
<file path=[Content_Types].xml><?xml version="1.0" encoding="utf-8"?>
<Types xmlns="http://schemas.openxmlformats.org/package/2006/content-types">
  <Default Extension="jpg" ContentType="image/jpeg"/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rPr>
          <w:rFonts w:cs="Calibri"/>
          <w:lang w:eastAsia="fr-FR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59776" behindDoc="0" locked="0" layoutInCell="1" allowOverlap="1">
                <wp:simplePos x="0" y="0"/>
                <wp:positionH relativeFrom="column">
                  <wp:posOffset>1073150</wp:posOffset>
                </wp:positionH>
                <wp:positionV relativeFrom="paragraph">
                  <wp:posOffset>11430</wp:posOffset>
                </wp:positionV>
                <wp:extent cx="935990" cy="935990"/>
                <wp:effectExtent l="0" t="0" r="0" b="0"/>
                <wp:wrapNone/>
                <wp:docPr id="2" name="Image 1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115327526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2"/>
                        <a:stretch/>
                      </pic:blipFill>
                      <pic:spPr bwMode="auto">
                        <a:xfrm rot="0" flipH="0" flipV="0">
                          <a:off x="0" y="0"/>
                          <a:ext cx="935989" cy="9359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9776;o:allowoverlap:true;o:allowincell:true;mso-position-horizontal-relative:text;margin-left:84.50pt;mso-position-horizontal:absolute;mso-position-vertical-relative:text;margin-top:0.90pt;mso-position-vertical:absolute;width:73.70pt;height:73.70pt;mso-wrap-distance-left:9.00pt;mso-wrap-distance-top:0.00pt;mso-wrap-distance-right:9.00pt;mso-wrap-distance-bottom:0.00pt;rotation:0;z-index:1;" stroked="f">
                <v:imagedata r:id="rId12" o:title=""/>
                <o:lock v:ext="edit" rotation="t"/>
              </v:shape>
            </w:pict>
          </mc:Fallback>
        </mc:AlternateContent>
      </w: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61824" behindDoc="1" locked="0" layoutInCell="1" allowOverlap="1">
                <wp:simplePos x="0" y="0"/>
                <wp:positionH relativeFrom="column">
                  <wp:posOffset>2146640</wp:posOffset>
                </wp:positionH>
                <wp:positionV relativeFrom="paragraph">
                  <wp:posOffset>0</wp:posOffset>
                </wp:positionV>
                <wp:extent cx="3440725" cy="742410"/>
                <wp:effectExtent l="0" t="0" r="0" b="0"/>
                <wp:wrapThrough wrapText="bothSides">
                  <wp:wrapPolygon edited="1">
                    <wp:start x="0" y="0"/>
                    <wp:lineTo x="21600" y="0"/>
                    <wp:lineTo x="21600" y="21600"/>
                    <wp:lineTo x="0" y="21600"/>
                  </wp:wrapPolygon>
                </wp:wrapThrough>
                <wp:docPr id="3" name="Imag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61182121" name="Picture 2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3"/>
                        <a:stretch/>
                      </pic:blipFill>
                      <pic:spPr bwMode="auto">
                        <a:xfrm rot="0" flipH="0" flipV="0">
                          <a:off x="0" y="0"/>
                          <a:ext cx="3440724" cy="7424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-251661824;o:allowoverlap:true;o:allowincell:true;mso-position-horizontal-relative:text;margin-left:169.03pt;mso-position-horizontal:absolute;mso-position-vertical-relative:text;margin-top:0.00pt;mso-position-vertical:absolute;width:270.92pt;height:58.46pt;mso-wrap-distance-left:9.00pt;mso-wrap-distance-top:0.00pt;mso-wrap-distance-right:9.00pt;mso-wrap-distance-bottom:0.00pt;rotation:0;z-index:1;" wrapcoords="0 0 100000 0 100000 100000 0 100000" stroked="f">
                <w10:wrap type="through"/>
                <v:imagedata r:id="rId13" o:title=""/>
                <o:lock v:ext="edit" rotation="t"/>
              </v:shape>
            </w:pict>
          </mc:Fallback>
        </mc:AlternateContent>
      </w:r>
      <w:r>
        <w:rPr>
          <w:rFonts w:ascii="Times New Roman" w:hAnsi="Times New Roman" w:cs="Times New Roman"/>
        </w:rPr>
      </w:r>
      <w:r/>
    </w:p>
    <w:p>
      <w:pPr>
        <w:pStyle w:val="959"/>
        <w:pBdr/>
        <w:spacing/>
        <w:ind/>
        <w:jc w:val="both"/>
        <w:rPr>
          <w:rFonts w:ascii="Cambria" w:hAnsi="Cambria" w:cs="Calibri" w:cstheme="minorHAnsi"/>
          <w:sz w:val="24"/>
          <w:szCs w:val="24"/>
        </w:rPr>
      </w:pPr>
      <w:r>
        <w:rPr>
          <w:rFonts w:ascii="Cambria" w:hAnsi="Cambria" w:cs="Calibri" w:cstheme="minorHAnsi"/>
          <w:sz w:val="24"/>
          <w:szCs w:val="24"/>
        </w:rP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0" distR="0" simplePos="0" relativeHeight="4" behindDoc="1" locked="0" layoutInCell="0" allowOverlap="1">
                <wp:simplePos x="0" y="0"/>
                <wp:positionH relativeFrom="page">
                  <wp:posOffset>103505</wp:posOffset>
                </wp:positionH>
                <wp:positionV relativeFrom="paragraph">
                  <wp:posOffset>-593090</wp:posOffset>
                </wp:positionV>
                <wp:extent cx="7329170" cy="10365740"/>
                <wp:effectExtent l="0" t="0" r="0" b="0"/>
                <wp:wrapNone/>
                <wp:docPr id="4" name="Image 35" descr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Image 35" descr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4"/>
                        <a:stretch/>
                      </pic:blipFill>
                      <pic:spPr bwMode="auto">
                        <a:xfrm>
                          <a:off x="0" y="0"/>
                          <a:ext cx="7329169" cy="1036574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3" o:spid="_x0000_s3" type="#_x0000_t75" style="position:absolute;z-index:-4;o:allowoverlap:true;o:allowincell:false;mso-position-horizontal-relative:page;margin-left:8.15pt;mso-position-horizontal:absolute;mso-position-vertical-relative:text;margin-top:-46.70pt;mso-position-vertical:absolute;width:577.10pt;height:816.20pt;mso-wrap-distance-left:0.00pt;mso-wrap-distance-top:0.00pt;mso-wrap-distance-right:0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  <w:r>
        <w:rPr>
          <w:rFonts w:ascii="Cambria" w:hAnsi="Cambria" w:cs="Calibri" w:cstheme="minorHAnsi"/>
          <w:sz w:val="24"/>
          <w:szCs w:val="24"/>
        </w:rPr>
      </w:r>
      <w:r>
        <w:rPr>
          <w:rFonts w:ascii="Cambria" w:hAnsi="Cambria" w:cs="Calibri" w:cstheme="minorHAnsi"/>
          <w:sz w:val="24"/>
          <w:szCs w:val="24"/>
        </w:rPr>
      </w:r>
    </w:p>
    <w:sdt>
      <w:sdtPr>
        <w15:appearance w15:val="boundingBox"/>
        <w:id w:val="2028963381"/>
        <w:docPartObj>
          <w:docPartGallery w:val="Cover Pages"/>
          <w:docPartUnique w:val="true"/>
        </w:docPartObj>
        <w:rPr/>
      </w:sdtPr>
      <w:sdtContent>
        <w:p>
          <w:pPr>
            <w:pStyle w:val="959"/>
            <w:pBdr/>
            <w:spacing/>
            <w:ind/>
            <w:jc w:val="center"/>
            <w:rPr>
              <w:rFonts w:ascii="Times New Roman" w:hAnsi="Times New Roman" w:cs="Times New Roman"/>
              <w:b/>
              <w:bCs/>
              <w:sz w:val="36"/>
              <w:szCs w:val="36"/>
            </w:rPr>
          </w:pP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</w:r>
          <w:r>
            <w:rPr>
              <w:rFonts w:ascii="Times New Roman" w:hAnsi="Times New Roman" w:cs="Times New Roman"/>
              <w:b/>
              <w:bCs/>
              <w:sz w:val="36"/>
              <w:szCs w:val="36"/>
            </w:rPr>
          </w:r>
        </w:p>
        <w:p>
          <w:pPr>
            <w:pBdr/>
            <w:spacing/>
            <w:ind/>
            <w:jc w:val="center"/>
            <w:rPr>
              <w:rFonts w:ascii="Athelas" w:hAnsi="Athelas"/>
              <w:b/>
              <w:bCs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</w:rPr>
          </w:r>
          <w:r>
            <w:rPr>
              <w:rFonts w:ascii="Athelas" w:hAnsi="Athelas"/>
              <w:b/>
              <w:bCs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Athelas" w:hAnsi="Athelas"/>
              <w:b/>
              <w:bCs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</w:rPr>
          </w:r>
          <w:r>
            <w:rPr>
              <w:rFonts w:ascii="Athelas" w:hAnsi="Athelas"/>
              <w:b/>
              <w:bCs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Athelas" w:hAnsi="Athelas"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60800" behindDoc="0" locked="0" layoutInCell="1" allowOverlap="1">
                    <wp:simplePos x="0" y="0"/>
                    <wp:positionH relativeFrom="column">
                      <wp:posOffset>5587365</wp:posOffset>
                    </wp:positionH>
                    <wp:positionV relativeFrom="paragraph">
                      <wp:posOffset>39381</wp:posOffset>
                    </wp:positionV>
                    <wp:extent cx="828675" cy="828675"/>
                    <wp:effectExtent l="0" t="0" r="0" b="0"/>
                    <wp:wrapNone/>
                    <wp:docPr id="5" name="Image 2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1956837526" name="Picture 21"/>
                            <pic:cNvPicPr>
                              <a:picLocks noChangeAspect="1"/>
                            </pic:cNvPicPr>
                            <pic:nvPr/>
                          </pic:nvPicPr>
                          <pic:blipFill rotWithShape="1">
                            <a:blip r:embed="rId15"/>
                            <a:stretch/>
                          </pic:blipFill>
                          <pic:spPr bwMode="auto">
                            <a:xfrm rot="0" flipH="0" flipV="0">
                              <a:off x="0" y="0"/>
                              <a:ext cx="828675" cy="828675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anchor>
                </w:drawing>
              </mc:Choice>
              <mc:Fallback>
                <w:pict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_x0000_i4" o:spid="_x0000_s4" type="#_x0000_t75" style="position:absolute;z-index:251660800;o:allowoverlap:true;o:allowincell:true;mso-position-horizontal-relative:text;margin-left:439.95pt;mso-position-horizontal:absolute;mso-position-vertical-relative:text;margin-top:3.10pt;mso-position-vertical:absolute;width:65.25pt;height:65.25pt;mso-wrap-distance-left:9.00pt;mso-wrap-distance-top:0.00pt;mso-wrap-distance-right:9.00pt;mso-wrap-distance-bottom:0.00pt;rotation:0;z-index:1;" stroked="f">
                    <v:imagedata r:id="rId15" o:title=""/>
                    <o:lock v:ext="edit" rotation="t"/>
                  </v:shape>
                </w:pict>
              </mc:Fallback>
            </mc:AlternateContent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45720" distB="45720" distL="114300" distR="114300" simplePos="0" relativeHeight="251662848" behindDoc="1" locked="0" layoutInCell="1" allowOverlap="1">
                    <wp:simplePos x="0" y="0"/>
                    <wp:positionH relativeFrom="margin">
                      <wp:posOffset>2259965</wp:posOffset>
                    </wp:positionH>
                    <wp:positionV relativeFrom="paragraph">
                      <wp:posOffset>39381</wp:posOffset>
                    </wp:positionV>
                    <wp:extent cx="3073400" cy="2563495"/>
                    <wp:effectExtent l="0" t="0" r="0" b="0"/>
                    <wp:wrapNone/>
                    <wp:docPr id="6" name="Text Box 2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>
                            <a:spLocks noChangeArrowheads="1"/>
                          </wps:cNvSpPr>
                          <wps:spPr bwMode="auto">
                            <a:xfrm rot="0" flipH="0" flipV="0">
                              <a:off x="0" y="0"/>
                              <a:ext cx="3073399" cy="256349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bidi w:val="true"/>
                                  <w:spacing w:after="0" w:line="240" w:lineRule="auto"/>
                                  <w:ind w:right="-45"/>
                                  <w:jc w:val="center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PREMIER MINISTÈRE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bidi w:val="true"/>
                                  <w:spacing w:after="0" w:line="240" w:lineRule="auto"/>
                                  <w:ind w:right="-45"/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 w:line="240" w:lineRule="auto"/>
                                  <w:ind w:right="-45"/>
                                  <w:jc w:val="center"/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Commission Nationale de</w:t>
                                </w:r>
                                <w:r>
                                  <w:rPr>
                                    <w:rFonts w:hint="cs"/>
                                    <w:b/>
                                    <w:bCs/>
                                    <w:sz w:val="28"/>
                                    <w:szCs w:val="28"/>
                                    <w:rtl/>
                                  </w:rPr>
                                  <w:t xml:space="preserve"> </w:t>
                                </w:r>
                                <w:r>
                                  <w:rPr>
                                    <w:b/>
                                    <w:bCs/>
                                    <w:sz w:val="28"/>
                                    <w:szCs w:val="28"/>
                                  </w:rPr>
                                  <w:t xml:space="preserve">Contrôle des Marchés Publics </w:t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r>
                                <w:r>
                                  <w:rPr>
                                    <w:b/>
                                    <w:bCs/>
                                    <w:sz w:val="18"/>
                                    <w:szCs w:val="18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after="0" w:line="240" w:lineRule="auto"/>
                                  <w:ind w:right="-45"/>
                                  <w:jc w:val="center"/>
                                  <w:rPr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  <w:rtl/>
                                  </w:rPr>
                                </w:pP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</w:rPr>
                                  <w:t xml:space="preserve">LE </w:t>
                                </w: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  <w:rtl/>
                                  </w:rPr>
                                </w:r>
                                <w:r>
                                  <w:rPr>
                                    <w:b/>
                                    <w:bCs/>
                                    <w:color w:val="ffffff"/>
                                    <w:sz w:val="28"/>
                                    <w:szCs w:val="28"/>
                                    <w:rtl/>
                                  </w:rPr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5" o:spid="_x0000_s5" o:spt="202" type="#_x0000_t202" style="position:absolute;z-index:-251662848;o:allowoverlap:true;o:allowincell:true;mso-position-horizontal-relative:margin;margin-left:177.95pt;mso-position-horizontal:absolute;mso-position-vertical-relative:text;margin-top:3.10pt;mso-position-vertical:absolute;width:242.00pt;height:201.85pt;mso-wrap-distance-left:9.00pt;mso-wrap-distance-top:3.60pt;mso-wrap-distance-right:9.00pt;mso-wrap-distance-bottom:3.60pt;rotation:0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bidi w:val="true"/>
                            <w:spacing w:after="0" w:line="240" w:lineRule="auto"/>
                            <w:ind w:right="-45"/>
                            <w:jc w:val="center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PREMIER MINISTÈRE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r>
                        </w:p>
                        <w:p>
                          <w:pPr>
                            <w:pBdr/>
                            <w:bidi w:val="true"/>
                            <w:spacing w:after="0" w:line="240" w:lineRule="auto"/>
                            <w:ind w:right="-45"/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</w:r>
                        </w:p>
                        <w:p>
                          <w:pPr>
                            <w:pBdr/>
                            <w:spacing w:after="0" w:line="240" w:lineRule="auto"/>
                            <w:ind w:right="-45"/>
                            <w:jc w:val="center"/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pP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Commission Nationale de</w:t>
                          </w:r>
                          <w:r>
                            <w:rPr>
                              <w:rFonts w:hint="cs"/>
                              <w:b/>
                              <w:bCs/>
                              <w:sz w:val="28"/>
                              <w:szCs w:val="28"/>
                              <w:rtl/>
                            </w:rPr>
                            <w:t xml:space="preserve"> </w:t>
                          </w:r>
                          <w:r>
                            <w:rPr>
                              <w:b/>
                              <w:bCs/>
                              <w:sz w:val="28"/>
                              <w:szCs w:val="28"/>
                            </w:rPr>
                            <w:t xml:space="preserve">Contrôle des Marchés Publics </w:t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r>
                          <w:r>
                            <w:rPr>
                              <w:b/>
                              <w:bCs/>
                              <w:sz w:val="18"/>
                              <w:szCs w:val="18"/>
                            </w:rPr>
                          </w:r>
                        </w:p>
                        <w:p>
                          <w:pPr>
                            <w:pBdr/>
                            <w:spacing w:after="0" w:line="240" w:lineRule="auto"/>
                            <w:ind w:right="-45"/>
                            <w:jc w:val="center"/>
                            <w:rPr>
                              <w:b/>
                              <w:bCs/>
                              <w:color w:val="ffffff"/>
                              <w:sz w:val="28"/>
                              <w:szCs w:val="28"/>
                              <w:rtl/>
                            </w:rPr>
                          </w:pPr>
                          <w:r>
                            <w:rPr>
                              <w:b/>
                              <w:bCs/>
                              <w:color w:val="ffffff"/>
                              <w:sz w:val="28"/>
                              <w:szCs w:val="28"/>
                            </w:rPr>
                            <w:t xml:space="preserve">LE </w:t>
                          </w:r>
                          <w:r>
                            <w:rPr>
                              <w:b/>
                              <w:bCs/>
                              <w:color w:val="ffffff"/>
                              <w:sz w:val="28"/>
                              <w:szCs w:val="28"/>
                              <w:rtl/>
                            </w:rPr>
                          </w:r>
                          <w:r>
                            <w:rPr>
                              <w:b/>
                              <w:bCs/>
                              <w:color w:val="ffffff"/>
                              <w:sz w:val="28"/>
                              <w:szCs w:val="28"/>
                              <w:rtl/>
                            </w:rPr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Athelas" w:hAnsi="Athelas"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Athelas" w:hAnsi="Athelas"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Athelas" w:hAnsi="Athelas"/>
              <w:b/>
              <w:bCs/>
              <w:szCs w:val="24"/>
            </w:rPr>
          </w:pP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  <w:r>
            <w:rPr>
              <w:rFonts w:ascii="Athelas" w:hAnsi="Athelas"/>
              <w:b/>
              <w:bCs/>
              <w:szCs w:val="24"/>
            </w:rPr>
          </w:r>
        </w:p>
        <w:p>
          <w:pPr>
            <w:pStyle w:val="906"/>
            <w:pBdr/>
            <w:spacing/>
            <w:ind/>
            <w:jc w:val="center"/>
            <w:rPr>
              <w:rFonts w:ascii="Times New Roman" w:hAnsi="Times New Roman" w:cs="Times New Roman"/>
              <w:b/>
              <w:bCs/>
              <w:szCs w:val="24"/>
            </w:rPr>
          </w:pPr>
          <w:r>
            <w:rPr>
              <w:rFonts w:ascii="Times New Roman" w:hAnsi="Times New Roman" w:cs="Times New Roman"/>
              <w:b/>
              <w:bCs/>
              <w:szCs w:val="24"/>
            </w:rPr>
          </w:r>
          <w:r>
            <w:rPr>
              <w:rFonts w:ascii="Times New Roman" w:hAnsi="Times New Roman" w:cs="Times New Roman"/>
              <w:b/>
              <w:bCs/>
              <w:szCs w:val="24"/>
            </w:rPr>
          </w:r>
          <w:r>
            <w:rPr>
              <w:rFonts w:ascii="Times New Roman" w:hAnsi="Times New Roman" w:cs="Times New Roman"/>
              <w:b/>
              <w:bCs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Athelas" w:hAnsi="Athelas"/>
              <w:b/>
              <w:bCs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906"/>
            <w:pBdr/>
            <w:spacing/>
            <w:ind/>
            <w:rPr>
              <w:rFonts w:ascii="Athelas" w:hAnsi="Athelas"/>
              <w:b/>
              <w:bCs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906"/>
            <w:pBdr/>
            <w:spacing/>
            <w:ind/>
            <w:rPr>
              <w:rFonts w:ascii="Athelas" w:hAnsi="Athelas"/>
              <w:b/>
              <w:bCs/>
              <w:i/>
              <w:iCs/>
            </w:rPr>
          </w:pP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  <w:r>
            <w:rPr>
              <w:rFonts w:ascii="Athelas" w:hAnsi="Athelas"/>
              <w:b/>
              <w:bCs/>
              <w:i/>
              <w:iCs/>
            </w:rPr>
          </w:r>
        </w:p>
        <w:p>
          <w:pPr>
            <w:pStyle w:val="892"/>
            <w:pBdr/>
            <w:spacing/>
            <w:ind/>
            <w:rPr>
              <w14:ligatures w14:val="none"/>
            </w:rPr>
          </w:pPr>
          <w:r>
            <w:rPr>
              <w14:ligatures w14:val="none"/>
            </w:rPr>
          </w:r>
          <w:r>
            <w:rPr>
              <w14:ligatures w14:val="none"/>
            </w:rPr>
          </w:r>
          <w:r>
            <w:rPr>
              <w14:ligatures w14:val="none"/>
            </w:rPr>
          </w:r>
        </w:p>
        <w:p>
          <w:pPr>
            <w:pStyle w:val="906"/>
            <w:pBdr/>
            <w:spacing/>
            <w:ind/>
            <w:rPr>
              <w:lang w:eastAsia="fr-FR"/>
            </w:rPr>
          </w:pPr>
          <w:r>
            <w:rPr>
              <w:lang w:eastAsia="fr-FR"/>
            </w:rPr>
          </w:r>
          <w:r>
            <w:rPr>
              <w:lang w:eastAsia="fr-FR"/>
            </w:rPr>
          </w:r>
          <w:r>
            <w:rPr>
              <w:lang w:eastAsia="fr-FR"/>
            </w:rPr>
          </w:r>
        </w:p>
        <w:p>
          <w:pPr>
            <w:pStyle w:val="906"/>
            <w:pBdr/>
            <w:spacing/>
            <w:ind/>
            <w:rPr>
              <w:lang w:eastAsia="fr-FR"/>
            </w:rPr>
          </w:pPr>
          <w:r>
            <w:rPr>
              <w:lang w:eastAsia="fr-FR"/>
            </w:rPr>
          </w:r>
          <w:r>
            <w:rPr>
              <w:lang w:eastAsia="fr-FR"/>
            </w:rPr>
          </w:r>
          <w:r>
            <w:rPr>
              <w:lang w:eastAsia="fr-FR"/>
            </w:rPr>
          </w:r>
        </w:p>
        <w:p>
          <w:pPr>
            <w:pStyle w:val="908"/>
            <w:pBdr/>
            <w:spacing w:after="0" w:before="200"/>
            <w:ind/>
            <w:rPr>
              <w:rFonts w:ascii="Athelas" w:hAnsi="Athelas" w:eastAsia="MS Gothic"/>
              <w:i/>
              <w:iCs/>
              <w:color w:val="4f81bd"/>
            </w:rPr>
          </w:pPr>
          <w:r>
            <w:rPr>
              <w:rFonts w:ascii="Athelas" w:hAnsi="Athelas" w:eastAsia="MS Gothic"/>
              <w:i/>
              <w:iCs/>
              <w:color w:val="4f81bd"/>
            </w:rPr>
          </w:r>
          <w:r>
            <mc:AlternateContent>
              <mc:Choice Requires="wpg">
                <w:drawing>
                  <wp:anchor xmlns:wp="http://schemas.openxmlformats.org/drawingml/2006/wordprocessingDrawing" xmlns:wp14="http://schemas.microsoft.com/office/word/2010/wordprocessingDrawing" distT="0" distB="0" distL="114300" distR="114300" simplePos="0" relativeHeight="251657728" behindDoc="0" locked="0" layoutInCell="1" allowOverlap="1">
                    <wp:simplePos x="0" y="0"/>
                    <wp:positionH relativeFrom="column">
                      <wp:posOffset>1117940</wp:posOffset>
                    </wp:positionH>
                    <wp:positionV relativeFrom="paragraph">
                      <wp:posOffset>88503</wp:posOffset>
                    </wp:positionV>
                    <wp:extent cx="5372100" cy="945515"/>
                    <wp:effectExtent l="0" t="0" r="0" b="0"/>
                    <wp:wrapNone/>
                    <wp:docPr id="7" name="Text Box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Pr id="0" name=""/>
                          <wps:cNvSpPr txBox="1">
                            <a:spLocks noChangeArrowheads="1"/>
                          </wps:cNvSpPr>
                          <wps:spPr bwMode="auto">
                            <a:xfrm rot="0" flipH="0" flipV="0">
                              <a:off x="0" y="0"/>
                              <a:ext cx="5372100" cy="945514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>
                                <w:pPr>
                                  <w:pBdr/>
                                  <w:spacing w:line="240" w:lineRule="auto"/>
                                  <w:ind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Rapport d’a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ctivités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Se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sz w:val="40"/>
                                    <w:szCs w:val="40"/>
                                  </w:rPr>
                                  <w:t xml:space="preserve">mestriel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i/>
                                    <w:iCs/>
                                    <w:sz w:val="40"/>
                                    <w:szCs w:val="40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 w:line="240" w:lineRule="auto"/>
                                  <w:ind/>
                                  <w:jc w:val="center"/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</w:pP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</w:r>
                                <w:r>
                                  <w:rPr>
                                    <w:sz w:val="24"/>
                                    <w:szCs w:val="24"/>
                                  </w:rPr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  <w:t xml:space="preserve"> </w:t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</w:r>
                                <w:r>
                                  <w:rPr>
                                    <w:rFonts w:ascii="Tahoma" w:hAnsi="Tahoma" w:cs="Tahoma"/>
                                    <w:b/>
                                    <w:bCs/>
                                    <w:color w:val="00b050"/>
                                    <w:sz w:val="32"/>
                                    <w:szCs w:val="32"/>
                                  </w:rPr>
                                </w:r>
                              </w:p>
                              <w:p>
                                <w:pPr>
                                  <w:pBdr/>
                                  <w:spacing/>
                                  <w:ind/>
                                  <w:rPr/>
                                </w:pPr>
                                <w:r/>
                                <w:r/>
                              </w:p>
                            </w:txbxContent>
                          </wps:txbx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a:graphicData>
                    </a:graphic>
                  </wp:anchor>
                </w:drawing>
              </mc:Choice>
              <mc:Fallback>
                <w:pict>
                  <v:shape id="shape 6" o:spid="_x0000_s6" o:spt="202" type="#_x0000_t202" style="position:absolute;z-index:251657728;o:allowoverlap:true;o:allowincell:true;mso-position-horizontal-relative:text;margin-left:88.03pt;mso-position-horizontal:absolute;mso-position-vertical-relative:text;margin-top:6.97pt;mso-position-vertical:absolute;width:423.00pt;height:74.45pt;mso-wrap-distance-left:9.00pt;mso-wrap-distance-top:0.00pt;mso-wrap-distance-right:9.00pt;mso-wrap-distance-bottom:0.00pt;rotation:0;v-text-anchor:top;visibility:visible;" filled="f" stroked="f">
                    <v:textbox inset="0,0,0,0">
                      <w:txbxContent>
                        <w:p>
                          <w:pPr>
                            <w:pBdr/>
                            <w:spacing w:line="240" w:lineRule="auto"/>
                            <w:ind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40"/>
                              <w:szCs w:val="40"/>
                            </w:rPr>
                            <w:t xml:space="preserve">Rapport d’a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40"/>
                              <w:szCs w:val="40"/>
                            </w:rPr>
                            <w:t xml:space="preserve">ctivités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40"/>
                              <w:szCs w:val="40"/>
                            </w:rPr>
                            <w:t xml:space="preserve">Se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sz w:val="40"/>
                              <w:szCs w:val="40"/>
                            </w:rPr>
                            <w:t xml:space="preserve">mestriel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i/>
                              <w:iCs/>
                              <w:sz w:val="40"/>
                              <w:szCs w:val="40"/>
                            </w:rPr>
                          </w:r>
                        </w:p>
                        <w:p>
                          <w:pPr>
                            <w:pBdr/>
                            <w:spacing w:line="240" w:lineRule="auto"/>
                            <w:ind/>
                            <w:jc w:val="center"/>
                            <w:rPr>
                              <w:rFonts w:ascii="Tahoma" w:hAnsi="Tahoma" w:cs="Tahoma"/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</w:pP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</w:r>
                          <w:r>
                            <w:rPr>
                              <w:sz w:val="24"/>
                              <w:szCs w:val="24"/>
                            </w:rPr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  <w:t xml:space="preserve"> </w:t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</w:r>
                          <w:r>
                            <w:rPr>
                              <w:rFonts w:ascii="Tahoma" w:hAnsi="Tahoma" w:cs="Tahoma"/>
                              <w:b/>
                              <w:bCs/>
                              <w:color w:val="00b050"/>
                              <w:sz w:val="32"/>
                              <w:szCs w:val="32"/>
                            </w:rPr>
                          </w:r>
                        </w:p>
                        <w:p>
                          <w:pPr>
                            <w:pBdr/>
                            <w:spacing/>
                            <w:ind/>
                            <w:rPr/>
                          </w:pPr>
                          <w:r/>
                          <w:r/>
                        </w:p>
                      </w:txbxContent>
                    </v:textbox>
                  </v:shape>
                </w:pict>
              </mc:Fallback>
            </mc:AlternateContent>
          </w:r>
          <w:r>
            <w:rPr>
              <w:rFonts w:ascii="Athelas" w:hAnsi="Athelas" w:eastAsia="MS Gothic"/>
              <w:i/>
              <w:iCs/>
              <w:color w:val="4f81bd"/>
            </w:rPr>
          </w:r>
          <w:r>
            <w:rPr>
              <w:rFonts w:ascii="Athelas" w:hAnsi="Athelas" w:eastAsia="MS Gothic"/>
              <w:i/>
              <w:iCs/>
              <w:color w:val="4f81bd"/>
            </w:rPr>
          </w:r>
        </w:p>
        <w:p>
          <w:pPr>
            <w:pStyle w:val="908"/>
            <w:pBdr/>
            <w:spacing w:after="0" w:before="200"/>
            <w:ind/>
            <w:rPr>
              <w:rFonts w:ascii="Athelas" w:hAnsi="Athelas" w:eastAsia="MS Gothic"/>
              <w:i/>
              <w:iCs/>
              <w:color w:val="4f81bd"/>
            </w:rPr>
          </w:pPr>
          <w:r>
            <w:rPr>
              <w:rFonts w:ascii="Athelas" w:hAnsi="Athelas" w:eastAsia="MS Gothic"/>
              <w:i/>
              <w:iCs/>
              <w:color w:val="4f81bd"/>
            </w:rPr>
          </w:r>
          <w:r>
            <w:rPr>
              <w:rFonts w:ascii="Athelas" w:hAnsi="Athelas" w:eastAsia="MS Gothic"/>
              <w:i/>
              <w:iCs/>
              <w:color w:val="4f81bd"/>
            </w:rPr>
          </w:r>
          <w:r>
            <w:rPr>
              <w:rFonts w:ascii="Athelas" w:hAnsi="Athelas" w:eastAsia="MS Gothic"/>
              <w:i/>
              <w:iCs/>
              <w:color w:val="4f81bd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  <w:p>
          <w:pPr>
            <w:pStyle w:val="906"/>
            <w:pBdr/>
            <w:spacing/>
            <w:ind/>
            <w:rPr>
              <w:rFonts w:ascii="Cambria" w:hAnsi="Cambria" w:cs="Calibri" w:cstheme="minorHAnsi"/>
              <w:sz w:val="24"/>
              <w:szCs w:val="24"/>
            </w:rPr>
          </w:pP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  <w:r>
            <w:rPr>
              <w:rFonts w:ascii="Cambria" w:hAnsi="Cambria" w:cs="Calibri" w:cstheme="minorHAnsi"/>
              <w:sz w:val="24"/>
              <w:szCs w:val="24"/>
            </w:rPr>
          </w:r>
        </w:p>
      </w:sdtContent>
    </w:sdt>
    <w:p>
      <w:pPr>
        <w:pStyle w:val="906"/>
        <w:pBdr/>
        <w:spacing w:after="0" w:before="0" w:line="240" w:lineRule="auto"/>
        <w:ind/>
        <w:jc w:val="center"/>
        <w:rPr>
          <w:rFonts w:ascii="Arial Narrow" w:hAnsi="Arial Narrow" w:eastAsia="Calibri" w:cs="Arial"/>
          <w:b/>
          <w:bCs/>
          <w:sz w:val="28"/>
          <w:szCs w:val="28"/>
        </w:rPr>
      </w:pPr>
      <w:r>
        <w:rPr>
          <w:rFonts w:ascii="Arial Narrow" w:hAnsi="Arial Narrow" w:eastAsia="Calibri" w:cs="Arial"/>
          <w:b/>
          <w:bCs/>
          <w:sz w:val="28"/>
          <w:szCs w:val="28"/>
        </w:rPr>
      </w:r>
      <w:r>
        <w:rPr>
          <w:rFonts w:ascii="Arial Narrow" w:hAnsi="Arial Narrow" w:eastAsia="Calibri" w:cs="Arial"/>
          <w:b/>
          <w:bCs/>
          <w:sz w:val="28"/>
          <w:szCs w:val="28"/>
        </w:rPr>
      </w:r>
      <w:r>
        <w:rPr>
          <w:rFonts w:ascii="Arial Narrow" w:hAnsi="Arial Narrow" w:eastAsia="Calibri" w:cs="Arial"/>
          <w:b/>
          <w:bCs/>
          <w:sz w:val="28"/>
          <w:szCs w:val="28"/>
        </w:rPr>
      </w:r>
    </w:p>
    <w:p>
      <w:pPr>
        <w:pStyle w:val="906"/>
        <w:pBdr/>
        <w:spacing/>
        <w:ind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</w:p>
    <w:p>
      <w:pPr>
        <w:pStyle w:val="906"/>
        <w:pBdr/>
        <w:spacing/>
        <w:ind/>
        <w:jc w:val="both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Rapport succinct relatif à la Mission de Contrôle a posteriori pour l’année </w:t>
      </w:r>
      <w:r>
        <w:rPr>
          <w:b/>
          <w:bCs/>
          <w:sz w:val="24"/>
          <w:szCs w:val="24"/>
          <w:u w:val="single"/>
          <w:lang w:val="en-US"/>
        </w:rPr>
        <w:t xml:space="preserve">{{</w:t>
      </w:r>
      <w:r>
        <w:rPr>
          <w:b/>
          <w:bCs/>
          <w:sz w:val="24"/>
          <w:szCs w:val="24"/>
          <w:u w:val="single"/>
          <w:lang w:val="en-US"/>
        </w:rPr>
        <w:t xml:space="preserve">annee_controle</w:t>
      </w:r>
      <w:r>
        <w:rPr>
          <w:b/>
          <w:bCs/>
          <w:sz w:val="24"/>
          <w:szCs w:val="24"/>
          <w:u w:val="single"/>
          <w:lang w:val="en-US"/>
        </w:rPr>
        <w:t xml:space="preserve">}}</w:t>
      </w:r>
      <w:r>
        <w:rPr>
          <w:b/>
          <w:bCs/>
          <w:sz w:val="24"/>
          <w:szCs w:val="24"/>
          <w:u w:val="single"/>
        </w:rPr>
      </w:r>
      <w:r>
        <w:rPr>
          <w:b/>
          <w:bCs/>
          <w:sz w:val="24"/>
          <w:szCs w:val="24"/>
          <w:u w:val="single"/>
        </w:rPr>
      </w:r>
    </w:p>
    <w:p>
      <w:pPr>
        <w:pBdr/>
        <w:spacing/>
        <w:ind/>
        <w:jc w:val="both"/>
        <w:rPr>
          <w:sz w:val="24"/>
          <w:szCs w:val="24"/>
          <w14:ligatures w14:val="none"/>
        </w:rPr>
      </w:pPr>
      <w:r>
        <w:rPr>
          <w:sz w:val="24"/>
          <w:szCs w:val="24"/>
        </w:rPr>
        <w:t xml:space="preserve">Le présent rapport a pour objectif de présenter les résultats du contrôle a posteriori mené sur les marchés passés par </w:t>
      </w:r>
      <w:r>
        <w:rPr>
          <w:sz w:val="24"/>
          <w:szCs w:val="24"/>
        </w:rPr>
        <w:t xml:space="preserve">{{autorite_contractante}}</w:t>
      </w:r>
      <w:r>
        <w:rPr>
          <w:sz w:val="24"/>
          <w:szCs w:val="24"/>
        </w:rPr>
        <w:t xml:space="preserve"> en </w:t>
      </w:r>
      <w:r>
        <w:rPr>
          <w:sz w:val="24"/>
          <w:szCs w:val="24"/>
        </w:rPr>
        <w:t xml:space="preserve">{{annee_controle}}</w:t>
      </w:r>
      <w:r>
        <w:rPr>
          <w:sz w:val="24"/>
          <w:szCs w:val="24"/>
        </w:rPr>
        <w:t xml:space="preserve">, dans le cadre de l'ordre de mission N° </w:t>
      </w:r>
      <w:r>
        <w:rPr>
          <w:sz w:val="24"/>
          <w:szCs w:val="24"/>
        </w:rPr>
        <w:t xml:space="preserve">…</w:t>
      </w:r>
      <w:r>
        <w:rPr>
          <w:sz w:val="24"/>
          <w:szCs w:val="24"/>
        </w:rPr>
        <w:t xml:space="preserve"> daté du</w:t>
      </w:r>
      <w:r>
        <w:rPr>
          <w:sz w:val="24"/>
          <w:szCs w:val="24"/>
        </w:rPr>
        <w:t xml:space="preserve"> {{</w:t>
      </w:r>
      <w:r>
        <w:rPr>
          <w:sz w:val="24"/>
          <w:szCs w:val="24"/>
        </w:rPr>
        <w:t xml:space="preserve">date_rapport</w:t>
      </w:r>
      <w:r>
        <w:rPr>
          <w:sz w:val="24"/>
          <w:szCs w:val="24"/>
        </w:rPr>
        <w:t xml:space="preserve">}}</w:t>
      </w:r>
      <w:r>
        <w:rPr>
          <w:sz w:val="24"/>
          <w:szCs w:val="24"/>
        </w:rPr>
        <w:t xml:space="preserve">. Ce contrôle vise à évaluer la conformité des procédures d'attribution desdits marchés.</w:t>
      </w:r>
      <w:r>
        <w:rPr>
          <w:sz w:val="24"/>
          <w:szCs w:val="24"/>
          <w14:ligatures w14:val="none"/>
        </w:rPr>
      </w:r>
      <w:r>
        <w:rPr>
          <w:sz w:val="24"/>
          <w:szCs w:val="24"/>
          <w14:ligatures w14:val="none"/>
        </w:rPr>
      </w:r>
    </w:p>
    <w:p>
      <w:pPr>
        <w:pStyle w:val="906"/>
        <w:pBdr/>
        <w:spacing w:after="0" w:before="0" w:line="240" w:lineRule="auto"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Ind w:w="-428" w:type="dxa"/>
        <w:tblW w:w="11156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980"/>
        <w:gridCol w:w="1259"/>
        <w:gridCol w:w="1710"/>
        <w:gridCol w:w="2251"/>
        <w:gridCol w:w="1799"/>
        <w:gridCol w:w="2156"/>
      </w:tblGrid>
      <w:tr>
        <w:trPr>
          <w:trHeight w:val="1350"/>
        </w:trPr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980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pPr>
            <w:r>
              <w:rPr>
                <w:rFonts w:eastAsia="Times New Roman" w:cs="Calibri"/>
                <w:sz w:val="24"/>
                <w:szCs w:val="24"/>
                <w:lang w:eastAsia="fr-FR"/>
              </w:rPr>
              <w:t xml:space="preserve">CPMP</w:t>
            </w:r>
            <w:r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r>
          </w:p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pPr>
            <w:r>
              <w:rPr>
                <w:rFonts w:eastAsia="Times New Roman" w:cs="Calibri"/>
                <w:sz w:val="24"/>
                <w:szCs w:val="24"/>
                <w:lang w:eastAsia="fr-FR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r>
            <w:r>
              <w:rPr>
                <w:rFonts w:ascii="Calibri" w:hAnsi="Calibri" w:eastAsia="Times New Roman" w:cs="Calibri"/>
                <w:sz w:val="24"/>
                <w:szCs w:val="24"/>
                <w:lang w:eastAsia="fr-FR"/>
              </w:rPr>
            </w:r>
          </w:p>
          <w:p>
            <w:pPr>
              <w:pStyle w:val="906"/>
              <w:widowControl w:val="false"/>
              <w:pBdr/>
              <w:spacing w:after="0" w:before="1" w:line="240" w:lineRule="auto"/>
              <w:ind w:firstLine="0" w:left="100"/>
              <w:jc w:val="both"/>
              <w:rPr>
                <w:rFonts w:ascii="Arial Narrow" w:hAnsi="Arial Narrow" w:eastAsia="Calibri" w:cs="Arial"/>
                <w:sz w:val="26"/>
                <w:szCs w:val="26"/>
                <w:lang w:val="en-US"/>
              </w:rPr>
            </w:pPr>
            <w:r>
              <w:rPr>
                <w:rFonts w:ascii="Arial Narrow" w:hAnsi="Arial Narrow" w:eastAsia="Calibri" w:cs="Arial"/>
                <w:sz w:val="26"/>
                <w:szCs w:val="26"/>
                <w:lang w:val="en-US"/>
              </w:rPr>
            </w:r>
            <w:r>
              <w:rPr>
                <w:rFonts w:ascii="Arial Narrow" w:hAnsi="Arial Narrow" w:eastAsia="Calibri" w:cs="Arial"/>
                <w:sz w:val="26"/>
                <w:szCs w:val="26"/>
                <w:lang w:val="en-US"/>
              </w:rPr>
            </w:r>
            <w:r>
              <w:rPr>
                <w:rFonts w:ascii="Arial Narrow" w:hAnsi="Arial Narrow" w:eastAsia="Calibri" w:cs="Arial"/>
                <w:sz w:val="26"/>
                <w:szCs w:val="26"/>
                <w:lang w:val="en-US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259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ACs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10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Nbre marchés passé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251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Montant total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1799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Nbre marchés (échantillonnage)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W w:w="2156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Montant total d’échantillon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pStyle w:val="906"/>
        <w:pBdr/>
        <w:spacing w:after="0" w:before="0" w:line="240" w:lineRule="auto"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06"/>
        <w:pBdr/>
        <w:spacing w:after="0" w:before="0" w:line="240" w:lineRule="auto"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72"/>
        <w:pBdr/>
        <w:spacing w:after="0" w:before="0" w:line="240" w:lineRule="auto"/>
        <w:ind w:right="0" w:firstLine="0" w:left="862"/>
        <w:contextualSpacing w:val="tru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06"/>
        <w:pBdr/>
        <w:spacing w:after="0" w:before="0" w:line="240" w:lineRule="auto"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Résumé des observations par marché contrôlé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06"/>
        <w:pBdr/>
        <w:spacing w:after="0" w:before="0" w:line="240" w:lineRule="auto"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tbl>
      <w:tblPr>
        <w:tblInd w:w="-608" w:type="dxa"/>
        <w:tblW w:w="11700" w:type="dxa"/>
        <w:tblCellMar>
          <w:left w:w="108" w:type="dxa"/>
          <w:top w:w="0" w:type="dxa"/>
          <w:right w:w="108" w:type="dxa"/>
          <w:bottom w:w="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2700"/>
        <w:gridCol w:w="1439"/>
        <w:gridCol w:w="1620"/>
        <w:gridCol w:w="1890"/>
        <w:gridCol w:w="1711"/>
        <w:gridCol w:w="2339"/>
      </w:tblGrid>
      <w:tr>
        <w:trPr>
          <w:trHeight w:val="436"/>
        </w:trPr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700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N° marché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439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Objet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620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Montant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890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Attributaire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1711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Observations saillantes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  <w:tc>
          <w:tcPr>
            <w:tcBorders>
              <w:top w:val="single" w:color="000000" w:sz="4" w:space="0"/>
              <w:left w:val="single" w:color="000000" w:sz="4" w:space="0"/>
              <w:right w:val="single" w:color="000000" w:sz="4" w:space="0"/>
            </w:tcBorders>
            <w:tcW w:w="2339" w:type="dxa"/>
            <w:textDirection w:val="lrTb"/>
            <w:noWrap w:val="false"/>
          </w:tcPr>
          <w:p>
            <w:pPr>
              <w:pStyle w:val="972"/>
              <w:widowControl w:val="false"/>
              <w:pBdr/>
              <w:spacing w:after="0" w:before="0" w:line="240" w:lineRule="auto"/>
              <w:ind w:right="0" w:firstLine="0" w:left="0"/>
              <w:contextualSpacing w:val="true"/>
              <w:jc w:val="both"/>
              <w:rPr>
                <w:rFonts w:eastAsia="Times New Roman" w:cs="Times New Roman"/>
                <w:sz w:val="24"/>
                <w:szCs w:val="24"/>
                <w:lang w:eastAsia="fr-FR"/>
              </w:rPr>
            </w:pPr>
            <w:r>
              <w:rPr>
                <w:rFonts w:eastAsia="Times New Roman" w:cs="Times New Roman"/>
                <w:sz w:val="24"/>
                <w:szCs w:val="24"/>
                <w:lang w:eastAsia="fr-FR"/>
              </w:rPr>
              <w:t xml:space="preserve">Degré de conformité (majeur/ mineur)</w:t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  <w:r>
              <w:rPr>
                <w:rFonts w:eastAsia="Times New Roman" w:cs="Times New Roman"/>
                <w:sz w:val="24"/>
                <w:szCs w:val="24"/>
                <w:lang w:eastAsia="fr-FR"/>
              </w:rPr>
            </w:r>
          </w:p>
        </w:tc>
      </w:tr>
    </w:tbl>
    <w:p>
      <w:pPr>
        <w:pStyle w:val="906"/>
        <w:widowControl w:val="false"/>
        <w:pBdr/>
        <w:spacing w:after="0" w:before="1" w:line="240" w:lineRule="auto"/>
        <w:ind w:firstLine="0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06"/>
        <w:widowControl w:val="false"/>
        <w:pBdr/>
        <w:spacing w:after="0" w:before="1" w:line="240" w:lineRule="auto"/>
        <w:ind w:firstLine="0" w:left="100"/>
        <w:jc w:val="both"/>
        <w:rPr>
          <w:rFonts w:ascii="Arial Narrow" w:hAnsi="Arial Narrow" w:eastAsia="Calibri" w:cs="Arial"/>
          <w:sz w:val="26"/>
          <w:szCs w:val="26"/>
          <w:lang w:val="en-US"/>
        </w:rPr>
      </w:pPr>
      <w:r>
        <w:rPr>
          <w:rFonts w:ascii="Arial Narrow" w:hAnsi="Arial Narrow" w:eastAsia="Calibri" w:cs="Arial"/>
          <w:sz w:val="26"/>
          <w:szCs w:val="26"/>
          <w:lang w:val="en-US"/>
        </w:rPr>
      </w:r>
      <w:r>
        <w:rPr>
          <w:rFonts w:ascii="Arial Narrow" w:hAnsi="Arial Narrow" w:eastAsia="Calibri" w:cs="Arial"/>
          <w:sz w:val="26"/>
          <w:szCs w:val="26"/>
          <w:lang w:val="en-US"/>
        </w:rPr>
      </w:r>
      <w:r>
        <w:rPr>
          <w:rFonts w:ascii="Arial Narrow" w:hAnsi="Arial Narrow" w:eastAsia="Calibri" w:cs="Arial"/>
          <w:sz w:val="26"/>
          <w:szCs w:val="26"/>
          <w:lang w:val="en-US"/>
        </w:rPr>
      </w:r>
    </w:p>
    <w:p>
      <w:pPr>
        <w:pStyle w:val="972"/>
        <w:pBdr/>
        <w:spacing w:after="0" w:before="0" w:line="240" w:lineRule="auto"/>
        <w:ind w:right="0" w:firstLine="0" w:left="862"/>
        <w:contextualSpacing w:val="tru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72"/>
        <w:pBdr/>
        <w:spacing w:after="0" w:before="0" w:line="240" w:lineRule="auto"/>
        <w:ind w:right="0" w:firstLine="0" w:left="862"/>
        <w:contextualSpacing w:val="true"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 xml:space="preserve">Ce tableau montre que :</w:t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72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/>
      </w:pPr>
      <w:r>
        <w:rPr>
          <w:rFonts w:cs="Times New Roman"/>
          <w:color w:val="ff0000"/>
          <w:sz w:val="24"/>
          <w:szCs w:val="24"/>
        </w:rPr>
        <w:t xml:space="preserve">Nombre</w:t>
      </w:r>
      <w:r>
        <w:rPr>
          <w:rFonts w:cs="Times New Roman"/>
          <w:sz w:val="24"/>
          <w:szCs w:val="24"/>
        </w:rPr>
        <w:t xml:space="preserve"> marchés ont enregistré des inconformités majeures ;</w:t>
      </w:r>
      <w:r/>
    </w:p>
    <w:p>
      <w:pPr>
        <w:pStyle w:val="972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/>
      </w:pPr>
      <w:r>
        <w:rPr>
          <w:rFonts w:cs="Times New Roman"/>
          <w:color w:val="ff0000"/>
          <w:sz w:val="24"/>
          <w:szCs w:val="24"/>
        </w:rPr>
        <w:t xml:space="preserve">Nombre</w:t>
      </w:r>
      <w:r>
        <w:rPr>
          <w:rFonts w:cs="Times New Roman"/>
          <w:sz w:val="24"/>
          <w:szCs w:val="24"/>
        </w:rPr>
        <w:t xml:space="preserve"> marchés ont enregistré des inconformités mineurs ;</w:t>
      </w:r>
      <w:r/>
    </w:p>
    <w:p>
      <w:pPr>
        <w:pStyle w:val="972"/>
        <w:numPr>
          <w:ilvl w:val="0"/>
          <w:numId w:val="1"/>
        </w:numPr>
        <w:pBdr/>
        <w:spacing w:after="0" w:before="0" w:line="240" w:lineRule="auto"/>
        <w:ind/>
        <w:contextualSpacing w:val="true"/>
        <w:jc w:val="both"/>
        <w:rPr/>
      </w:pPr>
      <w:r>
        <w:rPr>
          <w:rFonts w:cs="Times New Roman"/>
          <w:color w:val="ff0000"/>
          <w:sz w:val="24"/>
          <w:szCs w:val="24"/>
        </w:rPr>
        <w:t xml:space="preserve">Nombre</w:t>
      </w:r>
      <w:r>
        <w:rPr>
          <w:rFonts w:cs="Times New Roman"/>
          <w:sz w:val="24"/>
          <w:szCs w:val="24"/>
        </w:rPr>
        <w:t xml:space="preserve"> marchés soufrent d’absence de certains documents essentiels. </w:t>
      </w:r>
      <w:r/>
    </w:p>
    <w:p>
      <w:pPr>
        <w:pStyle w:val="906"/>
        <w:pBdr/>
        <w:spacing/>
        <w:ind/>
        <w:jc w:val="both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  <w:r>
        <w:rPr>
          <w:rFonts w:cs="Times New Roman"/>
          <w:sz w:val="24"/>
          <w:szCs w:val="24"/>
        </w:rPr>
      </w:r>
    </w:p>
    <w:p>
      <w:pPr>
        <w:pStyle w:val="972"/>
        <w:numPr>
          <w:ilvl w:val="0"/>
          <w:numId w:val="2"/>
        </w:num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Conclusion : Majeures 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06"/>
        <w:pBdr/>
        <w:spacing/>
        <w:ind/>
        <w:jc w:val="both"/>
        <w:rPr/>
      </w:pPr>
      <w:r>
        <w:rPr>
          <w:sz w:val="24"/>
          <w:szCs w:val="24"/>
        </w:rPr>
        <w:t xml:space="preserve">Au terme de l'analyse effectuée dans le cadre de ce contrôle a posteriori,</w:t>
      </w:r>
      <w:r>
        <w:rPr>
          <w:b/>
          <w:bCs/>
          <w:color w:val="ff0000"/>
          <w:sz w:val="24"/>
          <w:szCs w:val="24"/>
        </w:rPr>
        <w:t xml:space="preserve"> X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de marchés ont enregistré des non-conformités majeures :</w:t>
      </w:r>
      <w:r/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s’agit de 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numPr>
          <w:ilvl w:val="0"/>
          <w:numId w:val="3"/>
        </w:numPr>
        <w:pBdr/>
        <w:spacing/>
        <w:ind/>
        <w:jc w:val="both"/>
        <w:rPr/>
      </w:pPr>
      <w:r>
        <w:rPr>
          <w:b/>
          <w:bCs/>
          <w:color w:val="ff0000"/>
          <w:sz w:val="24"/>
          <w:szCs w:val="24"/>
        </w:rPr>
        <w:t xml:space="preserve"> </w:t>
      </w:r>
      <w:r>
        <w:rPr>
          <w:b/>
          <w:bCs/>
          <w:color w:val="ff0000"/>
          <w:sz w:val="24"/>
          <w:szCs w:val="24"/>
        </w:rPr>
        <w:t xml:space="preserve">:</w:t>
      </w:r>
      <w:r>
        <w:rPr>
          <w:color w:val="ff0000"/>
          <w:sz w:val="24"/>
          <w:szCs w:val="24"/>
        </w:rPr>
        <w:t xml:space="preserve">……………………………………………………………………………………………………………..</w:t>
      </w:r>
      <w:r/>
    </w:p>
    <w:p>
      <w:pPr>
        <w:pStyle w:val="906"/>
        <w:numPr>
          <w:ilvl w:val="0"/>
          <w:numId w:val="3"/>
        </w:numPr>
        <w:pBdr/>
        <w:spacing/>
        <w:ind/>
        <w:jc w:val="both"/>
        <w:rPr/>
      </w:pPr>
      <w:r>
        <w:rPr>
          <w:b/>
          <w:bCs/>
          <w:color w:val="ff0000"/>
          <w:sz w:val="24"/>
          <w:szCs w:val="24"/>
        </w:rPr>
        <w:t xml:space="preserve"> </w:t>
      </w:r>
      <w:r>
        <w:rPr>
          <w:b/>
          <w:bCs/>
          <w:color w:val="ff0000"/>
          <w:sz w:val="24"/>
          <w:szCs w:val="24"/>
        </w:rPr>
        <w:t xml:space="preserve">:</w:t>
      </w:r>
      <w:r>
        <w:rPr>
          <w:color w:val="ff0000"/>
          <w:sz w:val="24"/>
          <w:szCs w:val="24"/>
        </w:rPr>
        <w:t xml:space="preserve"> ……………………………………………………………………………………………………………..</w:t>
      </w:r>
      <w:r/>
    </w:p>
    <w:p>
      <w:pPr>
        <w:pStyle w:val="906"/>
        <w:numPr>
          <w:ilvl w:val="0"/>
          <w:numId w:val="3"/>
        </w:numPr>
        <w:pBdr/>
        <w:spacing/>
        <w:ind/>
        <w:jc w:val="both"/>
        <w:rPr/>
      </w:pPr>
      <w:r>
        <w:rPr>
          <w:b/>
          <w:bCs/>
          <w:color w:val="ff0000"/>
          <w:sz w:val="24"/>
          <w:szCs w:val="24"/>
        </w:rPr>
        <w:t xml:space="preserve"> </w:t>
      </w:r>
      <w:r>
        <w:rPr>
          <w:b/>
          <w:bCs/>
          <w:color w:val="ff0000"/>
          <w:sz w:val="24"/>
          <w:szCs w:val="24"/>
        </w:rPr>
        <w:t xml:space="preserve">:</w:t>
      </w:r>
      <w:r>
        <w:rPr>
          <w:color w:val="ff0000"/>
          <w:sz w:val="24"/>
          <w:szCs w:val="24"/>
        </w:rPr>
        <w:t xml:space="preserve"> ……………………………………………………………………………………………………………..</w:t>
      </w:r>
      <w:r/>
    </w:p>
    <w:p>
      <w:pPr>
        <w:pStyle w:val="972"/>
        <w:numPr>
          <w:ilvl w:val="0"/>
          <w:numId w:val="2"/>
        </w:num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Conclusion : Mineures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06"/>
        <w:pBdr/>
        <w:spacing/>
        <w:ind/>
        <w:jc w:val="both"/>
        <w:rPr/>
      </w:pPr>
      <w:r>
        <w:rPr>
          <w:sz w:val="24"/>
          <w:szCs w:val="24"/>
        </w:rPr>
        <w:t xml:space="preserve">Au terme de l'analyse effectuée dans le cadre de ce contrôle a posteriori,</w:t>
      </w:r>
      <w:r>
        <w:rPr>
          <w:b/>
          <w:bCs/>
          <w:color w:val="ff0000"/>
          <w:sz w:val="24"/>
          <w:szCs w:val="24"/>
        </w:rPr>
        <w:t xml:space="preserve"> X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nombres de marchés ont enregistré des non-conformités mineures :</w:t>
      </w:r>
      <w:r/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Il s’agit de 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72"/>
        <w:numPr>
          <w:ilvl w:val="0"/>
          <w:numId w:val="4"/>
        </w:numPr>
        <w:pBdr/>
        <w:spacing/>
        <w:ind/>
        <w:jc w:val="both"/>
        <w:rPr/>
      </w:pPr>
      <w:r>
        <w:rPr>
          <w:color w:val="ff0000"/>
          <w:sz w:val="24"/>
          <w:szCs w:val="24"/>
        </w:rPr>
        <w:t xml:space="preserve">………………………………………………………………………………………………………………</w:t>
      </w:r>
      <w:r>
        <w:rPr>
          <w:color w:val="ff0000"/>
          <w:sz w:val="24"/>
          <w:szCs w:val="24"/>
        </w:rPr>
        <w:t xml:space="preserve">.</w:t>
      </w:r>
      <w:r/>
    </w:p>
    <w:p>
      <w:pPr>
        <w:pStyle w:val="972"/>
        <w:numPr>
          <w:ilvl w:val="0"/>
          <w:numId w:val="4"/>
        </w:numPr>
        <w:pBdr/>
        <w:spacing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 ………………………………………………………………………………………………………………</w:t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972"/>
        <w:numPr>
          <w:ilvl w:val="0"/>
          <w:numId w:val="4"/>
        </w:numPr>
        <w:pBdr/>
        <w:spacing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 ………………………………………………………………………………………………………………</w:t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972"/>
        <w:numPr>
          <w:ilvl w:val="0"/>
          <w:numId w:val="4"/>
        </w:numPr>
        <w:pBdr/>
        <w:spacing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  <w:t xml:space="preserve"> ………………………………………………………………………………………………………………</w:t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972"/>
        <w:pBdr/>
        <w:spacing/>
        <w:ind/>
        <w:jc w:val="both"/>
        <w:rPr>
          <w:color w:val="ff0000"/>
          <w:sz w:val="24"/>
          <w:szCs w:val="24"/>
        </w:rPr>
      </w:pP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  <w:r>
        <w:rPr>
          <w:color w:val="ff0000"/>
          <w:sz w:val="24"/>
          <w:szCs w:val="24"/>
        </w:rPr>
      </w:r>
    </w:p>
    <w:p>
      <w:pPr>
        <w:pStyle w:val="972"/>
        <w:numPr>
          <w:ilvl w:val="0"/>
          <w:numId w:val="2"/>
        </w:numPr>
        <w:pBdr/>
        <w:spacing/>
        <w:ind/>
        <w:jc w:val="both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Conclusion : Déficit de documentation et de traçabilité</w:t>
      </w:r>
      <w:r>
        <w:rPr>
          <w:b/>
          <w:bCs/>
          <w:sz w:val="24"/>
          <w:szCs w:val="24"/>
        </w:rPr>
      </w:r>
      <w:r>
        <w:rPr>
          <w:b/>
          <w:bCs/>
          <w:sz w:val="24"/>
          <w:szCs w:val="24"/>
        </w:rPr>
      </w:r>
    </w:p>
    <w:p>
      <w:pPr>
        <w:pStyle w:val="906"/>
        <w:pBdr/>
        <w:spacing/>
        <w:ind/>
        <w:jc w:val="both"/>
        <w:rPr/>
      </w:pPr>
      <w:r>
        <w:rPr>
          <w:sz w:val="24"/>
          <w:szCs w:val="24"/>
        </w:rPr>
        <w:t xml:space="preserve">Au terme de l'analyse effectuée dans le cadre de ce contrôle a posteriori,</w:t>
      </w:r>
      <w:r>
        <w:rPr>
          <w:color w:val="ff0000"/>
          <w:sz w:val="24"/>
          <w:szCs w:val="24"/>
        </w:rPr>
        <w:t xml:space="preserve"> </w:t>
      </w:r>
      <w:r>
        <w:rPr>
          <w:sz w:val="24"/>
          <w:szCs w:val="24"/>
        </w:rPr>
        <w:t xml:space="preserve">l'absence de certains documents dans les dossiers inspectés empêche une évaluation complète et transparente des processus. Ceci a concerné </w:t>
      </w:r>
      <w:r>
        <w:rPr>
          <w:b/>
          <w:bCs/>
          <w:color w:val="ff0000"/>
          <w:sz w:val="24"/>
          <w:szCs w:val="24"/>
        </w:rPr>
        <w:t xml:space="preserve">n </w:t>
      </w:r>
      <w:r>
        <w:rPr>
          <w:sz w:val="24"/>
          <w:szCs w:val="24"/>
        </w:rPr>
        <w:t xml:space="preserve">marchés ( …………).</w:t>
      </w:r>
      <w:r/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L’équipe de la mission du contrôle a posteriori est composé de :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pBdr/>
        <w:spacing/>
        <w:ind/>
        <w:jc w:val="both"/>
        <w:rPr>
          <w:sz w:val="24"/>
          <w:szCs w:val="24"/>
        </w:rPr>
      </w:pPr>
      <w:r>
        <w:rPr>
          <w:sz w:val="24"/>
          <w:szCs w:val="24"/>
        </w:rPr>
        <w:t xml:space="preserve">- </w:t>
      </w: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906"/>
        <w:pBdr/>
        <w:spacing w:after="0" w:before="0" w:line="240" w:lineRule="auto"/>
        <w:ind/>
        <w:jc w:val="both"/>
        <w:rPr>
          <w:rFonts w:ascii="Arial Narrow" w:hAnsi="Arial Narrow" w:eastAsia="Calibri" w:cs="Arial"/>
          <w:b/>
          <w:bCs/>
          <w:sz w:val="28"/>
          <w:szCs w:val="28"/>
        </w:rPr>
      </w:pPr>
      <w:r>
        <w:rPr>
          <w:rFonts w:ascii="Arial Narrow" w:hAnsi="Arial Narrow" w:eastAsia="Calibri" w:cs="Arial"/>
          <w:b/>
          <w:bCs/>
          <w:sz w:val="28"/>
          <w:szCs w:val="28"/>
        </w:rPr>
      </w:r>
      <w:r>
        <w:rPr>
          <w:rFonts w:ascii="Arial Narrow" w:hAnsi="Arial Narrow" w:eastAsia="Calibri" w:cs="Arial"/>
          <w:b/>
          <w:bCs/>
          <w:sz w:val="28"/>
          <w:szCs w:val="28"/>
        </w:rPr>
      </w:r>
      <w:r>
        <w:rPr>
          <w:rFonts w:ascii="Arial Narrow" w:hAnsi="Arial Narrow" w:eastAsia="Calibri" w:cs="Arial"/>
          <w:b/>
          <w:bCs/>
          <w:sz w:val="28"/>
          <w:szCs w:val="28"/>
        </w:rPr>
      </w:r>
    </w:p>
    <w:sectPr>
      <w:headerReference w:type="default" r:id="rId9"/>
      <w:footerReference w:type="default" r:id="rId10"/>
      <w:footnotePr/>
      <w:endnotePr/>
      <w:type w:val="nextPage"/>
      <w:pgSz w:h="16838" w:orient="portrait" w:w="11906"/>
      <w:pgMar w:top="1104" w:right="849" w:bottom="993" w:left="851" w:header="142" w:footer="177" w:gutter="0"/>
      <w:pgNumType w:start="0"/>
      <w:cols w:num="1" w:sep="0" w:space="1701" w:equalWidth="1"/>
      <w:titlePg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mbria">
    <w:panose1 w:val="02040503050406030204"/>
  </w:font>
  <w:font w:name="Aptos Narrow">
    <w:panose1 w:val="05040102010807070707"/>
  </w:font>
  <w:font w:name="Lohit Devanagari">
    <w:panose1 w:val="05040102010807070707"/>
  </w:font>
  <w:font w:name="Liberation Sans">
    <w:panose1 w:val="020B0604020202020204"/>
  </w:font>
  <w:font w:name="Athelas">
    <w:panose1 w:val="05040102010807070707"/>
  </w:font>
  <w:font w:name="Noto Sans CJK SC">
    <w:panose1 w:val="020B0500000000000000"/>
  </w:font>
  <w:font w:name="Tahoma">
    <w:panose1 w:val="020B0502040504020204"/>
  </w:font>
  <w:font w:name="Arial Narrow">
    <w:panose1 w:val="020B0606020202030204"/>
  </w:font>
  <w:font w:name="Times New Roman">
    <w:panose1 w:val="02020603050405020304"/>
  </w:font>
  <w:font w:name="MS Gothic">
    <w:panose1 w:val="020B06060202020A0204"/>
  </w:font>
  <w:font w:name="Calibri Light">
    <w:panose1 w:val="020F0502020204030204"/>
  </w:font>
  <w:font w:name="Liberation Mono">
    <w:panose1 w:val="02070409020205020404"/>
  </w:font>
  <w:font w:name="Calibri">
    <w:panose1 w:val="020F0502020204030204"/>
  </w:font>
  <w:font w:name="Arial">
    <w:panose1 w:val="020B060402020202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sdt>
    <w:sdtPr>
      <w15:appearance w15:val="boundingBox"/>
      <w:id w:val="1812225671"/>
      <w:docPartObj>
        <w:docPartGallery w:val="Page Numbers (Bottom of Page)"/>
        <w:docPartUnique w:val="true"/>
      </w:docPartObj>
      <w:rPr/>
    </w:sdtPr>
    <w:sdtContent>
      <w:p>
        <w:pPr>
          <w:pStyle w:val="969"/>
          <w:pBdr/>
          <w:spacing/>
          <w:ind/>
          <w:jc w:val="right"/>
          <w:rPr/>
        </w:pPr>
        <w:r>
          <mc:AlternateContent>
            <mc:Choice Requires="wpg">
              <w:drawing>
                <wp:anchor xmlns:wp="http://schemas.openxmlformats.org/drawingml/2006/wordprocessingDrawing" xmlns:wp14="http://schemas.microsoft.com/office/word/2010/wordprocessingDrawing" distT="1270" distB="635" distL="1270" distR="635" simplePos="0" relativeHeight="3" behindDoc="1" locked="0" layoutInCell="0" allowOverlap="1">
                  <wp:simplePos x="0" y="0"/>
                  <wp:positionH relativeFrom="column">
                    <wp:posOffset>19050</wp:posOffset>
                  </wp:positionH>
                  <wp:positionV relativeFrom="paragraph">
                    <wp:posOffset>156210</wp:posOffset>
                  </wp:positionV>
                  <wp:extent cx="5819775" cy="635"/>
                  <wp:effectExtent l="1270" t="1270" r="635" b="635"/>
                  <wp:wrapNone/>
                  <wp:docPr id="1" name="Straight Arrow Connector 23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Pr id="0" name=""/>
                        <wps:cNvSpPr/>
                        <wps:spPr bwMode="auto">
                          <a:xfrm>
                            <a:off x="0" y="0"/>
                            <a:ext cx="5819760" cy="720"/>
                          </a:xfrm>
                          <a:prstGeom prst="straightConnector1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</a:ln>
                        </wps:spPr>
                        <wps:style>
                          <a:lnRef idx="0"/>
                          <a:fillRef idx="0"/>
                          <a:effectRef idx="0"/>
                          <a:fontRef idx="minor"/>
                        </wps:style>
                        <wps:bodyPr rot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</wp:anchor>
              </w:drawing>
            </mc:Choice>
            <mc:Fallback>
              <w:pict>
                <v:shape id="shape 0" o:spid="_x0000_s0" o:spt="32" type="#_x0000_t32" style="position:absolute;z-index:-3;o:allowoverlap:true;o:allowincell:false;mso-position-horizontal-relative:text;margin-left:1.50pt;mso-position-horizontal:absolute;mso-position-vertical-relative:text;margin-top:12.30pt;mso-position-vertical:absolute;width:458.25pt;height:0.05pt;mso-wrap-distance-left:0.10pt;mso-wrap-distance-top:0.10pt;mso-wrap-distance-right:0.05pt;mso-wrap-distance-bottom:0.05pt;visibility:visible;" filled="f" strokecolor="#000000" strokeweight="0.00pt"/>
              </w:pict>
            </mc:Fallback>
          </mc:AlternateContent>
          <w:fldChar w:fldCharType="begin"/>
        </w:r>
        <w:r>
          <w:instrText xml:space="preserve"> PAGE </w:instrText>
        </w:r>
        <w:r>
          <w:fldChar w:fldCharType="separate"/>
        </w:r>
        <w:r>
          <w:t xml:space="preserve">2</w:t>
        </w:r>
        <w:r>
          <w:fldChar w:fldCharType="end"/>
        </w:r>
        <w:r/>
      </w:p>
      <w:p>
        <w:pPr>
          <w:pStyle w:val="906"/>
          <w:pBdr/>
          <w:tabs>
            <w:tab w:val="clear" w:leader="none" w:pos="708"/>
            <w:tab w:val="center" w:leader="none" w:pos="4513"/>
            <w:tab w:val="right" w:leader="none" w:pos="9026"/>
          </w:tabs>
          <w:spacing w:after="0" w:before="0" w:line="360" w:lineRule="auto"/>
          <w:ind/>
          <w:rPr>
            <w:rFonts w:ascii="Arial Narrow" w:hAnsi="Arial Narrow" w:eastAsia="Times New Roman" w:cs="Arial"/>
            <w:b/>
            <w:bCs/>
            <w:sz w:val="24"/>
            <w:szCs w:val="24"/>
          </w:rPr>
        </w:pPr>
        <w:r>
          <w:rPr>
            <w:rFonts w:ascii="Arial Narrow" w:hAnsi="Arial Narrow" w:eastAsia="Times New Roman" w:cs="Arial"/>
            <w:b/>
            <w:bCs/>
            <w:sz w:val="24"/>
            <w:szCs w:val="24"/>
          </w:rPr>
          <w:t xml:space="preserve">Rapport succinct relatif à la Mission de Contrôle a posteriori</w:t>
        </w:r>
        <w:r>
          <w:rPr>
            <w:rFonts w:ascii="Arial Narrow" w:hAnsi="Arial Narrow" w:eastAsia="Times New Roman" w:cs="Arial"/>
            <w:b/>
            <w:bCs/>
            <w:sz w:val="24"/>
            <w:szCs w:val="24"/>
          </w:rPr>
        </w:r>
        <w:r>
          <w:rPr>
            <w:rFonts w:ascii="Arial Narrow" w:hAnsi="Arial Narrow" w:eastAsia="Times New Roman" w:cs="Arial"/>
            <w:b/>
            <w:bCs/>
            <w:sz w:val="24"/>
            <w:szCs w:val="24"/>
          </w:rPr>
        </w:r>
      </w:p>
      <w:p>
        <w:pPr>
          <w:pStyle w:val="969"/>
          <w:pBdr/>
          <w:spacing/>
          <w:ind/>
          <w:rPr/>
        </w:pPr>
        <w:r/>
        <w:r/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69"/>
      <w:pBdr/>
      <w:spacing/>
      <w:ind/>
      <w:rPr/>
    </w:pPr>
    <w:r>
      <w:rPr>
        <w:rFonts w:ascii="Arial Narrow" w:hAnsi="Arial Narrow" w:eastAsia="Times New Roman" w:cs="Arial"/>
        <w:b/>
        <w:bCs/>
        <w:sz w:val="24"/>
        <w:szCs w:val="24"/>
      </w:rPr>
      <w:t xml:space="preserve">                                                                                                                                                       </w:t>
    </w:r>
    <w:r/>
  </w:p>
  <w:p>
    <w:pPr>
      <w:pStyle w:val="968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-"/>
      <w:numFmt w:val="bullet"/>
      <w:pPr>
        <w:pBdr/>
        <w:tabs>
          <w:tab w:val="num" w:leader="none" w:pos="0"/>
        </w:tabs>
        <w:spacing/>
        <w:ind w:hanging="360" w:left="1222"/>
      </w:pPr>
      <w:rPr>
        <w:rFonts w:hint="default" w:ascii="Times New Roman" w:hAnsi="Times New Roman" w:cs="Times New Roman"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1">
    <w:lvl w:ilvl="0">
      <w:isLgl w:val="false"/>
      <w:lvlJc w:val="left"/>
      <w:lvlText w:val="%1-"/>
      <w:numFmt w:val="decimal"/>
      <w:pPr>
        <w:pBdr/>
        <w:tabs>
          <w:tab w:val="num" w:leader="none" w:pos="0"/>
        </w:tabs>
        <w:spacing/>
        <w:ind w:hanging="360" w:left="720"/>
      </w:pPr>
      <w:rPr>
        <w:b/>
      </w:rPr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2"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abstractNum w:abstractNumId="3">
    <w:lvl w:ilvl="0">
      <w:isLgl w:val="false"/>
      <w:lvlJc w:val="left"/>
      <w:lvlText w:val="%1-"/>
      <w:numFmt w:val="decimal"/>
      <w:pPr>
        <w:pBdr/>
        <w:tabs>
          <w:tab w:val="num" w:leader="none" w:pos="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080"/>
        </w:tabs>
        <w:spacing/>
        <w:ind w:hanging="360" w:left="108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1800"/>
        </w:tabs>
        <w:spacing/>
        <w:ind w:hanging="360" w:left="180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2520"/>
        </w:tabs>
        <w:spacing/>
        <w:ind w:hanging="360" w:left="25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3240"/>
        </w:tabs>
        <w:spacing/>
        <w:ind w:hanging="360" w:left="324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</w:abstractNum>
  <w:abstractNum w:abstractNumId="4">
    <w:lvl w:ilvl="0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1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2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3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4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5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6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7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  <w:lvl w:ilvl="8">
      <w:isLgl w:val="false"/>
      <w:lvlJc w:val="left"/>
      <w:lvlText w:val=""/>
      <w:numFmt w:val="none"/>
      <w:pPr>
        <w:pBdr/>
        <w:tabs>
          <w:tab w:val="num" w:leader="none" w:pos="0"/>
        </w:tabs>
        <w:spacing/>
        <w:ind w:firstLine="0" w:left="0"/>
      </w:pPr>
      <w:rPr/>
      <w:start w:val="1"/>
      <w:suff w:val="nothing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autoHyphenation w:val="true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EastAsia" w:cstheme="minorBidi"/>
        <w:sz w:val="21"/>
        <w:szCs w:val="21"/>
        <w:lang w:val="fr-FR" w:eastAsia="en-US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7">
    <w:name w:val="Table Grid Light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1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2"/>
    <w:basedOn w:val="100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Plain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Plain Table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1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2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3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4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4 - Accent 5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4 - Accent 6"/>
    <w:basedOn w:val="100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760ab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760ab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1 Light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1 Light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2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2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3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3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4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4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5 Dark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5 Dark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6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d74b4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6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7 Colorful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d74b4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7 Colorful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1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2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3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4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 &amp; Lined - Accent 5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&amp; Lined - Accent 6"/>
    <w:basedOn w:val="100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1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2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3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4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Bordered - Accent 5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Bordered - Accent 6"/>
    <w:basedOn w:val="100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92">
    <w:name w:val="footnote text"/>
    <w:basedOn w:val="906"/>
    <w:link w:val="89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3">
    <w:name w:val="Footnote Text Char"/>
    <w:basedOn w:val="916"/>
    <w:link w:val="892"/>
    <w:uiPriority w:val="99"/>
    <w:semiHidden/>
    <w:pPr>
      <w:pBdr/>
      <w:spacing/>
      <w:ind/>
    </w:pPr>
    <w:rPr>
      <w:sz w:val="20"/>
      <w:szCs w:val="20"/>
    </w:rPr>
  </w:style>
  <w:style w:type="character" w:styleId="894">
    <w:name w:val="foot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paragraph" w:styleId="895">
    <w:name w:val="endnote text"/>
    <w:basedOn w:val="906"/>
    <w:link w:val="89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96">
    <w:name w:val="Endnote Text Char"/>
    <w:basedOn w:val="916"/>
    <w:link w:val="895"/>
    <w:uiPriority w:val="99"/>
    <w:semiHidden/>
    <w:pPr>
      <w:pBdr/>
      <w:spacing/>
      <w:ind/>
    </w:pPr>
    <w:rPr>
      <w:sz w:val="20"/>
      <w:szCs w:val="20"/>
    </w:rPr>
  </w:style>
  <w:style w:type="character" w:styleId="897">
    <w:name w:val="endnote reference"/>
    <w:basedOn w:val="916"/>
    <w:uiPriority w:val="99"/>
    <w:semiHidden/>
    <w:unhideWhenUsed/>
    <w:pPr>
      <w:pBdr/>
      <w:spacing/>
      <w:ind/>
    </w:pPr>
    <w:rPr>
      <w:vertAlign w:val="superscript"/>
    </w:rPr>
  </w:style>
  <w:style w:type="paragraph" w:styleId="898">
    <w:name w:val="toc 2"/>
    <w:basedOn w:val="906"/>
    <w:next w:val="906"/>
    <w:uiPriority w:val="39"/>
    <w:unhideWhenUsed/>
    <w:pPr>
      <w:pBdr/>
      <w:spacing w:after="100"/>
      <w:ind w:left="220"/>
    </w:pPr>
  </w:style>
  <w:style w:type="paragraph" w:styleId="899">
    <w:name w:val="toc 4"/>
    <w:basedOn w:val="906"/>
    <w:next w:val="906"/>
    <w:uiPriority w:val="39"/>
    <w:unhideWhenUsed/>
    <w:pPr>
      <w:pBdr/>
      <w:spacing w:after="100"/>
      <w:ind w:left="660"/>
    </w:pPr>
  </w:style>
  <w:style w:type="paragraph" w:styleId="900">
    <w:name w:val="toc 5"/>
    <w:basedOn w:val="906"/>
    <w:next w:val="906"/>
    <w:uiPriority w:val="39"/>
    <w:unhideWhenUsed/>
    <w:pPr>
      <w:pBdr/>
      <w:spacing w:after="100"/>
      <w:ind w:left="880"/>
    </w:pPr>
  </w:style>
  <w:style w:type="paragraph" w:styleId="901">
    <w:name w:val="toc 6"/>
    <w:basedOn w:val="906"/>
    <w:next w:val="906"/>
    <w:uiPriority w:val="39"/>
    <w:unhideWhenUsed/>
    <w:pPr>
      <w:pBdr/>
      <w:spacing w:after="100"/>
      <w:ind w:left="1100"/>
    </w:pPr>
  </w:style>
  <w:style w:type="paragraph" w:styleId="902">
    <w:name w:val="toc 7"/>
    <w:basedOn w:val="906"/>
    <w:next w:val="906"/>
    <w:uiPriority w:val="39"/>
    <w:unhideWhenUsed/>
    <w:pPr>
      <w:pBdr/>
      <w:spacing w:after="100"/>
      <w:ind w:left="1320"/>
    </w:pPr>
  </w:style>
  <w:style w:type="paragraph" w:styleId="903">
    <w:name w:val="toc 8"/>
    <w:basedOn w:val="906"/>
    <w:next w:val="906"/>
    <w:uiPriority w:val="39"/>
    <w:unhideWhenUsed/>
    <w:pPr>
      <w:pBdr/>
      <w:spacing w:after="100"/>
      <w:ind w:left="1540"/>
    </w:pPr>
  </w:style>
  <w:style w:type="paragraph" w:styleId="904">
    <w:name w:val="toc 9"/>
    <w:basedOn w:val="906"/>
    <w:next w:val="906"/>
    <w:uiPriority w:val="39"/>
    <w:unhideWhenUsed/>
    <w:pPr>
      <w:pBdr/>
      <w:spacing w:after="100"/>
      <w:ind w:left="1760"/>
    </w:pPr>
  </w:style>
  <w:style w:type="character" w:styleId="905">
    <w:name w:val="Placeholder Text"/>
    <w:basedOn w:val="916"/>
    <w:uiPriority w:val="99"/>
    <w:semiHidden/>
    <w:pPr>
      <w:pBdr/>
      <w:spacing/>
      <w:ind/>
    </w:pPr>
    <w:rPr>
      <w:color w:val="666666"/>
    </w:rPr>
  </w:style>
  <w:style w:type="paragraph" w:styleId="906" w:default="1">
    <w:name w:val="Normal"/>
    <w:qFormat/>
    <w:pPr>
      <w:widowControl w:val="true"/>
      <w:pBdr/>
      <w:bidi w:val="false"/>
      <w:spacing w:after="120" w:before="0" w:line="264" w:lineRule="auto"/>
      <w:ind/>
      <w:jc w:val="left"/>
    </w:pPr>
    <w:rPr>
      <w:rFonts w:ascii="Calibri" w:hAnsi="Calibri" w:cs="Arial" w:asciiTheme="minorHAnsi" w:hAnsiTheme="minorHAnsi" w:eastAsiaTheme="minorEastAsia" w:cstheme="minorBidi"/>
      <w:color w:val="auto"/>
      <w:sz w:val="21"/>
      <w:szCs w:val="21"/>
      <w:lang w:val="fr-FR" w:eastAsia="en-US" w:bidi="ar-SA"/>
    </w:rPr>
  </w:style>
  <w:style w:type="paragraph" w:styleId="907">
    <w:name w:val="Heading 1"/>
    <w:basedOn w:val="906"/>
    <w:next w:val="906"/>
    <w:link w:val="918"/>
    <w:uiPriority w:val="9"/>
    <w:qFormat/>
    <w:pPr>
      <w:keepNext w:val="true"/>
      <w:keepLines w:val="true"/>
      <w:pBdr>
        <w:bottom w:val="single" w:color="4472c4" w:sz="4" w:space="1"/>
      </w:pBdr>
      <w:spacing w:after="40" w:before="400" w:line="240" w:lineRule="auto"/>
      <w:ind/>
      <w:outlineLvl w:val="0"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z w:val="36"/>
      <w:szCs w:val="36"/>
    </w:rPr>
  </w:style>
  <w:style w:type="paragraph" w:styleId="908">
    <w:name w:val="Heading 2"/>
    <w:basedOn w:val="906"/>
    <w:next w:val="906"/>
    <w:link w:val="919"/>
    <w:uiPriority w:val="9"/>
    <w:unhideWhenUsed/>
    <w:qFormat/>
    <w:pPr>
      <w:keepNext w:val="true"/>
      <w:keepLines w:val="true"/>
      <w:pBdr/>
      <w:spacing w:after="0" w:before="160" w:line="240" w:lineRule="auto"/>
      <w:ind/>
      <w:outlineLvl w:val="1"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z w:val="28"/>
      <w:szCs w:val="28"/>
    </w:rPr>
  </w:style>
  <w:style w:type="paragraph" w:styleId="909">
    <w:name w:val="Heading 3"/>
    <w:basedOn w:val="906"/>
    <w:next w:val="906"/>
    <w:link w:val="920"/>
    <w:uiPriority w:val="9"/>
    <w:unhideWhenUsed/>
    <w:qFormat/>
    <w:pPr>
      <w:keepNext w:val="true"/>
      <w:keepLines w:val="true"/>
      <w:pBdr/>
      <w:spacing w:after="0" w:before="80" w:line="240" w:lineRule="auto"/>
      <w:ind/>
      <w:outlineLvl w:val="2"/>
    </w:pPr>
    <w:rPr>
      <w:rFonts w:ascii="Calibri Light" w:hAnsi="Calibri Light" w:cs="Times New Roman" w:asciiTheme="majorHAnsi" w:hAnsiTheme="majorHAnsi" w:eastAsiaTheme="majorEastAsia" w:cstheme="majorBidi"/>
      <w:color w:val="404040" w:themeColor="text1" w:themeTint="BF"/>
      <w:sz w:val="26"/>
      <w:szCs w:val="26"/>
    </w:rPr>
  </w:style>
  <w:style w:type="paragraph" w:styleId="910">
    <w:name w:val="Heading 4"/>
    <w:basedOn w:val="906"/>
    <w:next w:val="906"/>
    <w:link w:val="921"/>
    <w:uiPriority w:val="9"/>
    <w:semiHidden/>
    <w:unhideWhenUsed/>
    <w:qFormat/>
    <w:pPr>
      <w:keepNext w:val="true"/>
      <w:keepLines w:val="true"/>
      <w:pBdr/>
      <w:spacing w:after="0" w:before="80"/>
      <w:ind/>
      <w:outlineLvl w:val="3"/>
    </w:pPr>
    <w:rPr>
      <w:rFonts w:ascii="Calibri Light" w:hAnsi="Calibri Light" w:cs="Times New Roman" w:asciiTheme="majorHAnsi" w:hAnsiTheme="majorHAnsi" w:eastAsiaTheme="majorEastAsia" w:cstheme="majorBidi"/>
      <w:sz w:val="24"/>
      <w:szCs w:val="24"/>
    </w:rPr>
  </w:style>
  <w:style w:type="paragraph" w:styleId="911">
    <w:name w:val="Heading 5"/>
    <w:basedOn w:val="906"/>
    <w:next w:val="906"/>
    <w:link w:val="922"/>
    <w:uiPriority w:val="9"/>
    <w:semiHidden/>
    <w:unhideWhenUsed/>
    <w:qFormat/>
    <w:pPr>
      <w:keepNext w:val="true"/>
      <w:keepLines w:val="true"/>
      <w:pBdr/>
      <w:spacing w:after="0" w:before="80"/>
      <w:ind/>
      <w:outlineLvl w:val="4"/>
    </w:pPr>
    <w:rPr>
      <w:rFonts w:ascii="Calibri Light" w:hAnsi="Calibri Light" w:cs="Times New Roman" w:asciiTheme="majorHAnsi" w:hAnsiTheme="majorHAnsi" w:eastAsiaTheme="majorEastAsia" w:cstheme="majorBidi"/>
      <w:i/>
      <w:iCs/>
      <w:sz w:val="22"/>
      <w:szCs w:val="22"/>
    </w:rPr>
  </w:style>
  <w:style w:type="paragraph" w:styleId="912">
    <w:name w:val="Heading 6"/>
    <w:basedOn w:val="906"/>
    <w:next w:val="906"/>
    <w:link w:val="923"/>
    <w:uiPriority w:val="9"/>
    <w:semiHidden/>
    <w:unhideWhenUsed/>
    <w:qFormat/>
    <w:pPr>
      <w:keepNext w:val="true"/>
      <w:keepLines w:val="true"/>
      <w:pBdr/>
      <w:spacing w:after="0" w:before="80"/>
      <w:ind/>
      <w:outlineLvl w:val="5"/>
    </w:pPr>
    <w:rPr>
      <w:rFonts w:ascii="Calibri Light" w:hAnsi="Calibri Light" w:cs="Times New Roman" w:asciiTheme="majorHAnsi" w:hAnsiTheme="majorHAnsi" w:eastAsiaTheme="majorEastAsia" w:cstheme="majorBidi"/>
      <w:color w:val="595959" w:themeColor="text1" w:themeTint="A6"/>
    </w:rPr>
  </w:style>
  <w:style w:type="paragraph" w:styleId="913">
    <w:name w:val="Heading 7"/>
    <w:basedOn w:val="906"/>
    <w:next w:val="906"/>
    <w:link w:val="924"/>
    <w:uiPriority w:val="9"/>
    <w:unhideWhenUsed/>
    <w:qFormat/>
    <w:pPr>
      <w:keepNext w:val="true"/>
      <w:keepLines w:val="true"/>
      <w:pBdr/>
      <w:spacing w:after="0" w:before="80"/>
      <w:ind/>
      <w:outlineLvl w:val="6"/>
    </w:pPr>
    <w:rPr>
      <w:rFonts w:ascii="Calibri Light" w:hAnsi="Calibri Light" w:cs="Times New Roman" w:asciiTheme="majorHAnsi" w:hAnsiTheme="majorHAnsi" w:eastAsiaTheme="majorEastAsia" w:cstheme="majorBidi"/>
      <w:i/>
      <w:iCs/>
      <w:color w:val="595959" w:themeColor="text1" w:themeTint="A6"/>
    </w:rPr>
  </w:style>
  <w:style w:type="paragraph" w:styleId="914">
    <w:name w:val="Heading 8"/>
    <w:basedOn w:val="906"/>
    <w:next w:val="906"/>
    <w:link w:val="925"/>
    <w:uiPriority w:val="9"/>
    <w:unhideWhenUsed/>
    <w:qFormat/>
    <w:pPr>
      <w:keepNext w:val="true"/>
      <w:keepLines w:val="true"/>
      <w:pBdr/>
      <w:spacing w:after="0" w:before="80"/>
      <w:ind/>
      <w:outlineLvl w:val="7"/>
    </w:pPr>
    <w:rPr>
      <w:rFonts w:ascii="Calibri Light" w:hAnsi="Calibri Light" w:cs="Times New Roman" w:asciiTheme="majorHAnsi" w:hAnsiTheme="majorHAnsi" w:eastAsiaTheme="majorEastAsia" w:cstheme="majorBidi"/>
      <w:smallCaps/>
      <w:color w:val="595959" w:themeColor="text1" w:themeTint="A6"/>
    </w:rPr>
  </w:style>
  <w:style w:type="paragraph" w:styleId="915">
    <w:name w:val="Heading 9"/>
    <w:basedOn w:val="906"/>
    <w:next w:val="906"/>
    <w:link w:val="926"/>
    <w:uiPriority w:val="9"/>
    <w:unhideWhenUsed/>
    <w:qFormat/>
    <w:pPr>
      <w:keepNext w:val="true"/>
      <w:keepLines w:val="true"/>
      <w:pBdr/>
      <w:spacing w:after="0" w:before="80"/>
      <w:ind/>
      <w:outlineLvl w:val="8"/>
    </w:pPr>
    <w:rPr>
      <w:rFonts w:ascii="Calibri Light" w:hAnsi="Calibri Light" w:cs="Times New Roman"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916" w:default="1">
    <w:name w:val="Default Paragraph Font"/>
    <w:uiPriority w:val="1"/>
    <w:semiHidden/>
    <w:unhideWhenUsed/>
    <w:qFormat/>
    <w:pPr>
      <w:pBdr/>
      <w:spacing/>
      <w:ind/>
    </w:pPr>
  </w:style>
  <w:style w:type="character" w:styleId="917" w:customStyle="1">
    <w:name w:val="No Spacing Char"/>
    <w:basedOn w:val="916"/>
    <w:link w:val="959"/>
    <w:uiPriority w:val="1"/>
    <w:qFormat/>
    <w:pPr>
      <w:pBdr/>
      <w:spacing/>
      <w:ind/>
    </w:pPr>
  </w:style>
  <w:style w:type="character" w:styleId="918" w:customStyle="1">
    <w:name w:val="Heading 1 Char"/>
    <w:basedOn w:val="916"/>
    <w:link w:val="907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z w:val="36"/>
      <w:szCs w:val="36"/>
    </w:rPr>
  </w:style>
  <w:style w:type="character" w:styleId="919" w:customStyle="1">
    <w:name w:val="Heading 2 Char"/>
    <w:basedOn w:val="916"/>
    <w:link w:val="908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z w:val="28"/>
      <w:szCs w:val="28"/>
    </w:rPr>
  </w:style>
  <w:style w:type="character" w:styleId="920" w:customStyle="1">
    <w:name w:val="Heading 3 Char"/>
    <w:basedOn w:val="916"/>
    <w:link w:val="909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404040" w:themeColor="text1" w:themeTint="BF"/>
      <w:sz w:val="26"/>
      <w:szCs w:val="26"/>
    </w:rPr>
  </w:style>
  <w:style w:type="character" w:styleId="921" w:customStyle="1">
    <w:name w:val="Heading 4 Char"/>
    <w:basedOn w:val="916"/>
    <w:link w:val="910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sz w:val="24"/>
      <w:szCs w:val="24"/>
    </w:rPr>
  </w:style>
  <w:style w:type="character" w:styleId="922" w:customStyle="1">
    <w:name w:val="Heading 5 Char"/>
    <w:basedOn w:val="916"/>
    <w:link w:val="911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i/>
      <w:iCs/>
      <w:sz w:val="22"/>
      <w:szCs w:val="22"/>
    </w:rPr>
  </w:style>
  <w:style w:type="character" w:styleId="923" w:customStyle="1">
    <w:name w:val="Heading 6 Char"/>
    <w:basedOn w:val="916"/>
    <w:link w:val="912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595959" w:themeColor="text1" w:themeTint="A6"/>
    </w:rPr>
  </w:style>
  <w:style w:type="character" w:styleId="924" w:customStyle="1">
    <w:name w:val="Heading 7 Char"/>
    <w:basedOn w:val="916"/>
    <w:link w:val="913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i/>
      <w:iCs/>
      <w:color w:val="595959" w:themeColor="text1" w:themeTint="A6"/>
    </w:rPr>
  </w:style>
  <w:style w:type="character" w:styleId="925" w:customStyle="1">
    <w:name w:val="Heading 8 Char"/>
    <w:basedOn w:val="916"/>
    <w:link w:val="914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smallCaps/>
      <w:color w:val="595959" w:themeColor="text1" w:themeTint="A6"/>
    </w:rPr>
  </w:style>
  <w:style w:type="character" w:styleId="926" w:customStyle="1">
    <w:name w:val="Heading 9 Char"/>
    <w:basedOn w:val="916"/>
    <w:link w:val="915"/>
    <w:uiPriority w:val="9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i/>
      <w:iCs/>
      <w:smallCaps/>
      <w:color w:val="595959" w:themeColor="text1" w:themeTint="A6"/>
    </w:rPr>
  </w:style>
  <w:style w:type="character" w:styleId="927" w:customStyle="1">
    <w:name w:val="Title Char"/>
    <w:basedOn w:val="916"/>
    <w:link w:val="960"/>
    <w:uiPriority w:val="10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character" w:styleId="928" w:customStyle="1">
    <w:name w:val="Subtitle Char"/>
    <w:basedOn w:val="916"/>
    <w:link w:val="961"/>
    <w:uiPriority w:val="11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404040" w:themeColor="text1" w:themeTint="BF"/>
      <w:sz w:val="30"/>
      <w:szCs w:val="30"/>
    </w:rPr>
  </w:style>
  <w:style w:type="character" w:styleId="929">
    <w:name w:val="Strong"/>
    <w:basedOn w:val="916"/>
    <w:uiPriority w:val="22"/>
    <w:qFormat/>
    <w:pPr>
      <w:pBdr/>
      <w:spacing/>
      <w:ind/>
    </w:pPr>
    <w:rPr>
      <w:b/>
      <w:bCs/>
    </w:rPr>
  </w:style>
  <w:style w:type="character" w:styleId="930">
    <w:name w:val="Emphasis"/>
    <w:basedOn w:val="916"/>
    <w:uiPriority w:val="20"/>
    <w:qFormat/>
    <w:pPr>
      <w:pBdr/>
      <w:spacing/>
      <w:ind/>
    </w:pPr>
    <w:rPr>
      <w:i/>
      <w:iCs/>
    </w:rPr>
  </w:style>
  <w:style w:type="character" w:styleId="931" w:customStyle="1">
    <w:name w:val="Quote Char"/>
    <w:basedOn w:val="916"/>
    <w:link w:val="962"/>
    <w:uiPriority w:val="29"/>
    <w:qFormat/>
    <w:pPr>
      <w:pBdr/>
      <w:spacing/>
      <w:ind/>
    </w:pPr>
    <w:rPr>
      <w:i/>
      <w:iCs/>
    </w:rPr>
  </w:style>
  <w:style w:type="character" w:styleId="932" w:customStyle="1">
    <w:name w:val="Intense Quote Char"/>
    <w:basedOn w:val="916"/>
    <w:link w:val="963"/>
    <w:uiPriority w:val="30"/>
    <w:qFormat/>
    <w:pPr>
      <w:pBdr/>
      <w:spacing/>
      <w:ind/>
    </w:pPr>
    <w:rPr>
      <w:rFonts w:ascii="Calibri Light" w:hAnsi="Calibri Light" w:cs="Times New Roman" w:asciiTheme="majorHAnsi" w:hAnsiTheme="majorHAnsi" w:eastAsiaTheme="majorEastAsia" w:cstheme="majorBidi"/>
      <w:color w:val="4472c4" w:themeColor="accent1"/>
      <w:sz w:val="28"/>
      <w:szCs w:val="28"/>
    </w:rPr>
  </w:style>
  <w:style w:type="character" w:styleId="933">
    <w:name w:val="Subtle Emphasis"/>
    <w:basedOn w:val="916"/>
    <w:uiPriority w:val="19"/>
    <w:qFormat/>
    <w:pPr>
      <w:pBdr/>
      <w:spacing/>
      <w:ind/>
    </w:pPr>
    <w:rPr>
      <w:i/>
      <w:iCs/>
      <w:color w:val="595959" w:themeColor="text1" w:themeTint="A6"/>
    </w:rPr>
  </w:style>
  <w:style w:type="character" w:styleId="934">
    <w:name w:val="Intense Emphasis"/>
    <w:basedOn w:val="916"/>
    <w:uiPriority w:val="21"/>
    <w:qFormat/>
    <w:pPr>
      <w:pBdr/>
      <w:spacing/>
      <w:ind/>
    </w:pPr>
    <w:rPr>
      <w:b/>
      <w:bCs/>
      <w:i/>
      <w:iCs/>
    </w:rPr>
  </w:style>
  <w:style w:type="character" w:styleId="935">
    <w:name w:val="Subtle Reference"/>
    <w:basedOn w:val="916"/>
    <w:uiPriority w:val="31"/>
    <w:qFormat/>
    <w:pPr>
      <w:pBdr/>
      <w:spacing/>
      <w:ind/>
    </w:pPr>
    <w:rPr>
      <w:smallCaps/>
      <w:color w:val="404040" w:themeColor="text1" w:themeTint="BF"/>
    </w:rPr>
  </w:style>
  <w:style w:type="character" w:styleId="936">
    <w:name w:val="Intense Reference"/>
    <w:basedOn w:val="916"/>
    <w:uiPriority w:val="32"/>
    <w:qFormat/>
    <w:pPr>
      <w:pBdr/>
      <w:spacing/>
      <w:ind/>
    </w:pPr>
    <w:rPr>
      <w:b/>
      <w:bCs/>
      <w:smallCaps/>
      <w:u w:val="single"/>
    </w:rPr>
  </w:style>
  <w:style w:type="character" w:styleId="937">
    <w:name w:val="Book Title"/>
    <w:basedOn w:val="916"/>
    <w:uiPriority w:val="33"/>
    <w:qFormat/>
    <w:pPr>
      <w:pBdr/>
      <w:spacing/>
      <w:ind/>
    </w:pPr>
    <w:rPr>
      <w:b/>
      <w:bCs/>
      <w:smallCaps/>
    </w:rPr>
  </w:style>
  <w:style w:type="character" w:styleId="938" w:customStyle="1">
    <w:name w:val="Header Char"/>
    <w:basedOn w:val="916"/>
    <w:link w:val="968"/>
    <w:uiPriority w:val="99"/>
    <w:qFormat/>
    <w:pPr>
      <w:pBdr/>
      <w:spacing/>
      <w:ind/>
    </w:pPr>
  </w:style>
  <w:style w:type="character" w:styleId="939" w:customStyle="1">
    <w:name w:val="Footer Char"/>
    <w:basedOn w:val="916"/>
    <w:link w:val="969"/>
    <w:uiPriority w:val="99"/>
    <w:qFormat/>
    <w:pPr>
      <w:pBdr/>
      <w:spacing/>
      <w:ind/>
    </w:pPr>
  </w:style>
  <w:style w:type="character" w:styleId="940">
    <w:name w:val="Hyperlink"/>
    <w:uiPriority w:val="99"/>
    <w:pPr>
      <w:pBdr/>
      <w:spacing/>
      <w:ind/>
    </w:pPr>
    <w:rPr>
      <w:color w:val="0000ff"/>
      <w:u w:val="single"/>
    </w:rPr>
  </w:style>
  <w:style w:type="character" w:styleId="941">
    <w:name w:val="FollowedHyperlink"/>
    <w:basedOn w:val="916"/>
    <w:uiPriority w:val="99"/>
    <w:unhideWhenUsed/>
    <w:pPr>
      <w:pBdr/>
      <w:spacing/>
      <w:ind/>
    </w:pPr>
    <w:rPr>
      <w:color w:val="954f72" w:themeColor="followedHyperlink"/>
      <w:u w:val="single"/>
    </w:rPr>
  </w:style>
  <w:style w:type="character" w:styleId="942" w:customStyle="1">
    <w:name w:val="List Paragraph Char"/>
    <w:link w:val="972"/>
    <w:uiPriority w:val="34"/>
    <w:qFormat/>
    <w:pPr>
      <w:pBdr/>
      <w:spacing/>
      <w:ind/>
    </w:pPr>
  </w:style>
  <w:style w:type="character" w:styleId="943" w:customStyle="1">
    <w:name w:val="Balloon Text Char"/>
    <w:basedOn w:val="916"/>
    <w:link w:val="973"/>
    <w:uiPriority w:val="99"/>
    <w:semiHidden/>
    <w:qFormat/>
    <w:pPr>
      <w:pBdr/>
      <w:spacing/>
      <w:ind/>
    </w:pPr>
    <w:rPr>
      <w:rFonts w:ascii="Tahoma" w:hAnsi="Tahoma" w:cs="Tahoma"/>
      <w:sz w:val="16"/>
      <w:szCs w:val="16"/>
    </w:rPr>
  </w:style>
  <w:style w:type="character" w:styleId="944" w:customStyle="1">
    <w:name w:val="apple-converted-space"/>
    <w:basedOn w:val="916"/>
    <w:qFormat/>
    <w:pPr>
      <w:pBdr/>
      <w:spacing/>
      <w:ind/>
    </w:pPr>
  </w:style>
  <w:style w:type="character" w:styleId="945" w:customStyle="1">
    <w:name w:val="markedcontent"/>
    <w:basedOn w:val="916"/>
    <w:qFormat/>
    <w:pPr>
      <w:pBdr/>
      <w:spacing/>
      <w:ind/>
    </w:pPr>
  </w:style>
  <w:style w:type="character" w:styleId="946" w:customStyle="1">
    <w:name w:val="Caption Char"/>
    <w:link w:val="958"/>
    <w:semiHidden/>
    <w:qFormat/>
    <w:pPr>
      <w:pBdr/>
      <w:spacing/>
      <w:ind/>
    </w:pPr>
    <w:rPr>
      <w:b/>
      <w:bCs/>
      <w:color w:val="404040" w:themeColor="text1" w:themeTint="BF"/>
      <w:sz w:val="20"/>
      <w:szCs w:val="20"/>
    </w:rPr>
  </w:style>
  <w:style w:type="character" w:styleId="947" w:customStyle="1">
    <w:name w:val="Body Text Char"/>
    <w:basedOn w:val="916"/>
    <w:qFormat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character" w:styleId="948" w:customStyle="1">
    <w:name w:val="Body Text 2 Char"/>
    <w:basedOn w:val="916"/>
    <w:link w:val="977"/>
    <w:uiPriority w:val="99"/>
    <w:qFormat/>
    <w:pPr>
      <w:pBdr/>
      <w:spacing/>
      <w:ind/>
    </w:pPr>
    <w:rPr>
      <w:rFonts w:ascii="Calibri" w:hAnsi="Calibri" w:eastAsia="Calibri" w:cs="Arial"/>
      <w:sz w:val="22"/>
      <w:szCs w:val="22"/>
    </w:rPr>
  </w:style>
  <w:style w:type="character" w:styleId="949" w:customStyle="1">
    <w:name w:val="Index Link"/>
    <w:qFormat/>
    <w:pPr>
      <w:pBdr/>
      <w:spacing/>
      <w:ind/>
    </w:pPr>
  </w:style>
  <w:style w:type="character" w:styleId="950" w:customStyle="1">
    <w:name w:val="Source Text"/>
    <w:qFormat/>
    <w:pPr>
      <w:pBdr/>
      <w:spacing/>
      <w:ind/>
    </w:pPr>
    <w:rPr>
      <w:rFonts w:ascii="Liberation Mono" w:hAnsi="Liberation Mono" w:eastAsia="Liberation Mono" w:cs="Liberation Mono"/>
    </w:rPr>
  </w:style>
  <w:style w:type="character" w:styleId="951">
    <w:name w:val="WW8Num2z0"/>
    <w:qFormat/>
    <w:pPr>
      <w:pBdr/>
      <w:spacing/>
      <w:ind/>
    </w:pPr>
    <w:rPr>
      <w:rFonts w:ascii="Times New Roman" w:hAnsi="Times New Roman" w:cs="Times New Roman"/>
    </w:rPr>
  </w:style>
  <w:style w:type="character" w:styleId="952">
    <w:name w:val="WW8Num3z0"/>
    <w:qFormat/>
    <w:pPr>
      <w:pBdr/>
      <w:spacing/>
      <w:ind/>
    </w:pPr>
    <w:rPr>
      <w:b/>
    </w:rPr>
  </w:style>
  <w:style w:type="paragraph" w:styleId="953" w:customStyle="1">
    <w:name w:val="Heading"/>
    <w:basedOn w:val="906"/>
    <w:next w:val="954"/>
    <w:qFormat/>
    <w:pPr>
      <w:keepNext w:val="true"/>
      <w:pBdr/>
      <w:spacing w:after="120" w:before="240"/>
      <w:ind/>
    </w:pPr>
    <w:rPr>
      <w:rFonts w:ascii="Liberation Sans" w:hAnsi="Liberation Sans" w:eastAsia="Noto Sans CJK SC" w:cs="Lohit Devanagari"/>
      <w:sz w:val="28"/>
      <w:szCs w:val="28"/>
    </w:rPr>
  </w:style>
  <w:style w:type="paragraph" w:styleId="954">
    <w:name w:val="Body Text"/>
    <w:basedOn w:val="906"/>
    <w:link w:val="947"/>
    <w:unhideWhenUsed/>
    <w:pPr>
      <w:pBdr/>
      <w:spacing w:after="0" w:before="0" w:line="240" w:lineRule="auto"/>
      <w:ind/>
      <w:jc w:val="both"/>
    </w:pPr>
    <w:rPr>
      <w:rFonts w:ascii="Times New Roman" w:hAnsi="Times New Roman" w:eastAsia="Times New Roman" w:cs="Times New Roman"/>
      <w:sz w:val="24"/>
      <w:szCs w:val="24"/>
      <w:lang w:eastAsia="it-IT"/>
    </w:rPr>
  </w:style>
  <w:style w:type="paragraph" w:styleId="955">
    <w:name w:val="List"/>
    <w:basedOn w:val="954"/>
    <w:pPr>
      <w:pBdr/>
      <w:spacing/>
      <w:ind/>
    </w:pPr>
    <w:rPr>
      <w:rFonts w:cs="Lohit Devanagari"/>
    </w:rPr>
  </w:style>
  <w:style w:type="paragraph" w:styleId="956">
    <w:name w:val="Caption"/>
    <w:basedOn w:val="906"/>
    <w:qFormat/>
    <w:pPr>
      <w:suppressLineNumbers w:val="true"/>
      <w:pBdr/>
      <w:spacing w:after="120" w:before="120"/>
      <w:ind/>
    </w:pPr>
    <w:rPr>
      <w:rFonts w:cs="Lohit Devanagari"/>
      <w:i/>
      <w:iCs/>
      <w:sz w:val="24"/>
      <w:szCs w:val="24"/>
    </w:rPr>
  </w:style>
  <w:style w:type="paragraph" w:styleId="957" w:customStyle="1">
    <w:name w:val="Index"/>
    <w:basedOn w:val="906"/>
    <w:qFormat/>
    <w:pPr>
      <w:suppressLineNumbers w:val="true"/>
      <w:pBdr/>
      <w:spacing/>
      <w:ind/>
    </w:pPr>
    <w:rPr>
      <w:rFonts w:cs="Lohit Devanagari"/>
    </w:rPr>
  </w:style>
  <w:style w:type="paragraph" w:styleId="958">
    <w:name w:val="Caption"/>
    <w:basedOn w:val="906"/>
    <w:next w:val="906"/>
    <w:link w:val="946"/>
    <w:semiHidden/>
    <w:unhideWhenUsed/>
    <w:qFormat/>
    <w:pPr>
      <w:pBdr/>
      <w:spacing w:line="240" w:lineRule="auto"/>
      <w:ind/>
    </w:pPr>
    <w:rPr>
      <w:b/>
      <w:bCs/>
      <w:color w:val="404040" w:themeColor="text1" w:themeTint="BF"/>
      <w:sz w:val="20"/>
      <w:szCs w:val="20"/>
    </w:rPr>
  </w:style>
  <w:style w:type="paragraph" w:styleId="959">
    <w:name w:val="No Spacing"/>
    <w:link w:val="917"/>
    <w:uiPriority w:val="1"/>
    <w:qFormat/>
    <w:pPr>
      <w:widowControl w:val="true"/>
      <w:pBdr/>
      <w:bidi w:val="false"/>
      <w:spacing w:after="0" w:before="0"/>
      <w:ind/>
      <w:jc w:val="left"/>
    </w:pPr>
    <w:rPr>
      <w:rFonts w:ascii="Calibri" w:hAnsi="Calibri" w:cs="Arial" w:asciiTheme="minorHAnsi" w:hAnsiTheme="minorHAnsi" w:eastAsiaTheme="minorEastAsia" w:cstheme="minorBidi"/>
      <w:color w:val="auto"/>
      <w:sz w:val="21"/>
      <w:szCs w:val="21"/>
      <w:lang w:val="fr-FR" w:eastAsia="en-US" w:bidi="ar-SA"/>
    </w:rPr>
  </w:style>
  <w:style w:type="paragraph" w:styleId="960">
    <w:name w:val="Title"/>
    <w:basedOn w:val="906"/>
    <w:next w:val="906"/>
    <w:link w:val="927"/>
    <w:uiPriority w:val="10"/>
    <w:qFormat/>
    <w:pPr>
      <w:pBdr/>
      <w:spacing w:after="0" w:before="0" w:line="240" w:lineRule="auto"/>
      <w:ind/>
      <w:contextualSpacing w:val="true"/>
    </w:pPr>
    <w:rPr>
      <w:rFonts w:ascii="Calibri Light" w:hAnsi="Calibri Light" w:cs="Times New Roman" w:asciiTheme="majorHAnsi" w:hAnsiTheme="majorHAnsi" w:eastAsiaTheme="majorEastAsia" w:cstheme="majorBidi"/>
      <w:color w:val="2f5496" w:themeColor="accent1" w:themeShade="BF"/>
      <w:spacing w:val="-7"/>
      <w:sz w:val="80"/>
      <w:szCs w:val="80"/>
    </w:rPr>
  </w:style>
  <w:style w:type="paragraph" w:styleId="961">
    <w:name w:val="Subtitle"/>
    <w:basedOn w:val="906"/>
    <w:next w:val="906"/>
    <w:link w:val="928"/>
    <w:uiPriority w:val="11"/>
    <w:qFormat/>
    <w:pPr>
      <w:pBdr/>
      <w:spacing w:after="240" w:before="0" w:line="240" w:lineRule="auto"/>
      <w:ind/>
    </w:pPr>
    <w:rPr>
      <w:rFonts w:ascii="Calibri Light" w:hAnsi="Calibri Light" w:cs="Times New Roman" w:asciiTheme="majorHAnsi" w:hAnsiTheme="majorHAnsi" w:eastAsiaTheme="majorEastAsia" w:cstheme="majorBidi"/>
      <w:color w:val="404040" w:themeColor="text1" w:themeTint="BF"/>
      <w:sz w:val="30"/>
      <w:szCs w:val="30"/>
    </w:rPr>
  </w:style>
  <w:style w:type="paragraph" w:styleId="962">
    <w:name w:val="Quote"/>
    <w:basedOn w:val="906"/>
    <w:next w:val="906"/>
    <w:link w:val="931"/>
    <w:uiPriority w:val="29"/>
    <w:qFormat/>
    <w:pPr>
      <w:pBdr/>
      <w:spacing w:after="240" w:before="240" w:line="252" w:lineRule="auto"/>
      <w:ind w:right="864" w:firstLine="0" w:left="864"/>
      <w:jc w:val="center"/>
    </w:pPr>
    <w:rPr>
      <w:i/>
      <w:iCs/>
    </w:rPr>
  </w:style>
  <w:style w:type="paragraph" w:styleId="963">
    <w:name w:val="Intense Quote"/>
    <w:basedOn w:val="906"/>
    <w:next w:val="906"/>
    <w:link w:val="932"/>
    <w:uiPriority w:val="30"/>
    <w:qFormat/>
    <w:pPr>
      <w:pBdr/>
      <w:spacing w:after="240" w:beforeAutospacing="1"/>
      <w:ind w:right="864" w:firstLine="0" w:left="864"/>
      <w:jc w:val="center"/>
    </w:pPr>
    <w:rPr>
      <w:rFonts w:ascii="Calibri Light" w:hAnsi="Calibri Light" w:cs="Times New Roman" w:asciiTheme="majorHAnsi" w:hAnsiTheme="majorHAnsi" w:eastAsiaTheme="majorEastAsia" w:cstheme="majorBidi"/>
      <w:color w:val="4472c4" w:themeColor="accent1"/>
      <w:sz w:val="28"/>
      <w:szCs w:val="28"/>
    </w:rPr>
  </w:style>
  <w:style w:type="paragraph" w:styleId="964">
    <w:name w:val="index heading"/>
    <w:basedOn w:val="953"/>
    <w:qFormat/>
    <w:pPr>
      <w:pBdr/>
      <w:spacing/>
      <w:ind/>
    </w:pPr>
  </w:style>
  <w:style w:type="paragraph" w:styleId="965">
    <w:name w:val="Index Heading"/>
    <w:basedOn w:val="953"/>
    <w:pPr>
      <w:pBdr/>
      <w:spacing/>
      <w:ind/>
    </w:pPr>
  </w:style>
  <w:style w:type="paragraph" w:styleId="966">
    <w:name w:val="TOC Heading"/>
    <w:basedOn w:val="907"/>
    <w:next w:val="906"/>
    <w:uiPriority w:val="39"/>
    <w:unhideWhenUsed/>
    <w:qFormat/>
    <w:pPr>
      <w:pBdr/>
      <w:spacing/>
      <w:ind/>
      <w:outlineLvl w:val="9"/>
    </w:pPr>
  </w:style>
  <w:style w:type="paragraph" w:styleId="967" w:customStyle="1">
    <w:name w:val="Header and Footer"/>
    <w:basedOn w:val="906"/>
    <w:qFormat/>
    <w:pPr>
      <w:pBdr/>
      <w:spacing/>
      <w:ind/>
    </w:pPr>
  </w:style>
  <w:style w:type="paragraph" w:styleId="968">
    <w:name w:val="Header"/>
    <w:basedOn w:val="906"/>
    <w:link w:val="938"/>
    <w:uiPriority w:val="99"/>
    <w:unhideWhenUsed/>
    <w:pPr>
      <w:pBdr/>
      <w:tabs>
        <w:tab w:val="clear" w:leader="none" w:pos="708"/>
        <w:tab w:val="center" w:leader="none" w:pos="4513"/>
        <w:tab w:val="right" w:leader="none" w:pos="9026"/>
      </w:tabs>
      <w:spacing w:after="0" w:before="0" w:line="240" w:lineRule="auto"/>
      <w:ind/>
    </w:pPr>
  </w:style>
  <w:style w:type="paragraph" w:styleId="969">
    <w:name w:val="Footer"/>
    <w:basedOn w:val="906"/>
    <w:link w:val="939"/>
    <w:uiPriority w:val="99"/>
    <w:unhideWhenUsed/>
    <w:pPr>
      <w:pBdr/>
      <w:tabs>
        <w:tab w:val="clear" w:leader="none" w:pos="708"/>
        <w:tab w:val="center" w:leader="none" w:pos="4513"/>
        <w:tab w:val="right" w:leader="none" w:pos="9026"/>
      </w:tabs>
      <w:spacing w:after="0" w:before="0" w:line="240" w:lineRule="auto"/>
      <w:ind/>
    </w:pPr>
  </w:style>
  <w:style w:type="paragraph" w:styleId="970">
    <w:name w:val="toc 1"/>
    <w:basedOn w:val="906"/>
    <w:next w:val="906"/>
    <w:uiPriority w:val="39"/>
    <w:unhideWhenUsed/>
    <w:pPr>
      <w:pBdr/>
      <w:spacing w:after="100" w:before="0"/>
      <w:ind/>
    </w:pPr>
  </w:style>
  <w:style w:type="paragraph" w:styleId="971">
    <w:name w:val="table of figures"/>
    <w:basedOn w:val="906"/>
    <w:next w:val="906"/>
    <w:uiPriority w:val="99"/>
    <w:unhideWhenUsed/>
    <w:qFormat/>
    <w:pPr>
      <w:pBdr/>
      <w:spacing w:after="0" w:before="0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972">
    <w:name w:val="List Paragraph"/>
    <w:basedOn w:val="906"/>
    <w:link w:val="942"/>
    <w:uiPriority w:val="34"/>
    <w:qFormat/>
    <w:pPr>
      <w:pBdr/>
      <w:spacing w:after="120" w:before="0"/>
      <w:ind w:firstLine="0" w:left="720"/>
      <w:contextualSpacing w:val="true"/>
    </w:pPr>
  </w:style>
  <w:style w:type="paragraph" w:styleId="973">
    <w:name w:val="Balloon Text"/>
    <w:basedOn w:val="906"/>
    <w:link w:val="943"/>
    <w:uiPriority w:val="99"/>
    <w:semiHidden/>
    <w:unhideWhenUsed/>
    <w:qFormat/>
    <w:pPr>
      <w:pBdr/>
      <w:spacing w:after="0" w:before="0" w:line="240" w:lineRule="auto"/>
      <w:ind/>
    </w:pPr>
    <w:rPr>
      <w:rFonts w:ascii="Tahoma" w:hAnsi="Tahoma" w:cs="Tahoma"/>
      <w:sz w:val="16"/>
      <w:szCs w:val="16"/>
    </w:rPr>
  </w:style>
  <w:style w:type="paragraph" w:styleId="974">
    <w:name w:val="Normal (Web)"/>
    <w:basedOn w:val="906"/>
    <w:uiPriority w:val="99"/>
    <w:unhideWhenUsed/>
    <w:qFormat/>
    <w:pPr>
      <w:pBdr/>
      <w:spacing w:afterAutospacing="1" w:beforeAutospacing="1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975" w:customStyle="1">
    <w:name w:val="Paragraphe de liste1"/>
    <w:basedOn w:val="906"/>
    <w:qFormat/>
    <w:pPr>
      <w:pBdr/>
      <w:spacing w:after="200" w:before="0" w:line="276" w:lineRule="auto"/>
      <w:ind w:firstLine="0" w:left="720"/>
    </w:pPr>
    <w:rPr>
      <w:rFonts w:ascii="Calibri" w:hAnsi="Calibri" w:eastAsia="Times New Roman" w:cs="Times New Roman"/>
      <w:sz w:val="22"/>
      <w:szCs w:val="22"/>
      <w:lang w:eastAsia="fr-FR"/>
    </w:rPr>
  </w:style>
  <w:style w:type="paragraph" w:styleId="976">
    <w:name w:val="toc 3"/>
    <w:basedOn w:val="906"/>
    <w:next w:val="906"/>
    <w:uiPriority w:val="39"/>
    <w:unhideWhenUsed/>
    <w:pPr>
      <w:pBdr/>
      <w:tabs>
        <w:tab w:val="clear" w:leader="none" w:pos="708"/>
        <w:tab w:val="left" w:leader="none" w:pos="880"/>
        <w:tab w:val="left" w:leader="none" w:pos="1320"/>
        <w:tab w:val="right" w:leader="dot" w:pos="9016"/>
      </w:tabs>
      <w:spacing w:after="100" w:before="0"/>
      <w:ind w:firstLine="0" w:left="420"/>
    </w:pPr>
  </w:style>
  <w:style w:type="paragraph" w:styleId="977">
    <w:name w:val="Body Text 2"/>
    <w:basedOn w:val="906"/>
    <w:link w:val="948"/>
    <w:uiPriority w:val="99"/>
    <w:unhideWhenUsed/>
    <w:qFormat/>
    <w:pPr>
      <w:pBdr/>
      <w:spacing w:line="480" w:lineRule="auto"/>
      <w:ind/>
    </w:pPr>
    <w:rPr>
      <w:rFonts w:ascii="Calibri" w:hAnsi="Calibri" w:eastAsia="Calibri" w:cs="Arial"/>
      <w:sz w:val="22"/>
      <w:szCs w:val="22"/>
    </w:rPr>
  </w:style>
  <w:style w:type="paragraph" w:styleId="978" w:customStyle="1">
    <w:name w:val="msonormal"/>
    <w:basedOn w:val="906"/>
    <w:qFormat/>
    <w:pPr>
      <w:pBdr/>
      <w:spacing w:after="100" w:before="100" w:line="240" w:lineRule="auto"/>
      <w:ind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979" w:customStyle="1">
    <w:name w:val="font5"/>
    <w:basedOn w:val="906"/>
    <w:qFormat/>
    <w:pPr>
      <w:pBdr/>
      <w:spacing w:after="100" w:before="100" w:line="240" w:lineRule="auto"/>
      <w:ind/>
    </w:pPr>
    <w:rPr>
      <w:rFonts w:ascii="Aptos Narrow" w:hAnsi="Aptos Narrow" w:eastAsia="Times New Roman" w:cs="Times New Roman"/>
      <w:color w:val="000000"/>
      <w:sz w:val="18"/>
      <w:szCs w:val="18"/>
      <w:lang w:eastAsia="fr-FR"/>
    </w:rPr>
  </w:style>
  <w:style w:type="paragraph" w:styleId="980" w:customStyle="1">
    <w:name w:val="font6"/>
    <w:basedOn w:val="906"/>
    <w:qFormat/>
    <w:pPr>
      <w:pBdr/>
      <w:spacing w:after="100" w:before="100" w:line="240" w:lineRule="auto"/>
      <w:ind/>
    </w:pPr>
    <w:rPr>
      <w:rFonts w:ascii="Aptos Narrow" w:hAnsi="Aptos Narrow" w:eastAsia="Times New Roman" w:cs="Times New Roman"/>
      <w:b/>
      <w:bCs/>
      <w:color w:val="000000"/>
      <w:sz w:val="18"/>
      <w:szCs w:val="18"/>
      <w:lang w:eastAsia="fr-FR"/>
    </w:rPr>
  </w:style>
  <w:style w:type="paragraph" w:styleId="981" w:customStyle="1">
    <w:name w:val="xl66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  <w:jc w:val="center"/>
    </w:pPr>
    <w:rPr>
      <w:rFonts w:ascii="Times New Roman" w:hAnsi="Times New Roman" w:eastAsia="Times New Roman" w:cs="Times New Roman"/>
      <w:b/>
      <w:bCs/>
      <w:color w:val="000000"/>
      <w:sz w:val="18"/>
      <w:szCs w:val="18"/>
      <w:lang w:eastAsia="fr-FR"/>
    </w:rPr>
  </w:style>
  <w:style w:type="paragraph" w:styleId="982" w:customStyle="1">
    <w:name w:val="xl67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  <w:jc w:val="center"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983" w:customStyle="1">
    <w:name w:val="xl68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984" w:customStyle="1">
    <w:name w:val="xl69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985" w:customStyle="1">
    <w:name w:val="xl70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</w:pPr>
    <w:rPr>
      <w:rFonts w:ascii="Times New Roman" w:hAnsi="Times New Roman" w:eastAsia="Times New Roman" w:cs="Times New Roman"/>
      <w:sz w:val="18"/>
      <w:szCs w:val="18"/>
      <w:lang w:eastAsia="fr-FR"/>
    </w:rPr>
  </w:style>
  <w:style w:type="paragraph" w:styleId="986" w:customStyle="1">
    <w:name w:val="xl71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auto" w:fill="ffffff"/>
      <w:spacing w:after="100" w:before="100" w:line="240" w:lineRule="auto"/>
      <w:ind/>
    </w:pPr>
    <w:rPr>
      <w:rFonts w:ascii="Times New Roman" w:hAnsi="Times New Roman" w:eastAsia="Times New Roman" w:cs="Times New Roman"/>
      <w:color w:val="ff0000"/>
      <w:sz w:val="18"/>
      <w:szCs w:val="18"/>
      <w:lang w:eastAsia="fr-FR"/>
    </w:rPr>
  </w:style>
  <w:style w:type="paragraph" w:styleId="987" w:customStyle="1">
    <w:name w:val="xl65"/>
    <w:basedOn w:val="906"/>
    <w:qFormat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Autospacing="1" w:beforeAutospacing="1" w:line="240" w:lineRule="auto"/>
      <w:ind/>
      <w:jc w:val="center"/>
    </w:pPr>
    <w:rPr>
      <w:rFonts w:ascii="Times New Roman" w:hAnsi="Times New Roman" w:eastAsia="Times New Roman" w:cs="Times New Roman"/>
      <w:sz w:val="24"/>
      <w:szCs w:val="24"/>
      <w:lang w:eastAsia="fr-FR"/>
    </w:rPr>
  </w:style>
  <w:style w:type="paragraph" w:styleId="988" w:customStyle="1">
    <w:name w:val="Frame Contents"/>
    <w:basedOn w:val="906"/>
    <w:qFormat/>
    <w:pPr>
      <w:pBdr/>
      <w:spacing/>
      <w:ind/>
    </w:pPr>
  </w:style>
  <w:style w:type="paragraph" w:styleId="989" w:customStyle="1">
    <w:name w:val="Table Contents"/>
    <w:basedOn w:val="906"/>
    <w:qFormat/>
    <w:pPr>
      <w:widowControl w:val="false"/>
      <w:suppressLineNumbers w:val="true"/>
      <w:pBdr/>
      <w:spacing/>
      <w:ind/>
    </w:pPr>
  </w:style>
  <w:style w:type="paragraph" w:styleId="990" w:customStyle="1">
    <w:name w:val="Table Heading"/>
    <w:basedOn w:val="989"/>
    <w:qFormat/>
    <w:pPr>
      <w:pBdr/>
      <w:spacing/>
      <w:ind/>
      <w:jc w:val="center"/>
    </w:pPr>
    <w:rPr>
      <w:b/>
      <w:bCs/>
    </w:rPr>
  </w:style>
  <w:style w:type="paragraph" w:styleId="991" w:customStyle="1">
    <w:name w:val="Preformatted Text"/>
    <w:basedOn w:val="906"/>
    <w:qFormat/>
    <w:pPr>
      <w:pBdr/>
      <w:spacing w:after="0" w:before="0"/>
      <w:ind/>
    </w:pPr>
    <w:rPr>
      <w:rFonts w:ascii="Liberation Mono" w:hAnsi="Liberation Mono" w:eastAsia="Liberation Mono" w:cs="Liberation Mono"/>
      <w:sz w:val="20"/>
      <w:szCs w:val="20"/>
    </w:rPr>
  </w:style>
  <w:style w:type="numbering" w:styleId="992" w:default="1">
    <w:name w:val="No List"/>
    <w:uiPriority w:val="99"/>
    <w:semiHidden/>
    <w:unhideWhenUsed/>
    <w:qFormat/>
    <w:pPr>
      <w:pBdr/>
      <w:spacing/>
      <w:ind/>
    </w:pPr>
  </w:style>
  <w:style w:type="numbering" w:styleId="993" w:customStyle="1">
    <w:name w:val="Aucune liste1"/>
    <w:uiPriority w:val="99"/>
    <w:semiHidden/>
    <w:unhideWhenUsed/>
    <w:qFormat/>
    <w:pPr>
      <w:pBdr/>
      <w:spacing/>
      <w:ind/>
    </w:pPr>
  </w:style>
  <w:style w:type="numbering" w:styleId="994" w:customStyle="1">
    <w:name w:val="Aucune liste2"/>
    <w:uiPriority w:val="99"/>
    <w:semiHidden/>
    <w:unhideWhenUsed/>
    <w:qFormat/>
    <w:pPr>
      <w:pBdr/>
      <w:spacing/>
      <w:ind/>
    </w:pPr>
  </w:style>
  <w:style w:type="numbering" w:styleId="995" w:customStyle="1">
    <w:name w:val="Aucune liste3"/>
    <w:uiPriority w:val="99"/>
    <w:semiHidden/>
    <w:unhideWhenUsed/>
    <w:qFormat/>
    <w:pPr>
      <w:pBdr/>
      <w:spacing/>
      <w:ind/>
    </w:pPr>
  </w:style>
  <w:style w:type="numbering" w:styleId="996" w:customStyle="1">
    <w:name w:val="Aucune liste4"/>
    <w:uiPriority w:val="99"/>
    <w:semiHidden/>
    <w:unhideWhenUsed/>
    <w:qFormat/>
    <w:pPr>
      <w:pBdr/>
      <w:spacing/>
      <w:ind/>
    </w:pPr>
  </w:style>
  <w:style w:type="numbering" w:styleId="997" w:customStyle="1">
    <w:name w:val="Aucune liste5"/>
    <w:uiPriority w:val="99"/>
    <w:semiHidden/>
    <w:unhideWhenUsed/>
    <w:qFormat/>
    <w:pPr>
      <w:pBdr/>
      <w:spacing/>
      <w:ind/>
    </w:pPr>
  </w:style>
  <w:style w:type="numbering" w:styleId="998" w:customStyle="1">
    <w:name w:val="Aucune liste6"/>
    <w:uiPriority w:val="99"/>
    <w:semiHidden/>
    <w:unhideWhenUsed/>
    <w:qFormat/>
    <w:pPr>
      <w:pBdr/>
      <w:spacing/>
      <w:ind/>
    </w:pPr>
  </w:style>
  <w:style w:type="numbering" w:styleId="999">
    <w:name w:val="WW8Num2"/>
    <w:qFormat/>
    <w:pPr>
      <w:pBdr/>
      <w:spacing/>
      <w:ind/>
    </w:pPr>
  </w:style>
  <w:style w:type="numbering" w:styleId="1000">
    <w:name w:val="WW8Num3"/>
    <w:qFormat/>
    <w:pPr>
      <w:pBdr/>
      <w:spacing/>
      <w:ind/>
    </w:pPr>
  </w:style>
  <w:style w:type="numbering" w:styleId="1001">
    <w:name w:val="WW8Num5"/>
    <w:qFormat/>
    <w:pPr>
      <w:pBdr/>
      <w:spacing/>
      <w:ind/>
    </w:pPr>
  </w:style>
  <w:style w:type="numbering" w:styleId="1002">
    <w:name w:val="WW8Num4"/>
    <w:qFormat/>
    <w:pPr>
      <w:pBdr/>
      <w:spacing/>
      <w:ind/>
    </w:pPr>
  </w:style>
  <w:style w:type="table" w:styleId="1003" w:default="1">
    <w:name w:val="Normal Table"/>
    <w:uiPriority w:val="99"/>
    <w:semiHidden/>
    <w:unhideWhenUsed/>
    <w:pPr>
      <w:pBdr/>
      <w:spacing/>
      <w:ind/>
    </w:pPr>
    <w:tblPr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4">
    <w:name w:val="Table Grid"/>
    <w:basedOn w:val="1003"/>
    <w:uiPriority w:val="59"/>
    <w:pPr>
      <w:pBdr/>
      <w:spacing/>
      <w:ind/>
    </w:pPr>
    <w:rPr>
      <w:rFonts w:eastAsiaTheme="minorHAnsi"/>
      <w:sz w:val="22"/>
      <w:szCs w:val="22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5" w:customStyle="1">
    <w:name w:val="Grille du tableau1"/>
    <w:basedOn w:val="1003"/>
    <w:uiPriority w:val="59"/>
    <w:pPr>
      <w:pBdr/>
      <w:spacing/>
      <w:ind/>
    </w:pPr>
    <w:rPr>
      <w:sz w:val="20"/>
      <w:szCs w:val="20"/>
      <w:lang w:val="en-US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6" w:customStyle="1">
    <w:name w:val="Grille du tableau2"/>
    <w:basedOn w:val="1003"/>
    <w:uiPriority w:val="59"/>
    <w:pPr>
      <w:pBdr/>
      <w:spacing/>
      <w:ind/>
    </w:pPr>
    <w:rPr>
      <w:sz w:val="20"/>
      <w:szCs w:val="20"/>
      <w:lang w:val="en-US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07" w:customStyle="1">
    <w:name w:val="Grille du tableau3"/>
    <w:basedOn w:val="1003"/>
    <w:uiPriority w:val="59"/>
    <w:pPr>
      <w:pBdr/>
      <w:spacing/>
      <w:ind/>
    </w:pPr>
    <w:rPr>
      <w:sz w:val="20"/>
      <w:szCs w:val="20"/>
      <w:lang w:val="en-US"/>
    </w:rPr>
    <w:tblPr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footer" Target="footer1.xml" /><Relationship Id="rId11" Type="http://schemas.openxmlformats.org/officeDocument/2006/relationships/customXml" Target="../customXml/item1.xml" /><Relationship Id="rId12" Type="http://schemas.openxmlformats.org/officeDocument/2006/relationships/image" Target="media/image1.jpg"/><Relationship Id="rId13" Type="http://schemas.openxmlformats.org/officeDocument/2006/relationships/image" Target="media/image2.jpg"/><Relationship Id="rId14" Type="http://schemas.openxmlformats.org/officeDocument/2006/relationships/image" Target="media/image3.png"/><Relationship Id="rId15" Type="http://schemas.openxmlformats.org/officeDocument/2006/relationships/image" Target="media/image4.png"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6E8611-32F4-45C8-9F22-B74CAF6694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ONLYOFFICE/9.1.0.173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Rapport de mission de suivi de l’exécution de douze (12) marchés achevés du CSA</dc:title>
  <dc:subject/>
  <dc:creator>M´Barka BEZEID</dc:creator>
  <dc:description/>
  <dc:language>en-US</dc:language>
  <cp:revision>120</cp:revision>
  <dcterms:created xsi:type="dcterms:W3CDTF">2024-05-01T19:20:00Z</dcterms:created>
  <dcterms:modified xsi:type="dcterms:W3CDTF">2025-10-27T14:53:58Z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d04a3fdacb3d9eb0c5bb9267c6c4f5742a167eb8de5087230f4b83fbcd66d8d8</vt:lpwstr>
  </property>
</Properties>
</file>