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550" w:rsidRPr="00276550" w:rsidRDefault="00276550" w:rsidP="0027655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76550">
        <w:rPr>
          <w:rFonts w:ascii="Times New Roman" w:eastAsia="Times New Roman" w:hAnsi="Times New Roman" w:cs="Times New Roman"/>
          <w:b/>
          <w:bCs/>
          <w:kern w:val="36"/>
          <w:sz w:val="48"/>
          <w:szCs w:val="48"/>
          <w:lang w:eastAsia="fr-FR"/>
        </w:rPr>
        <w:t>Compte rendu — TP Android : Quiz en images</w:t>
      </w:r>
    </w:p>
    <w:p w:rsidR="00276550" w:rsidRPr="00276550" w:rsidRDefault="00276550" w:rsidP="00276550">
      <w:pPr>
        <w:spacing w:before="100" w:beforeAutospacing="1" w:after="100" w:afterAutospacing="1" w:line="240" w:lineRule="auto"/>
        <w:rPr>
          <w:rFonts w:ascii="Times New Roman" w:eastAsia="Times New Roman" w:hAnsi="Times New Roman" w:cs="Times New Roman"/>
          <w:sz w:val="24"/>
          <w:szCs w:val="24"/>
          <w:lang w:eastAsia="fr-FR"/>
        </w:rPr>
      </w:pPr>
      <w:r w:rsidRPr="00276550">
        <w:rPr>
          <w:rFonts w:ascii="Times New Roman" w:eastAsia="Times New Roman" w:hAnsi="Times New Roman" w:cs="Times New Roman"/>
          <w:b/>
          <w:bCs/>
          <w:sz w:val="24"/>
          <w:szCs w:val="24"/>
          <w:lang w:eastAsia="fr-FR"/>
        </w:rPr>
        <w:t>Nom de l'étudiant :</w:t>
      </w:r>
      <w:r w:rsidRPr="00276550">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Mohamed ala </w:t>
      </w:r>
      <w:proofErr w:type="spellStart"/>
      <w:r>
        <w:rPr>
          <w:rFonts w:ascii="Times New Roman" w:eastAsia="Times New Roman" w:hAnsi="Times New Roman" w:cs="Times New Roman"/>
          <w:sz w:val="24"/>
          <w:szCs w:val="24"/>
          <w:lang w:eastAsia="fr-FR"/>
        </w:rPr>
        <w:t>eddine</w:t>
      </w:r>
      <w:proofErr w:type="spellEnd"/>
      <w:r>
        <w:rPr>
          <w:rFonts w:ascii="Times New Roman" w:eastAsia="Times New Roman" w:hAnsi="Times New Roman" w:cs="Times New Roman"/>
          <w:sz w:val="24"/>
          <w:szCs w:val="24"/>
          <w:lang w:eastAsia="fr-FR"/>
        </w:rPr>
        <w:t xml:space="preserve"> belhaj ali</w:t>
      </w:r>
      <w:bookmarkStart w:id="0" w:name="_GoBack"/>
      <w:bookmarkEnd w:id="0"/>
      <w:r w:rsidRPr="00276550">
        <w:rPr>
          <w:rFonts w:ascii="Times New Roman" w:eastAsia="Times New Roman" w:hAnsi="Times New Roman" w:cs="Times New Roman"/>
          <w:sz w:val="24"/>
          <w:szCs w:val="24"/>
          <w:lang w:eastAsia="fr-FR"/>
        </w:rPr>
        <w:br/>
      </w:r>
      <w:r w:rsidRPr="00276550">
        <w:rPr>
          <w:rFonts w:ascii="Times New Roman" w:eastAsia="Times New Roman" w:hAnsi="Times New Roman" w:cs="Times New Roman"/>
          <w:b/>
          <w:bCs/>
          <w:sz w:val="24"/>
          <w:szCs w:val="24"/>
          <w:lang w:eastAsia="fr-FR"/>
        </w:rPr>
        <w:t>Thème :</w:t>
      </w:r>
      <w:r w:rsidRPr="00276550">
        <w:rPr>
          <w:rFonts w:ascii="Times New Roman" w:eastAsia="Times New Roman" w:hAnsi="Times New Roman" w:cs="Times New Roman"/>
          <w:sz w:val="24"/>
          <w:szCs w:val="24"/>
          <w:lang w:eastAsia="fr-FR"/>
        </w:rPr>
        <w:t xml:space="preserve"> Les formes géométriques</w:t>
      </w:r>
      <w:r w:rsidRPr="00276550">
        <w:rPr>
          <w:rFonts w:ascii="Times New Roman" w:eastAsia="Times New Roman" w:hAnsi="Times New Roman" w:cs="Times New Roman"/>
          <w:sz w:val="24"/>
          <w:szCs w:val="24"/>
          <w:lang w:eastAsia="fr-FR"/>
        </w:rPr>
        <w:br/>
      </w:r>
      <w:r w:rsidRPr="00276550">
        <w:rPr>
          <w:rFonts w:ascii="Times New Roman" w:eastAsia="Times New Roman" w:hAnsi="Times New Roman" w:cs="Times New Roman"/>
          <w:b/>
          <w:bCs/>
          <w:sz w:val="24"/>
          <w:szCs w:val="24"/>
          <w:lang w:eastAsia="fr-FR"/>
        </w:rPr>
        <w:t>Technologies :</w:t>
      </w:r>
      <w:r w:rsidRPr="00276550">
        <w:rPr>
          <w:rFonts w:ascii="Times New Roman" w:eastAsia="Times New Roman" w:hAnsi="Times New Roman" w:cs="Times New Roman"/>
          <w:sz w:val="24"/>
          <w:szCs w:val="24"/>
          <w:lang w:eastAsia="fr-FR"/>
        </w:rPr>
        <w:t xml:space="preserve"> </w:t>
      </w:r>
      <w:proofErr w:type="spellStart"/>
      <w:r w:rsidRPr="00276550">
        <w:rPr>
          <w:rFonts w:ascii="Times New Roman" w:eastAsia="Times New Roman" w:hAnsi="Times New Roman" w:cs="Times New Roman"/>
          <w:sz w:val="24"/>
          <w:szCs w:val="24"/>
          <w:lang w:eastAsia="fr-FR"/>
        </w:rPr>
        <w:t>Kotlin</w:t>
      </w:r>
      <w:proofErr w:type="spellEnd"/>
      <w:r w:rsidRPr="00276550">
        <w:rPr>
          <w:rFonts w:ascii="Times New Roman" w:eastAsia="Times New Roman" w:hAnsi="Times New Roman" w:cs="Times New Roman"/>
          <w:sz w:val="24"/>
          <w:szCs w:val="24"/>
          <w:lang w:eastAsia="fr-FR"/>
        </w:rPr>
        <w:t xml:space="preserve"> et XML</w:t>
      </w:r>
    </w:p>
    <w:p w:rsidR="00276550" w:rsidRPr="00276550" w:rsidRDefault="00276550" w:rsidP="002765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6550">
        <w:rPr>
          <w:rFonts w:ascii="Times New Roman" w:eastAsia="Times New Roman" w:hAnsi="Times New Roman" w:cs="Times New Roman"/>
          <w:b/>
          <w:bCs/>
          <w:sz w:val="36"/>
          <w:szCs w:val="36"/>
          <w:lang w:eastAsia="fr-FR"/>
        </w:rPr>
        <w:t>1. Objectif</w:t>
      </w:r>
    </w:p>
    <w:p w:rsidR="00276550" w:rsidRPr="00276550" w:rsidRDefault="00276550" w:rsidP="00276550">
      <w:pPr>
        <w:spacing w:before="100" w:beforeAutospacing="1" w:after="100" w:afterAutospacing="1" w:line="240" w:lineRule="auto"/>
        <w:rPr>
          <w:rFonts w:ascii="Times New Roman" w:eastAsia="Times New Roman" w:hAnsi="Times New Roman" w:cs="Times New Roman"/>
          <w:sz w:val="24"/>
          <w:szCs w:val="24"/>
          <w:lang w:eastAsia="fr-FR"/>
        </w:rPr>
      </w:pPr>
      <w:r w:rsidRPr="00276550">
        <w:rPr>
          <w:rFonts w:ascii="Times New Roman" w:eastAsia="Times New Roman" w:hAnsi="Times New Roman" w:cs="Times New Roman"/>
          <w:sz w:val="24"/>
          <w:szCs w:val="24"/>
          <w:lang w:eastAsia="fr-FR"/>
        </w:rPr>
        <w:t>L'objectif de ce TP est de développer une application Android permettant à l'utilisateur de répondre à cinq questions illustrées. Chaque question propose trois réponses possibles et une seule réponse correcte.</w:t>
      </w:r>
    </w:p>
    <w:p w:rsidR="00276550" w:rsidRPr="00276550" w:rsidRDefault="00276550" w:rsidP="002765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6550">
        <w:rPr>
          <w:rFonts w:ascii="Times New Roman" w:eastAsia="Times New Roman" w:hAnsi="Times New Roman" w:cs="Times New Roman"/>
          <w:b/>
          <w:bCs/>
          <w:sz w:val="36"/>
          <w:szCs w:val="36"/>
          <w:lang w:eastAsia="fr-FR"/>
        </w:rPr>
        <w:t>2. Interface de l'application</w:t>
      </w:r>
    </w:p>
    <w:p w:rsidR="00276550" w:rsidRPr="00276550" w:rsidRDefault="00276550" w:rsidP="00276550">
      <w:pPr>
        <w:spacing w:before="100" w:beforeAutospacing="1" w:after="100" w:afterAutospacing="1" w:line="240" w:lineRule="auto"/>
        <w:rPr>
          <w:rFonts w:ascii="Times New Roman" w:eastAsia="Times New Roman" w:hAnsi="Times New Roman" w:cs="Times New Roman"/>
          <w:sz w:val="24"/>
          <w:szCs w:val="24"/>
          <w:lang w:eastAsia="fr-FR"/>
        </w:rPr>
      </w:pPr>
      <w:r w:rsidRPr="00276550">
        <w:rPr>
          <w:rFonts w:ascii="Times New Roman" w:eastAsia="Times New Roman" w:hAnsi="Times New Roman" w:cs="Times New Roman"/>
          <w:sz w:val="24"/>
          <w:szCs w:val="24"/>
          <w:lang w:eastAsia="fr-FR"/>
        </w:rPr>
        <w:t>L'interface comprend un titre, un score, une barre de progression, le numéro de la question, une image, trois boutons de réponse, un message de correction et un écran de résultat final. Un bouton permet de recommencer le quiz.</w:t>
      </w:r>
    </w:p>
    <w:p w:rsidR="00276550" w:rsidRPr="00276550" w:rsidRDefault="00276550" w:rsidP="002765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6550">
        <w:rPr>
          <w:rFonts w:ascii="Times New Roman" w:eastAsia="Times New Roman" w:hAnsi="Times New Roman" w:cs="Times New Roman"/>
          <w:b/>
          <w:bCs/>
          <w:sz w:val="36"/>
          <w:szCs w:val="36"/>
          <w:lang w:eastAsia="fr-FR"/>
        </w:rPr>
        <w:t>3. Structure des questions</w:t>
      </w:r>
    </w:p>
    <w:p w:rsidR="00276550" w:rsidRPr="00276550" w:rsidRDefault="00276550" w:rsidP="00276550">
      <w:pPr>
        <w:spacing w:before="100" w:beforeAutospacing="1" w:after="100" w:afterAutospacing="1" w:line="240" w:lineRule="auto"/>
        <w:rPr>
          <w:rFonts w:ascii="Times New Roman" w:eastAsia="Times New Roman" w:hAnsi="Times New Roman" w:cs="Times New Roman"/>
          <w:sz w:val="24"/>
          <w:szCs w:val="24"/>
          <w:lang w:eastAsia="fr-FR"/>
        </w:rPr>
      </w:pPr>
      <w:r w:rsidRPr="00276550">
        <w:rPr>
          <w:rFonts w:ascii="Times New Roman" w:eastAsia="Times New Roman" w:hAnsi="Times New Roman" w:cs="Times New Roman"/>
          <w:sz w:val="24"/>
          <w:szCs w:val="24"/>
          <w:lang w:eastAsia="fr-FR"/>
        </w:rPr>
        <w:t xml:space="preserve">Les questions sont stockées dans un tableau </w:t>
      </w:r>
      <w:proofErr w:type="spellStart"/>
      <w:r w:rsidRPr="00276550">
        <w:rPr>
          <w:rFonts w:ascii="Times New Roman" w:eastAsia="Times New Roman" w:hAnsi="Times New Roman" w:cs="Times New Roman"/>
          <w:sz w:val="24"/>
          <w:szCs w:val="24"/>
          <w:lang w:eastAsia="fr-FR"/>
        </w:rPr>
        <w:t>Kotlin</w:t>
      </w:r>
      <w:proofErr w:type="spellEnd"/>
      <w:r w:rsidRPr="00276550">
        <w:rPr>
          <w:rFonts w:ascii="Times New Roman" w:eastAsia="Times New Roman" w:hAnsi="Times New Roman" w:cs="Times New Roman"/>
          <w:sz w:val="24"/>
          <w:szCs w:val="24"/>
          <w:lang w:eastAsia="fr-FR"/>
        </w:rPr>
        <w:t>. Chaque élément contient le texte de la question, l'identifiant de son image, les trois choix, l'indice de la bonne réponse et une description de l'image.</w:t>
      </w:r>
    </w:p>
    <w:p w:rsidR="00276550" w:rsidRPr="00276550" w:rsidRDefault="00276550" w:rsidP="002765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6550">
        <w:rPr>
          <w:rFonts w:ascii="Times New Roman" w:eastAsia="Times New Roman" w:hAnsi="Times New Roman" w:cs="Times New Roman"/>
          <w:b/>
          <w:bCs/>
          <w:sz w:val="36"/>
          <w:szCs w:val="36"/>
          <w:lang w:eastAsia="fr-FR"/>
        </w:rPr>
        <w:t>4. Gestion des événements</w:t>
      </w:r>
    </w:p>
    <w:p w:rsidR="00276550" w:rsidRPr="00276550" w:rsidRDefault="00276550" w:rsidP="00276550">
      <w:pPr>
        <w:spacing w:before="100" w:beforeAutospacing="1" w:after="100" w:afterAutospacing="1" w:line="240" w:lineRule="auto"/>
        <w:rPr>
          <w:rFonts w:ascii="Times New Roman" w:eastAsia="Times New Roman" w:hAnsi="Times New Roman" w:cs="Times New Roman"/>
          <w:sz w:val="24"/>
          <w:szCs w:val="24"/>
          <w:lang w:eastAsia="fr-FR"/>
        </w:rPr>
      </w:pPr>
      <w:r w:rsidRPr="00276550">
        <w:rPr>
          <w:rFonts w:ascii="Times New Roman" w:eastAsia="Times New Roman" w:hAnsi="Times New Roman" w:cs="Times New Roman"/>
          <w:sz w:val="24"/>
          <w:szCs w:val="24"/>
          <w:lang w:eastAsia="fr-FR"/>
        </w:rPr>
        <w:t>Chaque bouton possède un gestionnaire de clic. Lorsqu'une réponse est sélectionnée, le programme vérifie son indice. Si la réponse est correcte, le score augmente d'un point. Dans tous les cas, la progression augmente d'une unité et les trois boutons sont désactivés.</w:t>
      </w:r>
    </w:p>
    <w:p w:rsidR="00276550" w:rsidRPr="00276550" w:rsidRDefault="00276550" w:rsidP="002765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6550">
        <w:rPr>
          <w:rFonts w:ascii="Times New Roman" w:eastAsia="Times New Roman" w:hAnsi="Times New Roman" w:cs="Times New Roman"/>
          <w:b/>
          <w:bCs/>
          <w:sz w:val="36"/>
          <w:szCs w:val="36"/>
          <w:lang w:eastAsia="fr-FR"/>
        </w:rPr>
        <w:t>5. Différence entre score et progression</w:t>
      </w:r>
    </w:p>
    <w:p w:rsidR="00276550" w:rsidRPr="00276550" w:rsidRDefault="00276550" w:rsidP="00276550">
      <w:pPr>
        <w:spacing w:before="100" w:beforeAutospacing="1" w:after="100" w:afterAutospacing="1" w:line="240" w:lineRule="auto"/>
        <w:rPr>
          <w:rFonts w:ascii="Times New Roman" w:eastAsia="Times New Roman" w:hAnsi="Times New Roman" w:cs="Times New Roman"/>
          <w:sz w:val="24"/>
          <w:szCs w:val="24"/>
          <w:lang w:eastAsia="fr-FR"/>
        </w:rPr>
      </w:pPr>
      <w:r w:rsidRPr="00276550">
        <w:rPr>
          <w:rFonts w:ascii="Times New Roman" w:eastAsia="Times New Roman" w:hAnsi="Times New Roman" w:cs="Times New Roman"/>
          <w:sz w:val="24"/>
          <w:szCs w:val="24"/>
          <w:lang w:eastAsia="fr-FR"/>
        </w:rPr>
        <w:t>Le score représente le nombre de bonnes réponses obtenues sur cinq. La progression représente le nombre de questions auxquelles l'utilisateur a répondu sur cinq. Une réponse incorrecte augmente donc la progression sans augmenter le score.</w:t>
      </w:r>
    </w:p>
    <w:p w:rsidR="00276550" w:rsidRPr="00276550" w:rsidRDefault="00276550" w:rsidP="002765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6550">
        <w:rPr>
          <w:rFonts w:ascii="Times New Roman" w:eastAsia="Times New Roman" w:hAnsi="Times New Roman" w:cs="Times New Roman"/>
          <w:b/>
          <w:bCs/>
          <w:sz w:val="36"/>
          <w:szCs w:val="36"/>
          <w:lang w:eastAsia="fr-FR"/>
        </w:rPr>
        <w:t>6. Tests</w:t>
      </w:r>
    </w:p>
    <w:p w:rsidR="00276550" w:rsidRPr="00276550" w:rsidRDefault="00276550" w:rsidP="00276550">
      <w:pPr>
        <w:spacing w:before="100" w:beforeAutospacing="1" w:after="100" w:afterAutospacing="1" w:line="240" w:lineRule="auto"/>
        <w:rPr>
          <w:rFonts w:ascii="Times New Roman" w:eastAsia="Times New Roman" w:hAnsi="Times New Roman" w:cs="Times New Roman"/>
          <w:sz w:val="24"/>
          <w:szCs w:val="24"/>
          <w:lang w:eastAsia="fr-FR"/>
        </w:rPr>
      </w:pPr>
      <w:r w:rsidRPr="00276550">
        <w:rPr>
          <w:rFonts w:ascii="Times New Roman" w:eastAsia="Times New Roman" w:hAnsi="Times New Roman" w:cs="Times New Roman"/>
          <w:sz w:val="24"/>
          <w:szCs w:val="24"/>
          <w:lang w:eastAsia="fr-FR"/>
        </w:rPr>
        <w:t>Les tests à effectuer comprennent le lancement du quiz, la validation de réponses correctes et incorrectes, la prévention des clics multiples, l'affichage du résultat final et la réinitialisation du jeu.</w:t>
      </w:r>
    </w:p>
    <w:p w:rsidR="00276550" w:rsidRPr="00276550" w:rsidRDefault="00276550" w:rsidP="00276550">
      <w:pPr>
        <w:spacing w:before="100" w:beforeAutospacing="1" w:after="100" w:afterAutospacing="1" w:line="240" w:lineRule="auto"/>
        <w:rPr>
          <w:rFonts w:ascii="Times New Roman" w:eastAsia="Times New Roman" w:hAnsi="Times New Roman" w:cs="Times New Roman"/>
          <w:sz w:val="24"/>
          <w:szCs w:val="24"/>
          <w:lang w:eastAsia="fr-FR"/>
        </w:rPr>
      </w:pPr>
      <w:r w:rsidRPr="00276550">
        <w:rPr>
          <w:rFonts w:ascii="Times New Roman" w:eastAsia="Times New Roman" w:hAnsi="Times New Roman" w:cs="Times New Roman"/>
          <w:b/>
          <w:bCs/>
          <w:sz w:val="24"/>
          <w:szCs w:val="24"/>
          <w:lang w:eastAsia="fr-FR"/>
        </w:rPr>
        <w:t>Résultats des tests :</w:t>
      </w:r>
      <w:r w:rsidRPr="00276550">
        <w:rPr>
          <w:rFonts w:ascii="Times New Roman" w:eastAsia="Times New Roman" w:hAnsi="Times New Roman" w:cs="Times New Roman"/>
          <w:sz w:val="24"/>
          <w:szCs w:val="24"/>
          <w:lang w:eastAsia="fr-FR"/>
        </w:rPr>
        <w:t xml:space="preserve"> à compléter après exécution de l'application.</w:t>
      </w:r>
    </w:p>
    <w:p w:rsidR="00276550" w:rsidRPr="00276550" w:rsidRDefault="00276550" w:rsidP="0027655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6550">
        <w:rPr>
          <w:rFonts w:ascii="Times New Roman" w:eastAsia="Times New Roman" w:hAnsi="Times New Roman" w:cs="Times New Roman"/>
          <w:b/>
          <w:bCs/>
          <w:sz w:val="36"/>
          <w:szCs w:val="36"/>
          <w:lang w:eastAsia="fr-FR"/>
        </w:rPr>
        <w:lastRenderedPageBreak/>
        <w:t>7. Conclusion</w:t>
      </w:r>
    </w:p>
    <w:p w:rsidR="00276550" w:rsidRPr="00276550" w:rsidRDefault="00276550" w:rsidP="00276550">
      <w:pPr>
        <w:spacing w:before="100" w:beforeAutospacing="1" w:after="100" w:afterAutospacing="1" w:line="240" w:lineRule="auto"/>
        <w:rPr>
          <w:rFonts w:ascii="Times New Roman" w:eastAsia="Times New Roman" w:hAnsi="Times New Roman" w:cs="Times New Roman"/>
          <w:sz w:val="24"/>
          <w:szCs w:val="24"/>
          <w:lang w:eastAsia="fr-FR"/>
        </w:rPr>
      </w:pPr>
      <w:r w:rsidRPr="00276550">
        <w:rPr>
          <w:rFonts w:ascii="Times New Roman" w:eastAsia="Times New Roman" w:hAnsi="Times New Roman" w:cs="Times New Roman"/>
          <w:sz w:val="24"/>
          <w:szCs w:val="24"/>
          <w:lang w:eastAsia="fr-FR"/>
        </w:rPr>
        <w:t xml:space="preserve">Ce TP permet de mettre en pratique la création d'interfaces XML, la programmation </w:t>
      </w:r>
      <w:proofErr w:type="spellStart"/>
      <w:r w:rsidRPr="00276550">
        <w:rPr>
          <w:rFonts w:ascii="Times New Roman" w:eastAsia="Times New Roman" w:hAnsi="Times New Roman" w:cs="Times New Roman"/>
          <w:sz w:val="24"/>
          <w:szCs w:val="24"/>
          <w:lang w:eastAsia="fr-FR"/>
        </w:rPr>
        <w:t>Kotlin</w:t>
      </w:r>
      <w:proofErr w:type="spellEnd"/>
      <w:r w:rsidRPr="00276550">
        <w:rPr>
          <w:rFonts w:ascii="Times New Roman" w:eastAsia="Times New Roman" w:hAnsi="Times New Roman" w:cs="Times New Roman"/>
          <w:sz w:val="24"/>
          <w:szCs w:val="24"/>
          <w:lang w:eastAsia="fr-FR"/>
        </w:rPr>
        <w:t>, la gestion des événements de clic, les tableaux d'objets et la mise à jour dynamique de l'interface Android.</w:t>
      </w:r>
    </w:p>
    <w:p w:rsidR="00B80ED0" w:rsidRDefault="00B80ED0"/>
    <w:sectPr w:rsidR="00B80E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550"/>
    <w:rsid w:val="00276550"/>
    <w:rsid w:val="00B80ED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E9B4"/>
  <w15:chartTrackingRefBased/>
  <w15:docId w15:val="{462113C3-7731-4348-9D8F-68E9E282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765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7655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76550"/>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76550"/>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27655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765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48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1638</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belhaj ali</dc:creator>
  <cp:keywords/>
  <dc:description/>
  <cp:lastModifiedBy>belhaj ali</cp:lastModifiedBy>
  <cp:revision>1</cp:revision>
  <dcterms:created xsi:type="dcterms:W3CDTF">2026-10-21T22:05:00Z</dcterms:created>
  <dcterms:modified xsi:type="dcterms:W3CDTF">2026-10-21T22:05:00Z</dcterms:modified>
</cp:coreProperties>
</file>