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Bilan périodique</w:t>
      </w:r>
    </w:p>
    <w:p>
      <w:pPr>
        <w:spacing w:after="240"/>
        <w:jc w:val="center"/>
      </w:pPr>
      <w:r>
        <w:rPr>
          <w:b/>
          <w:bCs/>
          <w:color w:val="595959"/>
          <w:sz w:val="30"/>
          <w:szCs w:val="30"/>
        </w:rPr>
        <w:t xml:space="preserve">Début de stage (6ᵉ semaine)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C00000" w:val="clear"/>
            <w:tcMar>
              <w:top w:type="dxa" w:w="60"/>
              <w:left w:type="dxa" w:w="110"/>
              <w:bottom w:type="dxa" w:w="60"/>
              <w:right w:type="dxa" w:w="110"/>
            </w:tcMar>
          </w:tcPr>
          <w:p>
            <w:r>
              <w:rPr>
                <w:b/>
                <w:bCs/>
                <w:color w:val="FFFFFF"/>
                <w:sz w:val="22"/>
                <w:szCs w:val="22"/>
              </w:rPr>
              <w:t xml:space="preserve">Nom et Prénom :</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sz w:val="22"/>
                <w:szCs w:val="22"/>
              </w:rPr>
              <w:t xml:space="preserve">Belhaj Massoud Mohamed Amine</w:t>
            </w:r>
          </w:p>
        </w:tc>
      </w:tr>
      <w:tr>
        <w:tc>
          <w:tcPr>
            <w:tcW w:type="dxa" w:w="3000"/>
            <w:tcBorders>
              <w:top w:val="single" w:color="BFBFBF" w:sz="4"/>
              <w:left w:val="single" w:color="BFBFBF" w:sz="4"/>
              <w:bottom w:val="single" w:color="BFBFBF" w:sz="4"/>
              <w:right w:val="single" w:color="BFBFBF" w:sz="4"/>
            </w:tcBorders>
            <w:shd w:fill="C00000" w:val="clear"/>
            <w:tcMar>
              <w:top w:type="dxa" w:w="60"/>
              <w:left w:type="dxa" w:w="110"/>
              <w:bottom w:type="dxa" w:w="60"/>
              <w:right w:type="dxa" w:w="110"/>
            </w:tcMar>
          </w:tcPr>
          <w:p>
            <w:r>
              <w:rPr>
                <w:b/>
                <w:bCs/>
                <w:color w:val="FFFFFF"/>
                <w:sz w:val="22"/>
                <w:szCs w:val="22"/>
              </w:rPr>
              <w:t xml:space="preserve">Spécialité :</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sz w:val="22"/>
                <w:szCs w:val="22"/>
              </w:rPr>
              <w:t xml:space="preserve">Ingénierie ERP &amp; Business Intelligence</w:t>
            </w:r>
          </w:p>
        </w:tc>
      </w:tr>
      <w:tr>
        <w:tc>
          <w:tcPr>
            <w:tcW w:type="dxa" w:w="3000"/>
            <w:tcBorders>
              <w:top w:val="single" w:color="BFBFBF" w:sz="4"/>
              <w:left w:val="single" w:color="BFBFBF" w:sz="4"/>
              <w:bottom w:val="single" w:color="BFBFBF" w:sz="4"/>
              <w:right w:val="single" w:color="BFBFBF" w:sz="4"/>
            </w:tcBorders>
            <w:shd w:fill="C00000" w:val="clear"/>
            <w:tcMar>
              <w:top w:type="dxa" w:w="60"/>
              <w:left w:type="dxa" w:w="110"/>
              <w:bottom w:type="dxa" w:w="60"/>
              <w:right w:type="dxa" w:w="110"/>
            </w:tcMar>
          </w:tcPr>
          <w:p>
            <w:r>
              <w:rPr>
                <w:b/>
                <w:bCs/>
                <w:color w:val="FFFFFF"/>
                <w:sz w:val="22"/>
                <w:szCs w:val="22"/>
              </w:rPr>
              <w:t xml:space="preserve">Organisme d'accueil :</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sz w:val="22"/>
                <w:szCs w:val="22"/>
              </w:rPr>
              <w:t xml:space="preserve">DecliTech Innovation</w:t>
            </w:r>
          </w:p>
        </w:tc>
      </w:tr>
    </w:tbl>
    <w:p>
      <w:pPr>
        <w:spacing w:after="120"/>
      </w:pPr>
      <w:r>
        <w:t xml:space="preserve"/>
      </w:r>
    </w:p>
    <w:p>
      <w:pPr>
        <w:spacing w:after="60" w:before="220"/>
      </w:pPr>
      <w:r>
        <w:rPr>
          <w:b/>
          <w:bCs/>
          <w:color w:val="1F4E79"/>
          <w:sz w:val="23"/>
          <w:szCs w:val="23"/>
        </w:rPr>
        <w:t xml:space="preserve">Qu'est-ce qui vous plaît et vous motive dans votre stage ?</w:t>
      </w:r>
    </w:p>
    <w:p>
      <w:pPr>
        <w:pBdr>
          <w:left w:val="single" w:color="D9E2F3" w:sz="12" w:space="8"/>
        </w:pBdr>
        <w:spacing w:after="60"/>
        <w:ind w:left="120"/>
        <w:jc w:val="both"/>
      </w:pPr>
      <w:r>
        <w:rPr>
          <w:sz w:val="22"/>
          <w:szCs w:val="22"/>
        </w:rPr>
        <w:t xml:space="preserve">Ce qui me motive le plus, c'est de travailler sur un projet à forte composante intelligence artificielle qui répond à un vrai besoin métier : automatiser et fiabiliser la présélection des CV pour les recruteurs. Le sujet rejoint parfaitement mon profil ERP &amp; Business Intelligence, car il mêle traitement de données, NLP, modèles de scoring et restitution décisionnelle via un tableau de bord. J'apprécie aussi l'environnement de DecliTech Innovation, dynamique et orienté E-learning, où je peux être polyvalent et toucher à toute la chaîne technique (data, back-end, front-end, IA).</w:t>
      </w:r>
    </w:p>
    <w:p>
      <w:pPr>
        <w:spacing w:after="60" w:before="220"/>
      </w:pPr>
      <w:r>
        <w:rPr>
          <w:b/>
          <w:bCs/>
          <w:color w:val="1F4E79"/>
          <w:sz w:val="23"/>
          <w:szCs w:val="23"/>
        </w:rPr>
        <w:t xml:space="preserve">Décrivez une situation de travail marquante que vous avez vécue pendant votre stage.</w:t>
      </w:r>
    </w:p>
    <w:p>
      <w:pPr>
        <w:pBdr>
          <w:left w:val="single" w:color="D9E2F3" w:sz="12" w:space="8"/>
        </w:pBdr>
        <w:spacing w:after="60"/>
        <w:ind w:left="120"/>
        <w:jc w:val="both"/>
      </w:pPr>
      <w:r>
        <w:rPr>
          <w:sz w:val="22"/>
          <w:szCs w:val="22"/>
        </w:rPr>
        <w:t xml:space="preserve">Une situation marquante a été la première démonstration du moteur de scoring à mon encadrant. Après avoir intégré les embeddings sémantiques et le calcul de similarité, j'ai présenté l'analyse automatique d'un CV avec son score détaillé sur les différents critères. Voir le système classer correctement les candidats en quelques secondes, là où le tri manuel prend beaucoup de temps, a confirmé la valeur du projet et a donné lieu à un échange très constructif sur les pondérations à ajuster.</w:t>
      </w:r>
    </w:p>
    <w:p>
      <w:pPr>
        <w:spacing w:after="60" w:before="220"/>
      </w:pPr>
      <w:r>
        <w:rPr>
          <w:b/>
          <w:bCs/>
          <w:color w:val="1F4E79"/>
          <w:sz w:val="23"/>
          <w:szCs w:val="23"/>
        </w:rPr>
        <w:t xml:space="preserve">Avez-vous vécu pendant votre stage une situation difficile ou problématique ? Si oui, comment avez-vous réagi ?</w:t>
      </w:r>
    </w:p>
    <w:p>
      <w:pPr>
        <w:pBdr>
          <w:left w:val="single" w:color="D9E2F3" w:sz="12" w:space="8"/>
        </w:pBdr>
        <w:spacing w:after="60"/>
        <w:ind w:left="120"/>
        <w:jc w:val="both"/>
      </w:pPr>
      <w:r>
        <w:rPr>
          <w:sz w:val="22"/>
          <w:szCs w:val="22"/>
        </w:rPr>
        <w:t xml:space="preserve">Oui. L'extraction d'informations à partir de CV très hétérogènes (PDF, Word, mises en page variées) produisait parfois des résultats incomplets ou erronés. Plutôt que de me bloquer, j'ai décomposé le problème : j'ai d'abord fiabilisé l'extraction de texte, puis ajouté une validation du document et un mécanisme de secours basé sur des règles lorsque l'analyse par le modèle de langage échoue. J'ai aussi sollicité l'avis de mon encadrant et testé plusieurs cas réels jusqu'à obtenir un pipeline robuste.</w:t>
      </w:r>
    </w:p>
    <w:p>
      <w:pPr>
        <w:spacing w:after="60" w:before="220"/>
      </w:pPr>
      <w:r>
        <w:rPr>
          <w:b/>
          <w:bCs/>
          <w:color w:val="1F4E79"/>
          <w:sz w:val="23"/>
          <w:szCs w:val="23"/>
        </w:rPr>
        <w:t xml:space="preserve">Que retirez-vous comme apprentissages depuis le début de votre stage (culture d'entreprise, particularité du secteur, du métier…) ?</w:t>
      </w:r>
    </w:p>
    <w:p>
      <w:pPr>
        <w:pBdr>
          <w:left w:val="single" w:color="D9E2F3" w:sz="12" w:space="8"/>
        </w:pBdr>
        <w:spacing w:after="60"/>
        <w:ind w:left="120"/>
        <w:jc w:val="both"/>
      </w:pPr>
      <w:r>
        <w:rPr>
          <w:sz w:val="22"/>
          <w:szCs w:val="22"/>
        </w:rPr>
        <w:t xml:space="preserve">J'ai découvert le fonctionnement concret d'une entreprise du secteur E-learning et l'importance de bien comprendre le besoin métier RH avant de coder. J'ai appris à travailler dans une logique de livraison itérative, à documenter mon travail et à dialoguer régulièrement avec mon encadrant. Sur le plan technique, j'ai consolidé mes compétences en NLP et en architecture micro-services (Angular, Spring Boot, FastAPI, PostgreSQL, Docker), tout en gardant ma sensibilité Business Intelligence pour la restitution des résultats.</w:t>
      </w:r>
    </w:p>
    <w:p>
      <w:pPr>
        <w:spacing w:after="60" w:before="220"/>
      </w:pPr>
      <w:r>
        <w:rPr>
          <w:b/>
          <w:bCs/>
          <w:color w:val="1F4E79"/>
          <w:sz w:val="23"/>
          <w:szCs w:val="23"/>
        </w:rPr>
        <w:t xml:space="preserve">Comment gérez-vous les délais dans votre travail ?</w:t>
      </w:r>
    </w:p>
    <w:p>
      <w:pPr>
        <w:pBdr>
          <w:left w:val="single" w:color="D9E2F3" w:sz="12" w:space="8"/>
        </w:pBdr>
        <w:spacing w:after="60"/>
        <w:ind w:left="120"/>
        <w:jc w:val="both"/>
      </w:pPr>
      <w:r>
        <w:rPr>
          <w:sz w:val="22"/>
          <w:szCs w:val="22"/>
        </w:rPr>
        <w:t xml:space="preserve">Je découpe le projet en phases hebdomadaires avec des objectifs clairs (extraction, scoring, API, front-end, conteneurisation…) et je tiens un journal de bord pour suivre l'avancement. Je priorise les fonctionnalités essentielles d'abord (le cœur de l'analyse et du scoring), puis les améliorations. Cette organisation me permet de respecter les échéances fixées avec mon encadrant et d'anticiper les points de blocage.</w:t>
      </w:r>
    </w:p>
    <w:p>
      <w:pPr>
        <w:spacing w:after="60" w:before="220"/>
      </w:pPr>
      <w:r>
        <w:rPr>
          <w:b/>
          <w:bCs/>
          <w:color w:val="1F4E79"/>
          <w:sz w:val="23"/>
          <w:szCs w:val="23"/>
        </w:rPr>
        <w:t xml:space="preserve">De quelle(s) manière(s) utilisez-vous vos capacités / talents dans votre stage ? (exemples concrets)</w:t>
      </w:r>
    </w:p>
    <w:p>
      <w:pPr>
        <w:pBdr>
          <w:left w:val="single" w:color="D9E2F3" w:sz="12" w:space="8"/>
        </w:pBdr>
        <w:spacing w:after="60"/>
        <w:ind w:left="120"/>
        <w:jc w:val="both"/>
      </w:pPr>
      <w:r>
        <w:rPr>
          <w:sz w:val="22"/>
          <w:szCs w:val="22"/>
        </w:rPr>
        <w:t xml:space="preserve">Je mets à profit ma polyvalence et mon aisance relationnelle : je suis à l'aise aussi bien sur la partie data/IA (parsing, embeddings, scoring) que sur le développement full-stack (API Spring Boot sécurisée par JWT, interface Angular). Mon expérience en Business Intelligence m'aide à concevoir un tableau de bord clair avec des indicateurs pertinents (KPI, distribution des profils, top candidats). Étant sociable, je communique facilement avec l'équipe pour clarifier les besoins et présenter mes avancées.</w:t>
      </w:r>
    </w:p>
    <w:p>
      <w:pPr>
        <w:pStyle w:val="Heading1"/>
        <w:spacing w:after="60" w:before="280"/>
      </w:pPr>
      <w:r>
        <w:t xml:space="preserve">Auto-évaluation (1 = plus mauvaise note, 4 = meilleure note)</w:t>
      </w:r>
    </w:p>
    <w:p>
      <w:pPr>
        <w:spacing w:after="60" w:before="200"/>
      </w:pPr>
      <w:r>
        <w:rPr>
          <w:b/>
          <w:bCs/>
          <w:color w:val="1F4E79"/>
          <w:sz w:val="23"/>
          <w:szCs w:val="23"/>
        </w:rPr>
        <w:t xml:space="preserve">Travailler en équipe ?</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tblGrid>
      <w:tr>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1</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2</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3</w:t>
            </w:r>
          </w:p>
        </w:tc>
        <w:tc>
          <w:tcPr>
            <w:tcW w:type="dxa" w:w="700"/>
            <w:tcBorders>
              <w:top w:val="single" w:color="BFBFBF" w:sz="4"/>
              <w:left w:val="single" w:color="BFBFBF" w:sz="4"/>
              <w:bottom w:val="single" w:color="BFBFBF" w:sz="4"/>
              <w:right w:val="single" w:color="BFBFBF" w:sz="4"/>
            </w:tcBorders>
            <w:shd w:fill="1F4E79" w:val="clear"/>
            <w:tcMar>
              <w:top w:type="dxa" w:w="40"/>
              <w:left w:type="dxa" w:w="60"/>
              <w:bottom w:type="dxa" w:w="40"/>
              <w:right w:type="dxa" w:w="60"/>
            </w:tcMar>
          </w:tcPr>
          <w:p>
            <w:pPr>
              <w:jc w:val="center"/>
            </w:pPr>
            <w:r>
              <w:rPr>
                <w:b/>
                <w:bCs/>
                <w:color w:val="FFFFFF"/>
                <w:sz w:val="22"/>
                <w:szCs w:val="22"/>
              </w:rPr>
              <w:t xml:space="preserve">4</w:t>
            </w:r>
          </w:p>
        </w:tc>
      </w:tr>
    </w:tbl>
    <w:p>
      <w:pPr>
        <w:pBdr>
          <w:left w:val="single" w:color="D9E2F3" w:sz="12" w:space="8"/>
        </w:pBdr>
        <w:spacing w:after="60"/>
        <w:ind w:left="120"/>
        <w:jc w:val="both"/>
      </w:pPr>
      <w:r>
        <w:rPr>
          <w:sz w:val="22"/>
          <w:szCs w:val="22"/>
        </w:rPr>
        <w:t xml:space="preserve">Je m'intègre facilement et j'échange régulièrement avec mon encadrant et les collaborateurs. Sociable de nature, je partage mes avancées, demande des retours et tiens compte des remarques pour ajuster le projet (par exemple les pondérations du scoring).</w:t>
      </w:r>
    </w:p>
    <w:p>
      <w:pPr>
        <w:spacing w:after="60" w:before="200"/>
      </w:pPr>
      <w:r>
        <w:rPr>
          <w:b/>
          <w:bCs/>
          <w:color w:val="1F4E79"/>
          <w:sz w:val="23"/>
          <w:szCs w:val="23"/>
        </w:rPr>
        <w:t xml:space="preserve">Être autonome ?</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tblGrid>
      <w:tr>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1</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2</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3</w:t>
            </w:r>
          </w:p>
        </w:tc>
        <w:tc>
          <w:tcPr>
            <w:tcW w:type="dxa" w:w="700"/>
            <w:tcBorders>
              <w:top w:val="single" w:color="BFBFBF" w:sz="4"/>
              <w:left w:val="single" w:color="BFBFBF" w:sz="4"/>
              <w:bottom w:val="single" w:color="BFBFBF" w:sz="4"/>
              <w:right w:val="single" w:color="BFBFBF" w:sz="4"/>
            </w:tcBorders>
            <w:shd w:fill="1F4E79" w:val="clear"/>
            <w:tcMar>
              <w:top w:type="dxa" w:w="40"/>
              <w:left w:type="dxa" w:w="60"/>
              <w:bottom w:type="dxa" w:w="40"/>
              <w:right w:type="dxa" w:w="60"/>
            </w:tcMar>
          </w:tcPr>
          <w:p>
            <w:pPr>
              <w:jc w:val="center"/>
            </w:pPr>
            <w:r>
              <w:rPr>
                <w:b/>
                <w:bCs/>
                <w:color w:val="FFFFFF"/>
                <w:sz w:val="22"/>
                <w:szCs w:val="22"/>
              </w:rPr>
              <w:t xml:space="preserve">4</w:t>
            </w:r>
          </w:p>
        </w:tc>
      </w:tr>
    </w:tbl>
    <w:p>
      <w:pPr>
        <w:pBdr>
          <w:left w:val="single" w:color="D9E2F3" w:sz="12" w:space="8"/>
        </w:pBdr>
        <w:spacing w:after="60"/>
        <w:ind w:left="120"/>
        <w:jc w:val="both"/>
      </w:pPr>
      <w:r>
        <w:rPr>
          <w:sz w:val="22"/>
          <w:szCs w:val="22"/>
        </w:rPr>
        <w:t xml:space="preserve">J'ai pris en charge l'ensemble de la chaîne technique de manière autonome : recherche bibliographique, choix de la stack IA, développement du back-end, du micro-service FastAPI et du front-end, jusqu'à la conteneurisation Docker, tout en validant les orientations avec mon encadrant.</w:t>
      </w:r>
    </w:p>
    <w:p>
      <w:pPr>
        <w:spacing w:after="60" w:before="200"/>
      </w:pPr>
      <w:r>
        <w:rPr>
          <w:b/>
          <w:bCs/>
          <w:color w:val="1F4E79"/>
          <w:sz w:val="23"/>
          <w:szCs w:val="23"/>
        </w:rPr>
        <w:t xml:space="preserve">Être résilient ?</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tblGrid>
      <w:tr>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1</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2</w:t>
            </w:r>
          </w:p>
        </w:tc>
        <w:tc>
          <w:tcPr>
            <w:tcW w:type="dxa" w:w="700"/>
            <w:tcBorders>
              <w:top w:val="single" w:color="BFBFBF" w:sz="4"/>
              <w:left w:val="single" w:color="BFBFBF" w:sz="4"/>
              <w:bottom w:val="single" w:color="BFBFBF" w:sz="4"/>
              <w:right w:val="single" w:color="BFBFBF" w:sz="4"/>
            </w:tcBorders>
            <w:shd w:fill="1F4E79" w:val="clear"/>
            <w:tcMar>
              <w:top w:type="dxa" w:w="40"/>
              <w:left w:type="dxa" w:w="60"/>
              <w:bottom w:type="dxa" w:w="40"/>
              <w:right w:type="dxa" w:w="60"/>
            </w:tcMar>
          </w:tcPr>
          <w:p>
            <w:pPr>
              <w:jc w:val="center"/>
            </w:pPr>
            <w:r>
              <w:rPr>
                <w:b/>
                <w:bCs/>
                <w:color w:val="FFFFFF"/>
                <w:sz w:val="22"/>
                <w:szCs w:val="22"/>
              </w:rPr>
              <w:t xml:space="preserve">3</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4</w:t>
            </w:r>
          </w:p>
        </w:tc>
      </w:tr>
    </w:tbl>
    <w:p>
      <w:pPr>
        <w:pBdr>
          <w:left w:val="single" w:color="D9E2F3" w:sz="12" w:space="8"/>
        </w:pBdr>
        <w:spacing w:after="60"/>
        <w:ind w:left="120"/>
        <w:jc w:val="both"/>
      </w:pPr>
      <w:r>
        <w:rPr>
          <w:sz w:val="22"/>
          <w:szCs w:val="22"/>
        </w:rPr>
        <w:t xml:space="preserve">Face aux difficultés (extraction de CV hétérogènes, échecs ponctuels du modèle de langage), je ne me décourage pas : j'analyse la cause, je teste des solutions alternatives et je mets en place des mécanismes de secours. Je continue de progresser sur la gestion du stress lié aux échéances.</w:t>
      </w:r>
    </w:p>
    <w:p>
      <w:pPr>
        <w:spacing w:after="60" w:before="200"/>
      </w:pPr>
      <w:r>
        <w:rPr>
          <w:b/>
          <w:bCs/>
          <w:color w:val="1F4E79"/>
          <w:sz w:val="23"/>
          <w:szCs w:val="23"/>
        </w:rPr>
        <w:t xml:space="preserve">Organiser votre travail dans les délais ?</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tblGrid>
      <w:tr>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1</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2</w:t>
            </w:r>
          </w:p>
        </w:tc>
        <w:tc>
          <w:tcPr>
            <w:tcW w:type="dxa" w:w="700"/>
            <w:tcBorders>
              <w:top w:val="single" w:color="BFBFBF" w:sz="4"/>
              <w:left w:val="single" w:color="BFBFBF" w:sz="4"/>
              <w:bottom w:val="single" w:color="BFBFBF" w:sz="4"/>
              <w:right w:val="single" w:color="BFBFBF" w:sz="4"/>
            </w:tcBorders>
            <w:shd w:fill="1F4E79" w:val="clear"/>
            <w:tcMar>
              <w:top w:type="dxa" w:w="40"/>
              <w:left w:type="dxa" w:w="60"/>
              <w:bottom w:type="dxa" w:w="40"/>
              <w:right w:type="dxa" w:w="60"/>
            </w:tcMar>
          </w:tcPr>
          <w:p>
            <w:pPr>
              <w:jc w:val="center"/>
            </w:pPr>
            <w:r>
              <w:rPr>
                <w:b/>
                <w:bCs/>
                <w:color w:val="FFFFFF"/>
                <w:sz w:val="22"/>
                <w:szCs w:val="22"/>
              </w:rPr>
              <w:t xml:space="preserve">3</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4</w:t>
            </w:r>
          </w:p>
        </w:tc>
      </w:tr>
    </w:tbl>
    <w:p>
      <w:pPr>
        <w:pBdr>
          <w:left w:val="single" w:color="D9E2F3" w:sz="12" w:space="8"/>
        </w:pBdr>
        <w:spacing w:after="60"/>
        <w:ind w:left="120"/>
        <w:jc w:val="both"/>
      </w:pPr>
      <w:r>
        <w:rPr>
          <w:sz w:val="22"/>
          <w:szCs w:val="22"/>
        </w:rPr>
        <w:t xml:space="preserve">J'organise mon travail par phases hebdomadaires et je priorise les tâches critiques. Le journal de bord m'aide à suivre l'avancement. Je cherche encore à mieux estimer le temps de certaines tâches techniques pour gagner en régularité.</w:t>
      </w:r>
    </w:p>
    <w:p>
      <w:pPr>
        <w:spacing w:after="60" w:before="200"/>
      </w:pPr>
      <w:r>
        <w:rPr>
          <w:b/>
          <w:bCs/>
          <w:color w:val="1F4E79"/>
          <w:sz w:val="23"/>
          <w:szCs w:val="23"/>
        </w:rPr>
        <w:t xml:space="preserve">Prendre des initiatives ?</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tblGrid>
      <w:tr>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1</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2</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3</w:t>
            </w:r>
          </w:p>
        </w:tc>
        <w:tc>
          <w:tcPr>
            <w:tcW w:type="dxa" w:w="700"/>
            <w:tcBorders>
              <w:top w:val="single" w:color="BFBFBF" w:sz="4"/>
              <w:left w:val="single" w:color="BFBFBF" w:sz="4"/>
              <w:bottom w:val="single" w:color="BFBFBF" w:sz="4"/>
              <w:right w:val="single" w:color="BFBFBF" w:sz="4"/>
            </w:tcBorders>
            <w:shd w:fill="1F4E79" w:val="clear"/>
            <w:tcMar>
              <w:top w:type="dxa" w:w="40"/>
              <w:left w:type="dxa" w:w="60"/>
              <w:bottom w:type="dxa" w:w="40"/>
              <w:right w:type="dxa" w:w="60"/>
            </w:tcMar>
          </w:tcPr>
          <w:p>
            <w:pPr>
              <w:jc w:val="center"/>
            </w:pPr>
            <w:r>
              <w:rPr>
                <w:b/>
                <w:bCs/>
                <w:color w:val="FFFFFF"/>
                <w:sz w:val="22"/>
                <w:szCs w:val="22"/>
              </w:rPr>
              <w:t xml:space="preserve">4</w:t>
            </w:r>
          </w:p>
        </w:tc>
      </w:tr>
    </w:tbl>
    <w:p>
      <w:pPr>
        <w:pBdr>
          <w:left w:val="single" w:color="D9E2F3" w:sz="12" w:space="8"/>
        </w:pBdr>
        <w:spacing w:after="60"/>
        <w:ind w:left="120"/>
        <w:jc w:val="both"/>
      </w:pPr>
      <w:r>
        <w:rPr>
          <w:sz w:val="22"/>
          <w:szCs w:val="22"/>
        </w:rPr>
        <w:t xml:space="preserve">J'ai proposé plusieurs améliorations de ma propre initiative : ajout d'une validation des documents CV, génération de rapports PDF par candidat, export CSV et conteneurisation complète via docker-compose pour faciliter le déploiement.</w:t>
      </w:r>
    </w:p>
    <w:p>
      <w:pPr>
        <w:spacing w:after="60" w:before="200"/>
      </w:pPr>
      <w:r>
        <w:rPr>
          <w:b/>
          <w:bCs/>
          <w:color w:val="1F4E79"/>
          <w:sz w:val="23"/>
          <w:szCs w:val="23"/>
        </w:rPr>
        <w:t xml:space="preserve">Réaliser un travail de qualité (rigueur professionnelle, être appliqué…) ?</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tblGrid>
      <w:tr>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1</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2</w:t>
            </w:r>
          </w:p>
        </w:tc>
        <w:tc>
          <w:tcPr>
            <w:tcW w:type="dxa" w:w="700"/>
            <w:tcBorders>
              <w:top w:val="single" w:color="BFBFBF" w:sz="4"/>
              <w:left w:val="single" w:color="BFBFBF" w:sz="4"/>
              <w:bottom w:val="single" w:color="BFBFBF" w:sz="4"/>
              <w:right w:val="single" w:color="BFBFBF" w:sz="4"/>
            </w:tcBorders>
            <w:shd w:fill="FFFFFF" w:val="clear"/>
            <w:tcMar>
              <w:top w:type="dxa" w:w="40"/>
              <w:left w:type="dxa" w:w="60"/>
              <w:bottom w:type="dxa" w:w="40"/>
              <w:right w:type="dxa" w:w="60"/>
            </w:tcMar>
          </w:tcPr>
          <w:p>
            <w:pPr>
              <w:jc w:val="center"/>
            </w:pPr>
            <w:r>
              <w:rPr>
                <w:b/>
                <w:bCs/>
                <w:color w:val="808080"/>
                <w:sz w:val="22"/>
                <w:szCs w:val="22"/>
              </w:rPr>
              <w:t xml:space="preserve">3</w:t>
            </w:r>
          </w:p>
        </w:tc>
        <w:tc>
          <w:tcPr>
            <w:tcW w:type="dxa" w:w="700"/>
            <w:tcBorders>
              <w:top w:val="single" w:color="BFBFBF" w:sz="4"/>
              <w:left w:val="single" w:color="BFBFBF" w:sz="4"/>
              <w:bottom w:val="single" w:color="BFBFBF" w:sz="4"/>
              <w:right w:val="single" w:color="BFBFBF" w:sz="4"/>
            </w:tcBorders>
            <w:shd w:fill="1F4E79" w:val="clear"/>
            <w:tcMar>
              <w:top w:type="dxa" w:w="40"/>
              <w:left w:type="dxa" w:w="60"/>
              <w:bottom w:type="dxa" w:w="40"/>
              <w:right w:type="dxa" w:w="60"/>
            </w:tcMar>
          </w:tcPr>
          <w:p>
            <w:pPr>
              <w:jc w:val="center"/>
            </w:pPr>
            <w:r>
              <w:rPr>
                <w:b/>
                <w:bCs/>
                <w:color w:val="FFFFFF"/>
                <w:sz w:val="22"/>
                <w:szCs w:val="22"/>
              </w:rPr>
              <w:t xml:space="preserve">4</w:t>
            </w:r>
          </w:p>
        </w:tc>
      </w:tr>
    </w:tbl>
    <w:p>
      <w:pPr>
        <w:pBdr>
          <w:left w:val="single" w:color="D9E2F3" w:sz="12" w:space="8"/>
        </w:pBdr>
        <w:spacing w:after="60"/>
        <w:ind w:left="120"/>
        <w:jc w:val="both"/>
      </w:pPr>
      <w:r>
        <w:rPr>
          <w:sz w:val="22"/>
          <w:szCs w:val="22"/>
        </w:rPr>
        <w:t xml:space="preserve">Je veille à produire un code structuré et documenté, à tester les cas limites (CV invalides, fichiers volumineux) et à soigner l'expérience utilisateur du tableau de bord. La sécurité (authentification JWT, gestion des rôles) et la fiabilité du scoring sont au cœur de mes priorités.</w:t>
      </w:r>
    </w:p>
    <w:p>
      <w:pPr>
        <w:spacing w:after="60" w:before="280"/>
      </w:pPr>
      <w:r>
        <w:rPr>
          <w:b/>
          <w:bCs/>
          <w:color w:val="1F4E79"/>
          <w:sz w:val="23"/>
          <w:szCs w:val="23"/>
        </w:rPr>
        <w:t xml:space="preserve">Souhaitez-vous me contacter pour échanger sur le déroulement de votre stage ?</w:t>
      </w:r>
    </w:p>
    <w:p>
      <w:pPr>
        <w:spacing w:after="40"/>
      </w:pPr>
      <w:r>
        <w:rPr>
          <w:sz w:val="23"/>
          <w:szCs w:val="23"/>
        </w:rPr>
        <w:t xml:space="preserve">☑ Oui      ☐ Non</w:t>
      </w:r>
    </w:p>
    <w:p>
      <w:pPr>
        <w:spacing w:after="40"/>
      </w:pPr>
      <w:r>
        <w:rPr>
          <w:b/>
          <w:bCs/>
          <w:sz w:val="22"/>
          <w:szCs w:val="22"/>
        </w:rPr>
        <w:t xml:space="preserve">Par quel moyen (téléphone, mail, rendez-vous…) ? </w:t>
      </w:r>
      <w:r>
        <w:rPr>
          <w:sz w:val="22"/>
          <w:szCs w:val="22"/>
        </w:rPr>
        <w:t xml:space="preserve">Par e-mail ou lors d'un rendez-vous au sein de l'entreprise.</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Bilan périodique — Début de stage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20" w:before="240"/>
      <w:outlineLvl w:val="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2026-06-03T00:53:57.156Z</dcterms:created>
  <dcterms:modified xsi:type="dcterms:W3CDTF">2026-06-03T00:53:57.173Z</dcterms:modified>
</cp:coreProperties>
</file>

<file path=docProps/custom.xml><?xml version="1.0" encoding="utf-8"?>
<Properties xmlns="http://schemas.openxmlformats.org/officeDocument/2006/custom-properties" xmlns:vt="http://schemas.openxmlformats.org/officeDocument/2006/docPropsVTypes"/>
</file>