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rPr>
          <w:rFonts w:ascii="Segoe UI" w:hAnsi="Segoe UI"/>
          <w:color w:val="1E293B"/>
          <w:sz w:val="21"/>
        </w:rPr>
        <w:t>Good evening, everyone — and welcome to the fourth and final session of our robotics bootcamp series!</w:t>
      </w:r>
    </w:p>
    <w:p>
      <w:pPr>
        <w:spacing w:before="0" w:after="120" w:line="276" w:lineRule="auto"/>
      </w:pPr>
      <w:r>
        <w:rPr>
          <w:rFonts w:ascii="Segoe UI" w:hAnsi="Segoe UI"/>
          <w:color w:val="1E293B"/>
          <w:sz w:val="21"/>
        </w:rPr>
        <w:t>Whether you're tuning in from Tunisia with IEEE FSB RAS, from Jordan with IEEE AESS, or anywhere across the region, it is an absolute honor to have you with us tonight.</w:t>
      </w:r>
    </w:p>
    <w:p>
      <w:pPr>
        <w:spacing w:before="0" w:after="120" w:line="276" w:lineRule="auto"/>
      </w:pPr>
      <w:r>
        <w:rPr>
          <w:rFonts w:ascii="Segoe UI" w:hAnsi="Segoe UI"/>
          <w:color w:val="1E293B"/>
          <w:sz w:val="21"/>
        </w:rPr>
        <w:t>Before we get into the technical material, I want to take a moment to congratulate every single one of you. You’ve journeyed through an intense multi-week curriculum:</w:t>
      </w:r>
    </w:p>
    <w:p>
      <w:pPr>
        <w:spacing w:before="0" w:after="120" w:line="276" w:lineRule="auto"/>
      </w:pPr>
      <w:r>
        <w:rPr>
          <w:rFonts w:ascii="Segoe UI" w:hAnsi="Segoe UI"/>
          <w:color w:val="1E293B"/>
          <w:sz w:val="21"/>
        </w:rPr>
        <w:t>• In Session 1, your instructors walked you through Wireless Communication — RF links, baud rates, packet structures, and how to get data across the air.</w:t>
      </w:r>
    </w:p>
    <w:p>
      <w:pPr>
        <w:spacing w:before="0" w:after="120" w:line="276" w:lineRule="auto"/>
      </w:pPr>
      <w:r>
        <w:rPr>
          <w:rFonts w:ascii="Segoe UI" w:hAnsi="Segoe UI"/>
          <w:color w:val="1E293B"/>
          <w:sz w:val="21"/>
        </w:rPr>
        <w:t>• In Session 2, you dove into Embedded Robotics and Robot Control — learning how microcontrollers drive H-bridges, how motor encoders count ticks, and how PID feedback loops stop a robot from shaking itself to pieces.</w:t>
      </w:r>
    </w:p>
    <w:p>
      <w:pPr>
        <w:spacing w:before="0" w:after="120" w:line="276" w:lineRule="auto"/>
      </w:pPr>
      <w:r>
        <w:rPr>
          <w:rFonts w:ascii="Segoe UI" w:hAnsi="Segoe UI"/>
          <w:color w:val="1E293B"/>
          <w:sz w:val="21"/>
        </w:rPr>
        <w:t>• And in Session 3, you stepped into high-level Autonomy — tackling 2D LiDAR SLAM, AMCL particle filters, costmaps, and path planning.</w:t>
      </w:r>
    </w:p>
    <w:p>
      <w:pPr>
        <w:spacing w:before="0" w:after="120" w:line="276" w:lineRule="auto"/>
      </w:pPr>
      <w:r>
        <w:rPr>
          <w:rFonts w:ascii="Segoe UI" w:hAnsi="Segoe UI"/>
          <w:color w:val="1E293B"/>
          <w:sz w:val="21"/>
        </w:rPr>
        <w:t>Now, tonight is different. I wasn't your instructor for those first three sessions — I was invited by IEEE FSB RAS SBC and IEEE AESS Jordan as your guest speaker for this capstone finale for one specific purpose: to answer the question that every robotics engineer eventually faces in industry:</w:t>
      </w:r>
    </w:p>
    <w:p>
      <w:pPr>
        <w:spacing w:before="0" w:after="120" w:line="276" w:lineRule="auto"/>
      </w:pPr>
      <w:r>
        <w:rPr>
          <w:rFonts w:ascii="Segoe UI" w:hAnsi="Segoe UI"/>
          <w:color w:val="1E293B"/>
          <w:sz w:val="21"/>
        </w:rPr>
        <w:t>"What happens when one robot is not enough?"</w:t>
      </w:r>
    </w:p>
    <w:p>
      <w:pPr>
        <w:spacing w:before="0" w:after="120" w:line="276" w:lineRule="auto"/>
      </w:pPr>
      <w:r>
        <w:rPr>
          <w:rFonts w:ascii="Segoe UI" w:hAnsi="Segoe UI"/>
          <w:color w:val="1E293B"/>
          <w:sz w:val="21"/>
        </w:rPr>
        <w:t>In the real world, a solitary robot is just an expensive toy. Warehouses don't run on one robot; they run on hundreds of AMRs cooperating in real time. Search and rescue operations don't deploy one rover; they deploy distributed swarms.</w:t>
      </w:r>
    </w:p>
    <w:p>
      <w:pPr>
        <w:spacing w:before="0" w:after="120" w:line="276" w:lineRule="auto"/>
      </w:pPr>
      <w:r>
        <w:rPr>
          <w:rFonts w:ascii="Segoe UI" w:hAnsi="Segoe UI"/>
          <w:color w:val="1E293B"/>
          <w:sz w:val="21"/>
        </w:rPr>
        <w:t>Tonight, we take everything you learned from your earlier instructors — wireless data, motor control, and SLAM — and we synthesize it into a distributed multi-robot swarm architecture using industrial DDS, UWB beacon anchors, and persistent spatial memory.</w:t>
      </w:r>
    </w:p>
    <w:p>
      <w:pPr>
        <w:spacing w:before="0" w:after="120" w:line="276" w:lineRule="auto"/>
      </w:pPr>
      <w:r>
        <w:rPr>
          <w:rFonts w:ascii="Segoe UI" w:hAnsi="Segoe UI"/>
          <w:color w:val="1E293B"/>
          <w:sz w:val="21"/>
        </w:rPr>
        <w:t>Quick expectations before we start, just like you're used to: this is a workshop, not a lecture. When you see tags like INTERACTIVE, YOUR TURN, TRICK QUESTION, or THE TWIST, that is your cue. Flood the chat with your answers. Let's make this finale count.</w:t>
      </w:r>
    </w:p>
    <w:p>
      <w:pPr>
        <w:spacing w:before="0" w:after="120" w:line="276" w:lineRule="auto"/>
      </w:pPr>
      <w:r>
        <w:rPr>
          <w:rFonts w:ascii="Segoe UI" w:hAnsi="Segoe UI"/>
          <w:color w:val="1E293B"/>
          <w:sz w:val="21"/>
        </w:rPr>
        <w:t>Let's get into it.</w:t>
      </w:r>
    </w:p>
    <w:p>
      <w:pPr>
        <w:spacing w:before="120" w:after="200"/>
      </w:pPr>
      <w:r>
        <w:rPr>
          <w:rFonts w:ascii="Segoe UI" w:hAnsi="Segoe UI"/>
          <w:color w:val="64748B"/>
          <w:sz w:val="18"/>
        </w:rPr>
        <w:t>____________________________________________________________</w:t>
      </w:r>
    </w:p>
    <w:p>
      <w:pPr>
        <w:keepNext/>
        <w:spacing w:before="280" w:after="80"/>
      </w:pPr>
      <w:r>
        <w:rPr>
          <w:rFonts w:ascii="Segoe UI Semibold" w:hAnsi="Segoe UI Semibold"/>
          <w:b/>
          <w:color w:val="7C3AED"/>
          <w:sz w:val="26"/>
        </w:rPr>
        <w:t>Slide 2 — Bootcamp Synthesis &amp; Session Objectives (Interactive Poll)</w:t>
      </w:r>
    </w:p>
    <w:p>
      <w:pPr>
        <w:spacing w:before="40" w:after="80"/>
      </w:pPr>
      <w:r>
        <w:rPr>
          <w:rFonts w:ascii="Segoe UI" w:hAnsi="Segoe UI"/>
          <w:i/>
          <w:color w:val="64748B"/>
          <w:sz w:val="19"/>
        </w:rPr>
        <w:t>[Launch the poll now. Give it 30–45 seconds before revealing the three pillars.]</w:t>
      </w:r>
    </w:p>
    <w:p>
      <w:pPr>
        <w:spacing w:before="0" w:after="120" w:line="276" w:lineRule="auto"/>
      </w:pPr>
      <w:r>
        <w:rPr>
          <w:rFonts w:ascii="Segoe UI" w:hAnsi="Segoe UI"/>
          <w:color w:val="1E293B"/>
          <w:sz w:val="21"/>
        </w:rPr>
        <w:t>Here is the question to kick off our finale:</w:t>
      </w:r>
    </w:p>
    <w:p>
      <w:pPr>
        <w:spacing w:before="0" w:after="120" w:line="276" w:lineRule="auto"/>
      </w:pPr>
      <w:r>
        <w:rPr>
          <w:rFonts w:ascii="Segoe UI" w:hAnsi="Segoe UI"/>
          <w:color w:val="1E293B"/>
          <w:sz w:val="21"/>
        </w:rPr>
        <w:t>You've now studied Wireless, Embedded Control, and Navigation. When a mobile robot operates in the real world, what is the single biggest point of failure you run into?</w:t>
      </w:r>
    </w:p>
    <w:p>
      <w:pPr>
        <w:spacing w:before="0" w:after="120" w:line="276" w:lineRule="auto"/>
      </w:pPr>
      <w:r>
        <w:rPr>
          <w:rFonts w:ascii="Segoe UI" w:hAnsi="Segoe UI"/>
          <w:color w:val="1E293B"/>
          <w:sz w:val="21"/>
        </w:rPr>
        <w:t>I want everyone in the chat right now: Type A, B, C, or D!</w:t>
      </w:r>
    </w:p>
    <w:p>
      <w:pPr>
        <w:spacing w:before="0" w:after="120" w:line="276" w:lineRule="auto"/>
      </w:pPr>
      <w:r>
        <w:rPr>
          <w:rFonts w:ascii="Segoe UI" w:hAnsi="Segoe UI"/>
          <w:color w:val="1E293B"/>
          <w:sz w:val="21"/>
        </w:rPr>
        <w:t>[A] Motors draw peak current, voltage collapses, and the microcontroller reboots.</w:t>
      </w:r>
    </w:p>
    <w:p>
      <w:pPr>
        <w:spacing w:before="0" w:after="120" w:line="276" w:lineRule="auto"/>
      </w:pPr>
      <w:r>
        <w:rPr>
          <w:rFonts w:ascii="Segoe UI" w:hAnsi="Segoe UI"/>
          <w:color w:val="1E293B"/>
          <w:sz w:val="21"/>
        </w:rPr>
        <w:t>[B] Wheel odometry drifts by 3 meters within 30 seconds of driving.</w:t>
      </w:r>
    </w:p>
    <w:p>
      <w:pPr>
        <w:spacing w:before="0" w:after="120" w:line="276" w:lineRule="auto"/>
      </w:pPr>
      <w:r>
        <w:rPr>
          <w:rFonts w:ascii="Segoe UI" w:hAnsi="Segoe UI"/>
          <w:color w:val="1E293B"/>
          <w:sz w:val="21"/>
        </w:rPr>
        <w:t>[C] Wi-Fi packets drop or lag, and the robot keeps driving blindly.</w:t>
      </w:r>
    </w:p>
    <w:p>
      <w:pPr>
        <w:spacing w:before="0" w:after="120" w:line="276" w:lineRule="auto"/>
      </w:pPr>
      <w:r>
        <w:rPr>
          <w:rFonts w:ascii="Segoe UI" w:hAnsi="Segoe UI"/>
          <w:color w:val="1E293B"/>
          <w:sz w:val="21"/>
        </w:rPr>
        <w:t>[D] All three happen at the exact same time right as your professor walks in!</w:t>
      </w:r>
    </w:p>
    <w:p>
      <w:pPr>
        <w:spacing w:before="0" w:after="120" w:line="276" w:lineRule="auto"/>
      </w:pPr>
      <w:r>
        <w:rPr>
          <w:rFonts w:ascii="Segoe UI" w:hAnsi="Segoe UI"/>
          <w:color w:val="1E293B"/>
          <w:sz w:val="21"/>
        </w:rPr>
        <w:t>Go ahead, flood the chat!</w:t>
      </w:r>
    </w:p>
    <w:p>
      <w:pPr>
        <w:spacing w:before="0" w:after="120" w:line="276" w:lineRule="auto"/>
      </w:pPr>
      <w:r>
        <w:rPr>
          <w:rFonts w:ascii="Segoe UI" w:hAnsi="Segoe UI"/>
          <w:color w:val="1E293B"/>
          <w:sz w:val="21"/>
        </w:rPr>
        <w:t>(Pause 5 seconds, glancing at chat)</w:t>
      </w:r>
    </w:p>
    <w:p>
      <w:pPr>
        <w:spacing w:before="0" w:after="120" w:line="276" w:lineRule="auto"/>
      </w:pPr>
      <w:r>
        <w:rPr>
          <w:rFonts w:ascii="Segoe UI" w:hAnsi="Segoe UI"/>
          <w:color w:val="1E293B"/>
          <w:sz w:val="21"/>
        </w:rPr>
        <w:t>Look at that — unanimous D's and B's! And that is why we are here tonight. Because single-robot navigation in isolation is fragile.</w:t>
      </w:r>
    </w:p>
    <w:p>
      <w:pPr>
        <w:spacing w:before="0" w:after="120" w:line="276" w:lineRule="auto"/>
      </w:pPr>
      <w:r>
        <w:rPr>
          <w:rFonts w:ascii="Segoe UI" w:hAnsi="Segoe UI"/>
          <w:color w:val="1E293B"/>
          <w:sz w:val="21"/>
        </w:rPr>
        <w:t>What do we actually mean when we talk about a multi-robot swarm? Think of a flock of migratory geese flying across the continent. If one goose flies solo, it battles the headwind completely alone and quickly collapses from exhaustion. But in a V-formation swarm, each bird catches the updraft of the bird in front, letting the entire flock travel 70% farther with less effort. In robotics, a swarm means no single robot has to do or know everything; the team shares the cognitive, sensory, and physical workload.</w:t>
      </w:r>
    </w:p>
    <w:p>
      <w:pPr>
        <w:spacing w:before="0" w:after="120" w:line="276" w:lineRule="auto"/>
      </w:pPr>
      <w:r>
        <w:rPr>
          <w:rFonts w:ascii="Segoe UI" w:hAnsi="Segoe UI"/>
          <w:color w:val="1E293B"/>
          <w:sz w:val="21"/>
        </w:rPr>
        <w:t>And to make that swarm work, we need what we call a persistent world model. What is that? Think of the permanent architectural blueprint of your university building. The structural walls, hallways, and staircases never move — that is the persistent model. The students walking through the hallway change every single second. A persistent world model stores that permanent physical truth so your robot doesn't treat the entire building as a blank, terrifying canvas every time you flip the power switch!</w:t>
      </w:r>
    </w:p>
    <w:p>
      <w:pPr>
        <w:spacing w:before="0" w:after="120" w:line="276" w:lineRule="auto"/>
      </w:pPr>
      <w:r>
        <w:rPr>
          <w:rFonts w:ascii="Segoe UI" w:hAnsi="Segoe UI"/>
          <w:color w:val="1E293B"/>
          <w:sz w:val="21"/>
        </w:rPr>
        <w:t>Look at the three pillars on screen that we are conquering today:</w:t>
      </w:r>
    </w:p>
    <w:p>
      <w:pPr>
        <w:spacing w:before="0" w:after="120" w:line="276" w:lineRule="auto"/>
      </w:pPr>
      <w:r>
        <w:rPr>
          <w:rFonts w:ascii="Segoe UI" w:hAnsi="Segoe UI"/>
          <w:color w:val="1E293B"/>
          <w:sz w:val="21"/>
        </w:rPr>
        <w:t>1. Inter-Robot DDS Communication: Moving away from fragile master-node servers to peer-to-peer DDS domain architectures that pass state at 20 Hz without network choke.</w:t>
      </w:r>
    </w:p>
    <w:p>
      <w:pPr>
        <w:spacing w:before="0" w:after="120" w:line="276" w:lineRule="auto"/>
      </w:pPr>
      <w:r>
        <w:rPr>
          <w:rFonts w:ascii="Segoe UI" w:hAnsi="Segoe UI"/>
          <w:color w:val="1E293B"/>
          <w:sz w:val="21"/>
        </w:rPr>
        <w:t>2. Beacon-Based Localization: Fusing sub-nanosecond Ultra-Wideband (UWB) Time-of-Flight ranging and ArUco optical tags so odometry drift is bounded forever.</w:t>
      </w:r>
    </w:p>
    <w:p>
      <w:pPr>
        <w:spacing w:before="0" w:after="120" w:line="276" w:lineRule="auto"/>
      </w:pPr>
      <w:r>
        <w:rPr>
          <w:rFonts w:ascii="Segoe UI" w:hAnsi="Segoe UI"/>
          <w:color w:val="1E293B"/>
          <w:sz w:val="21"/>
        </w:rPr>
        <w:t>3. Distributed Spatial Memory: Transforming temporary, single-session costmaps into permanent topological waypoint graphs that multiple robots can share, align, and update simultaneously.</w:t>
      </w:r>
    </w:p>
    <w:p>
      <w:pPr>
        <w:spacing w:before="0" w:after="120" w:line="276" w:lineRule="auto"/>
      </w:pPr>
      <w:r>
        <w:rPr>
          <w:rFonts w:ascii="Segoe UI" w:hAnsi="Segoe UI"/>
          <w:color w:val="1E293B"/>
          <w:sz w:val="21"/>
        </w:rPr>
        <w:t>Let's look at how these machines actually talk.</w:t>
      </w:r>
    </w:p>
    <w:p>
      <w:pPr>
        <w:spacing w:before="120" w:after="200"/>
      </w:pPr>
      <w:r>
        <w:rPr>
          <w:rFonts w:ascii="Segoe UI" w:hAnsi="Segoe UI"/>
          <w:color w:val="64748B"/>
          <w:sz w:val="18"/>
        </w:rPr>
        <w:t>____________________________________________________________</w:t>
      </w:r>
    </w:p>
    <w:p>
      <w:pPr>
        <w:keepNext/>
        <w:spacing w:before="280" w:after="80"/>
      </w:pPr>
      <w:r>
        <w:rPr>
          <w:rFonts w:ascii="Segoe UI Semibold" w:hAnsi="Segoe UI Semibold"/>
          <w:b/>
          <w:color w:val="7C3AED"/>
          <w:sz w:val="26"/>
        </w:rPr>
        <w:t>Slide 3 — Multi-Robot Communication Infrastructure: ROS 2 &amp; DDS (Trick Question)</w:t>
      </w:r>
    </w:p>
    <w:p>
      <w:pPr>
        <w:spacing w:before="40" w:after="80"/>
      </w:pPr>
      <w:r>
        <w:rPr>
          <w:rFonts w:ascii="Segoe UI" w:hAnsi="Segoe UI"/>
          <w:i/>
          <w:color w:val="64748B"/>
          <w:sz w:val="19"/>
        </w:rPr>
        <w:t>[Ask the question live, wait for a few chat answers before breaking down QoS.]</w:t>
      </w:r>
    </w:p>
    <w:p>
      <w:pPr>
        <w:spacing w:before="0" w:after="120" w:line="276" w:lineRule="auto"/>
      </w:pPr>
      <w:r>
        <w:rPr>
          <w:rFonts w:ascii="Segoe UI" w:hAnsi="Segoe UI"/>
          <w:color w:val="1E293B"/>
          <w:sz w:val="21"/>
        </w:rPr>
        <w:t>In Session 1, you learned how wireless packets travel over the air. Now let's talk about the middleware layer in ROS 2: Data Distribution Service, or DDS.</w:t>
      </w:r>
    </w:p>
    <w:p>
      <w:pPr>
        <w:spacing w:before="0" w:after="120" w:line="276" w:lineRule="auto"/>
      </w:pPr>
      <w:r>
        <w:rPr>
          <w:rFonts w:ascii="Segoe UI" w:hAnsi="Segoe UI"/>
          <w:color w:val="1E293B"/>
          <w:sz w:val="21"/>
        </w:rPr>
        <w:t>In legacy ROS 1, everything depended on a central master called `roscore`. If `roscore` went down, or if the Wi-Fi access point stuttered for two seconds, your entire fleet was paralyzed. It was a single point of failure.</w:t>
      </w:r>
    </w:p>
    <w:p>
      <w:pPr>
        <w:spacing w:before="0" w:after="120" w:line="276" w:lineRule="auto"/>
      </w:pPr>
      <w:r>
        <w:rPr>
          <w:rFonts w:ascii="Segoe UI" w:hAnsi="Segoe UI"/>
          <w:color w:val="1E293B"/>
          <w:sz w:val="21"/>
        </w:rPr>
        <w:t>ROS 2 threw that out the window. DDS is completely decentralized and peer-to-peer. Robots discover each other automatically over UDP multicasting.</w:t>
      </w:r>
    </w:p>
    <w:p>
      <w:pPr>
        <w:spacing w:before="0" w:after="120" w:line="276" w:lineRule="auto"/>
      </w:pPr>
      <w:r>
        <w:rPr>
          <w:rFonts w:ascii="Segoe UI" w:hAnsi="Segoe UI"/>
          <w:color w:val="1E293B"/>
          <w:sz w:val="21"/>
        </w:rPr>
        <w:t>How does that work in practice? In old robotics, sending a message was like a secretary making 50 individual telephone calls one by one — if the switchboard dies, nobody communicates. DDS is like a WhatsApp group chat over walkie-talkies: any robot posts a telemetry update once, and every subscribed robot receives it instantly and directly, peer-to-peer, with zero central server in the middle!</w:t>
      </w:r>
    </w:p>
    <w:p>
      <w:pPr>
        <w:spacing w:before="0" w:after="120" w:line="276" w:lineRule="auto"/>
      </w:pPr>
      <w:r>
        <w:rPr>
          <w:rFonts w:ascii="Segoe UI" w:hAnsi="Segoe UI"/>
          <w:color w:val="1E293B"/>
          <w:sz w:val="21"/>
        </w:rPr>
        <w:t>And to keep the channels organized, we use `ROS_DOMAIN_ID`. Think of `ROS_DOMAIN_ID` like channels on a walkie-talkie. If 500 people in a building speak on Channel 1 simultaneously, it's deafening static. Set your robot fleet to Channel 42, and they communicate in crystal-clear privacy without hearing campus Wi-Fi chatter.</w:t>
      </w:r>
    </w:p>
    <w:p>
      <w:pPr>
        <w:spacing w:before="0" w:after="120" w:line="276" w:lineRule="auto"/>
      </w:pPr>
      <w:r>
        <w:rPr>
          <w:rFonts w:ascii="Segoe UI" w:hAnsi="Segoe UI"/>
          <w:color w:val="1E293B"/>
          <w:sz w:val="21"/>
        </w:rPr>
        <w:t>Now, here is my trick question for the chat:</w:t>
      </w:r>
    </w:p>
    <w:p>
      <w:pPr>
        <w:spacing w:before="0" w:after="120" w:line="276" w:lineRule="auto"/>
      </w:pPr>
      <w:r>
        <w:rPr>
          <w:rFonts w:ascii="Segoe UI" w:hAnsi="Segoe UI"/>
          <w:color w:val="1E293B"/>
          <w:sz w:val="21"/>
        </w:rPr>
        <w:t>You have a 3D LiDAR streaming a dense point cloud at 30 frames per second over Wi-Fi. Should you configure your ROS 2 Quality of Service (QoS) to RELIABLE so you never lose a single data point?</w:t>
      </w:r>
    </w:p>
    <w:p>
      <w:pPr>
        <w:spacing w:before="0" w:after="120" w:line="276" w:lineRule="auto"/>
      </w:pPr>
      <w:r>
        <w:rPr>
          <w:rFonts w:ascii="Segoe UI" w:hAnsi="Segoe UI"/>
          <w:color w:val="1E293B"/>
          <w:sz w:val="21"/>
        </w:rPr>
        <w:t>Drop YES or NO in the chat right now!</w:t>
      </w:r>
    </w:p>
    <w:p>
      <w:pPr>
        <w:spacing w:before="40" w:after="80"/>
      </w:pPr>
      <w:r>
        <w:rPr>
          <w:rFonts w:ascii="Segoe UI" w:hAnsi="Segoe UI"/>
          <w:i/>
          <w:color w:val="64748B"/>
          <w:sz w:val="19"/>
        </w:rPr>
        <w:t>[Pause for answers.]</w:t>
      </w:r>
    </w:p>
    <w:p>
      <w:pPr>
        <w:spacing w:before="0" w:after="120" w:line="276" w:lineRule="auto"/>
      </w:pPr>
      <w:r>
        <w:rPr>
          <w:rFonts w:ascii="Segoe UI" w:hAnsi="Segoe UI"/>
          <w:color w:val="1E293B"/>
          <w:sz w:val="21"/>
        </w:rPr>
        <w:t>The answer is an emphatic NO!</w:t>
      </w:r>
    </w:p>
    <w:p>
      <w:pPr>
        <w:spacing w:before="0" w:after="120" w:line="276" w:lineRule="auto"/>
      </w:pPr>
      <w:r>
        <w:rPr>
          <w:rFonts w:ascii="Segoe UI" w:hAnsi="Segoe UI"/>
          <w:color w:val="1E293B"/>
          <w:sz w:val="21"/>
        </w:rPr>
        <w:t>If you set RELIABLE on high-bandwidth sensor streams over Wi-Fi, the moment a packet drops, DDS halts the queue and re-requests it. Unacknowledged packets pile up in memory. Within 10 seconds, your network latency spikes from 15 milliseconds to 4 seconds! Your robot will be dodging an obstacle that was there half a minute ago!</w:t>
      </w:r>
    </w:p>
    <w:p>
      <w:pPr>
        <w:spacing w:before="0" w:after="120" w:line="276" w:lineRule="auto"/>
      </w:pPr>
      <w:r>
        <w:rPr>
          <w:rFonts w:ascii="Segoe UI" w:hAnsi="Segoe UI"/>
          <w:color w:val="1E293B"/>
          <w:sz w:val="21"/>
        </w:rPr>
        <w:t>Quality of Service is simply the postal rules of your robot. RELIABLE QoS is certified registered mail: you require a delivery signature, and if a letter gets lost, the post office stops everything and resends it. You need that for your emergency stop buttons and navigation waypoints!</w:t>
      </w:r>
    </w:p>
    <w:p>
      <w:pPr>
        <w:spacing w:before="0" w:after="120" w:line="276" w:lineRule="auto"/>
      </w:pPr>
      <w:r>
        <w:rPr>
          <w:rFonts w:ascii="Segoe UI" w:hAnsi="Segoe UI"/>
          <w:color w:val="1E293B"/>
          <w:sz w:val="21"/>
        </w:rPr>
        <w:t>BEST EFFORT QoS, on the other hand, is like watching a live football match on television: if your Wi-Fi stutters for two frames in the 14th minute, you don't pause the entire live stadium broadcast to download those missing two frames — you keep playing live with what's happening right now! That is how we stream 30 Hz LiDAR data without jamming the network.</w:t>
      </w:r>
    </w:p>
    <w:p>
      <w:pPr>
        <w:spacing w:before="0" w:after="120" w:line="276" w:lineRule="auto"/>
      </w:pPr>
      <w:r>
        <w:rPr>
          <w:rFonts w:ascii="Segoe UI" w:hAnsi="Segoe UI"/>
          <w:color w:val="1E293B"/>
          <w:sz w:val="21"/>
        </w:rPr>
        <w:t>Look at the diagram on screen: AMR-01 and AMR-02 each broadcast their state payload at 20 Hz. Because they cross-subscribe, AMR-01 knows AMR-02 is approaching the blind corridor corner before its LiDAR can even see it. That's collision avoidance at the middleware level.</w:t>
      </w:r>
    </w:p>
    <w:p>
      <w:pPr>
        <w:spacing w:before="120" w:after="200"/>
      </w:pPr>
      <w:r>
        <w:rPr>
          <w:rFonts w:ascii="Segoe UI" w:hAnsi="Segoe UI"/>
          <w:color w:val="64748B"/>
          <w:sz w:val="18"/>
        </w:rPr>
        <w:t>____________________________________________________________</w:t>
      </w:r>
    </w:p>
    <w:p>
      <w:pPr>
        <w:keepNext/>
        <w:spacing w:before="280" w:after="80"/>
      </w:pPr>
      <w:r>
        <w:rPr>
          <w:rFonts w:ascii="Segoe UI Semibold" w:hAnsi="Segoe UI Semibold"/>
          <w:b/>
          <w:color w:val="7C3AED"/>
          <w:sz w:val="26"/>
        </w:rPr>
        <w:t>Slide 4 — Beacon-Based Relative &amp; Absolute Localization (Core Concept &amp; Math)</w:t>
      </w:r>
    </w:p>
    <w:p>
      <w:pPr>
        <w:spacing w:before="40" w:after="80"/>
      </w:pPr>
      <w:r>
        <w:rPr>
          <w:rFonts w:ascii="Segoe UI" w:hAnsi="Segoe UI"/>
          <w:i/>
          <w:color w:val="64748B"/>
          <w:sz w:val="19"/>
        </w:rPr>
        <w:t>[Deliver with technical conviction, pointing to the trilateration schematic.]</w:t>
      </w:r>
    </w:p>
    <w:p>
      <w:pPr>
        <w:spacing w:before="0" w:after="120" w:line="276" w:lineRule="auto"/>
      </w:pPr>
      <w:r>
        <w:rPr>
          <w:rFonts w:ascii="Segoe UI" w:hAnsi="Segoe UI"/>
          <w:color w:val="1E293B"/>
          <w:sz w:val="21"/>
        </w:rPr>
        <w:t>In Session 2, you learned about wheel encoders. In Session 3, you learned about odometry.</w:t>
      </w:r>
    </w:p>
    <w:p>
      <w:pPr>
        <w:spacing w:before="0" w:after="120" w:line="276" w:lineRule="auto"/>
      </w:pPr>
      <w:r>
        <w:rPr>
          <w:rFonts w:ascii="Segoe UI" w:hAnsi="Segoe UI"/>
          <w:color w:val="1E293B"/>
          <w:sz w:val="21"/>
        </w:rPr>
        <w:t>Here is the uncomfortable truth: wheel odometry is a liar.</w:t>
      </w:r>
    </w:p>
    <w:p>
      <w:pPr>
        <w:spacing w:before="0" w:after="120" w:line="276" w:lineRule="auto"/>
      </w:pPr>
      <w:r>
        <w:rPr>
          <w:rFonts w:ascii="Segoe UI" w:hAnsi="Segoe UI"/>
          <w:color w:val="1E293B"/>
          <w:sz w:val="21"/>
        </w:rPr>
        <w:t>On your workbench desk, with the wheels spinning in the air, odometry is flawless. But put that robot on dusty tiles, or let it transition across a door sill, and the tires slip. Because odometry integrates velocity over time, even a 1% slip error compounds uncontrollably.</w:t>
      </w:r>
    </w:p>
    <w:p>
      <w:pPr>
        <w:spacing w:before="0" w:after="120" w:line="276" w:lineRule="auto"/>
      </w:pPr>
      <w:r>
        <w:rPr>
          <w:rFonts w:ascii="Segoe UI" w:hAnsi="Segoe UI"/>
          <w:color w:val="1E293B"/>
          <w:sz w:val="21"/>
        </w:rPr>
        <w:t>Odometry drift is like walking across a pitch-black room with your eyes closed, trying to navigate by just counting your footsteps. After 5 steps, you think you're safe. After 50 steps, a tiny 2-degree slip on the rug means you just smashed your knee into the coffee table. That accumulated mistake is dead-reckoning odometry drift. After 30 meters of travel, your robot thinks it's in the hallway, but it's physically jammed against a filing cabinet!</w:t>
      </w:r>
    </w:p>
    <w:p>
      <w:pPr>
        <w:spacing w:before="0" w:after="120" w:line="276" w:lineRule="auto"/>
      </w:pPr>
      <w:r>
        <w:rPr>
          <w:rFonts w:ascii="Segoe UI" w:hAnsi="Segoe UI"/>
          <w:color w:val="1E293B"/>
          <w:sz w:val="21"/>
        </w:rPr>
        <w:t>To kill drift, you need absolute external ground truth. And that is where beacons come in.</w:t>
      </w:r>
    </w:p>
    <w:p>
      <w:pPr>
        <w:spacing w:before="0" w:after="120" w:line="276" w:lineRule="auto"/>
      </w:pPr>
      <w:r>
        <w:rPr>
          <w:rFonts w:ascii="Segoe UI" w:hAnsi="Segoe UI"/>
          <w:color w:val="1E293B"/>
          <w:sz w:val="21"/>
        </w:rPr>
        <w:t>Look at the two tools on Slide 4:</w:t>
      </w:r>
    </w:p>
    <w:p>
      <w:pPr>
        <w:spacing w:before="0" w:after="120" w:line="276" w:lineRule="auto"/>
      </w:pPr>
      <w:r>
        <w:rPr>
          <w:rFonts w:ascii="Segoe UI" w:hAnsi="Segoe UI"/>
          <w:color w:val="1E293B"/>
          <w:sz w:val="21"/>
        </w:rPr>
        <w:t>First, Ultra-Wideband (UWB) Anchors. How does UWB ranging work? Think of a thunderstorm. You see a flash of lightning, count the seconds until the thunderclap rumbles, and multiply by the speed of sound to know how far away the storm is. UWB does that with speed-of-light radio pulses across gigahertz of bandwidth, timing the return trip in picoseconds to tell the robot: "You are exactly 3.42 meters from Anchor 1." And because it's RF, it passes straight through dust, optical smoke, total darkness, and visual glare with accuracy down to 5 to 10 centimeters!</w:t>
      </w:r>
    </w:p>
    <w:p>
      <w:pPr>
        <w:spacing w:before="0" w:after="120" w:line="276" w:lineRule="auto"/>
      </w:pPr>
      <w:r>
        <w:rPr>
          <w:rFonts w:ascii="Segoe UI" w:hAnsi="Segoe UI"/>
          <w:color w:val="1E293B"/>
          <w:sz w:val="21"/>
        </w:rPr>
        <w:t>Second, Visual Fiducials — ArUco or AprilTags. What is an ArUco fiducial? Think of an aircraft carrier landing crosshair. A camera looks at that square black-and-white marker. Because the computer knows the square's exact physical millimeter dimensions, it solves Perspective-n-Point geometry, calculating not just distance, but whether the robot is tilted, rolled, or angled — giving full 6 Degrees of Freedom pose for millimeter-precise docking into a charging station.</w:t>
      </w:r>
    </w:p>
    <w:p>
      <w:pPr>
        <w:spacing w:before="0" w:after="120" w:line="276" w:lineRule="auto"/>
      </w:pPr>
      <w:r>
        <w:rPr>
          <w:rFonts w:ascii="Segoe UI" w:hAnsi="Segoe UI"/>
          <w:color w:val="1E293B"/>
          <w:sz w:val="21"/>
        </w:rPr>
        <w:t>Now, look at the math in the diagram: Non-Linear Trilateration.</w:t>
      </w:r>
    </w:p>
    <w:p>
      <w:pPr>
        <w:spacing w:before="0" w:after="120" w:line="276" w:lineRule="auto"/>
      </w:pPr>
      <w:r>
        <w:rPr>
          <w:rFonts w:ascii="Segoe UI" w:hAnsi="Segoe UI"/>
          <w:color w:val="1E293B"/>
          <w:sz w:val="21"/>
        </w:rPr>
        <w:t>Trilateration is what your phone's GPS does every second. If you know you are 4 meters from the front door, 6 meters from the kitchen, and 3 meters from the window, there is only one physical spot in the entire house where all three distance circles touch. That intersection is where your robot is. Each anchor gives us an equation: d_i = sqrt((x - x_i)^2 + (y - y_i)^2). With three corner anchors, we run non-linear least squares optimization to solve for the robot's coordinates (x, y).</w:t>
      </w:r>
    </w:p>
    <w:p>
      <w:pPr>
        <w:spacing w:before="0" w:after="120" w:line="276" w:lineRule="auto"/>
      </w:pPr>
      <w:r>
        <w:rPr>
          <w:rFonts w:ascii="Segoe UI" w:hAnsi="Segoe UI"/>
          <w:color w:val="1E293B"/>
          <w:sz w:val="21"/>
        </w:rPr>
        <w:t>And how do we combine this with wheel odometry? Through an Extended Kalman Filter (EKF).</w:t>
      </w:r>
    </w:p>
    <w:p>
      <w:pPr>
        <w:spacing w:before="0" w:after="120" w:line="276" w:lineRule="auto"/>
      </w:pPr>
      <w:r>
        <w:rPr>
          <w:rFonts w:ascii="Segoe UI" w:hAnsi="Segoe UI"/>
          <w:color w:val="1E293B"/>
          <w:sz w:val="21"/>
        </w:rPr>
        <w:t>Why do we use an EKF? Think of blending your car's smooth analog speedometer with your phone's GPS. Your car's speedometer is fast and smooth, but if the wheels spin on ice, it's completely wrong. Your phone's GPS is accurate in the long run, but stutters and updates slowly. The Kalman Filter fuses them: it uses wheel odometry for fast 50 Hz motion predictions, and uses the UWB beacon pings to pull the estimate back to truth every time drift creeps in.</w:t>
      </w:r>
    </w:p>
    <w:p>
      <w:pPr>
        <w:spacing w:before="0" w:after="120" w:line="276" w:lineRule="auto"/>
      </w:pPr>
      <w:r>
        <w:rPr>
          <w:rFonts w:ascii="Segoe UI" w:hAnsi="Segoe UI"/>
          <w:color w:val="1E293B"/>
          <w:sz w:val="21"/>
        </w:rPr>
        <w:t>What is a Kalman Filter in plain English? It's an emotionally mature mathematical algorithm: it doesn't completely trust your noisy sensor measurements, but it also doesn't completely trust its own kinematic model. It balances the two with healthy skepticism. Drift is bounded forever.</w:t>
      </w:r>
    </w:p>
    <w:p>
      <w:pPr>
        <w:spacing w:before="120" w:after="200"/>
      </w:pPr>
      <w:r>
        <w:rPr>
          <w:rFonts w:ascii="Segoe UI" w:hAnsi="Segoe UI"/>
          <w:color w:val="64748B"/>
          <w:sz w:val="18"/>
        </w:rPr>
        <w:t>____________________________________________________________</w:t>
      </w:r>
    </w:p>
    <w:p>
      <w:pPr>
        <w:keepNext/>
        <w:spacing w:before="280" w:after="80"/>
      </w:pPr>
      <w:r>
        <w:rPr>
          <w:rFonts w:ascii="Segoe UI Semibold" w:hAnsi="Segoe UI Semibold"/>
          <w:b/>
          <w:color w:val="7C3AED"/>
          <w:sz w:val="26"/>
        </w:rPr>
        <w:t>Slide 5 — Spatial Memory &amp; Persistent World Models (Interactive Question)</w:t>
      </w:r>
    </w:p>
    <w:p>
      <w:pPr>
        <w:spacing w:before="40" w:after="80"/>
      </w:pPr>
      <w:r>
        <w:rPr>
          <w:rFonts w:ascii="Segoe UI" w:hAnsi="Segoe UI"/>
          <w:i/>
          <w:color w:val="64748B"/>
          <w:sz w:val="19"/>
        </w:rPr>
        <w:t>[Pause to let the comparison between the raw grid and the topological graph sink in.]</w:t>
      </w:r>
    </w:p>
    <w:p>
      <w:pPr>
        <w:spacing w:before="0" w:after="120" w:line="276" w:lineRule="auto"/>
      </w:pPr>
      <w:r>
        <w:rPr>
          <w:rFonts w:ascii="Segoe UI" w:hAnsi="Segoe UI"/>
          <w:color w:val="1E293B"/>
          <w:sz w:val="21"/>
        </w:rPr>
        <w:t>In Session 3, your mentors showed you 2D SLAM and occupancy grid mapping.</w:t>
      </w:r>
    </w:p>
    <w:p>
      <w:pPr>
        <w:spacing w:before="0" w:after="120" w:line="276" w:lineRule="auto"/>
      </w:pPr>
      <w:r>
        <w:rPr>
          <w:rFonts w:ascii="Segoe UI" w:hAnsi="Segoe UI"/>
          <w:color w:val="1E293B"/>
          <w:sz w:val="21"/>
        </w:rPr>
        <w:t>Now, here is the question: What happens when the robot powers down at the end of the shift? Or what happens when a team of 10 robots needs to navigate a massive 50,000 square meter fulfillment center?</w:t>
      </w:r>
    </w:p>
    <w:p>
      <w:pPr>
        <w:spacing w:before="0" w:after="120" w:line="276" w:lineRule="auto"/>
      </w:pPr>
      <w:r>
        <w:rPr>
          <w:rFonts w:ascii="Segoe UI" w:hAnsi="Segoe UI"/>
          <w:color w:val="1E293B"/>
          <w:sz w:val="21"/>
        </w:rPr>
        <w:t>If every robot has to build its own map from scratch every morning, your fleet is useless. You need Persistent Spatial Memory, structured into three layers:</w:t>
      </w:r>
    </w:p>
    <w:p>
      <w:pPr>
        <w:spacing w:before="0" w:after="120" w:line="276" w:lineRule="auto"/>
      </w:pPr>
      <w:r>
        <w:rPr>
          <w:rFonts w:ascii="Segoe UI" w:hAnsi="Segoe UI"/>
          <w:color w:val="1E293B"/>
          <w:sz w:val="21"/>
        </w:rPr>
        <w:t>Layer 1: Local Dynamic Memory. A local rolling costmap is your peripheral vision. When someone steps into your path in a crowded train station, you see them, step around them, and forget about them three seconds later. Voxel ray-clearing simply wipes that temporary obstacle from memory as soon as they walk away. It is ephemeral — it leaves no permanent scars on your building map.</w:t>
      </w:r>
    </w:p>
    <w:p>
      <w:pPr>
        <w:spacing w:before="0" w:after="120" w:line="276" w:lineRule="auto"/>
      </w:pPr>
      <w:r>
        <w:rPr>
          <w:rFonts w:ascii="Segoe UI" w:hAnsi="Segoe UI"/>
          <w:color w:val="1E293B"/>
          <w:sz w:val="21"/>
        </w:rPr>
        <w:t>Layer 2: Global Metric Memory. The permanent occupancy grid of the building — walls, pillars, structural barriers — saved to disk in SQLite or PGM format where cells store occupancy probability: Free (0), Occupied (100), or Unknown (-1).</w:t>
      </w:r>
    </w:p>
    <w:p>
      <w:pPr>
        <w:spacing w:before="0" w:after="120" w:line="276" w:lineRule="auto"/>
      </w:pPr>
      <w:r>
        <w:rPr>
          <w:rFonts w:ascii="Segoe UI" w:hAnsi="Segoe UI"/>
          <w:color w:val="1E293B"/>
          <w:sz w:val="21"/>
        </w:rPr>
        <w:t>Layer 3 (look at the right side of the diagram!): Topological Graph Memory.</w:t>
      </w:r>
    </w:p>
    <w:p>
      <w:pPr>
        <w:spacing w:before="0" w:after="120" w:line="276" w:lineRule="auto"/>
      </w:pPr>
      <w:r>
        <w:rPr>
          <w:rFonts w:ascii="Segoe UI" w:hAnsi="Segoe UI"/>
          <w:color w:val="1E293B"/>
          <w:sz w:val="21"/>
        </w:rPr>
        <w:t>Look at a subway transit map — like the Paris or London metro. It doesn't show every pebble, curb, or tree on the street. It shows stations and track connections: Station A to Station B. A topological graph turns a giant warehouse into subway stations: 'Charging Dock, Aisle 3, Shipping Bay.' That is how robots plan routes across a 100,000 m² facility in 5 milliseconds instead of burning CPU power on millions of pixels!</w:t>
      </w:r>
    </w:p>
    <w:p>
      <w:pPr>
        <w:spacing w:before="0" w:after="120" w:line="276" w:lineRule="auto"/>
      </w:pPr>
      <w:r>
        <w:rPr>
          <w:rFonts w:ascii="Segoe UI" w:hAnsi="Segoe UI"/>
          <w:color w:val="1E293B"/>
          <w:sz w:val="21"/>
        </w:rPr>
        <w:t>And when multiple robots explore different zones? We use Multi-Robot Map Merging.</w:t>
      </w:r>
    </w:p>
    <w:p>
      <w:pPr>
        <w:spacing w:before="0" w:after="120" w:line="276" w:lineRule="auto"/>
      </w:pPr>
      <w:r>
        <w:rPr>
          <w:rFonts w:ascii="Segoe UI" w:hAnsi="Segoe UI"/>
          <w:color w:val="1E293B"/>
          <w:sz w:val="21"/>
        </w:rPr>
        <w:t>How do two robots merge maps? It's like doing a jigsaw puzzle with a partner. You build the left corner, they build the right corner. When you find three puzzle pieces in the middle that match both your sides, you slide the two puzzle halves together and lock them into one big picture. That mathematical locking is Iterative Closest Point (ICP) scan matching, calculating the transformation T_A^B to stitch their individual discoveries into one unified global coordinate system. What one robot discovers, the entire swarm remembers.</w:t>
      </w:r>
    </w:p>
    <w:p>
      <w:pPr>
        <w:spacing w:before="120" w:after="200"/>
      </w:pPr>
      <w:r>
        <w:rPr>
          <w:rFonts w:ascii="Segoe UI" w:hAnsi="Segoe UI"/>
          <w:color w:val="64748B"/>
          <w:sz w:val="18"/>
        </w:rPr>
        <w:t>____________________________________________________________</w:t>
      </w:r>
    </w:p>
    <w:p>
      <w:pPr>
        <w:keepNext/>
        <w:spacing w:before="280" w:after="80"/>
      </w:pPr>
      <w:r>
        <w:rPr>
          <w:rFonts w:ascii="Segoe UI Semibold" w:hAnsi="Segoe UI Semibold"/>
          <w:b/>
          <w:color w:val="7C3AED"/>
          <w:sz w:val="26"/>
        </w:rPr>
        <w:t>Slide 6 — Algorithmic Logic: Pure Pursuit &amp; Safety Envelopes (Intuitive Math &amp; Safety)</w:t>
      </w:r>
    </w:p>
    <w:p>
      <w:pPr>
        <w:spacing w:before="40" w:after="80"/>
      </w:pPr>
      <w:r>
        <w:rPr>
          <w:rFonts w:ascii="Segoe UI" w:hAnsi="Segoe UI"/>
          <w:i/>
          <w:color w:val="64748B"/>
          <w:sz w:val="19"/>
        </w:rPr>
        <w:t>[Walk through the lookahead geometry and skid-steer ICR physics.]</w:t>
      </w:r>
    </w:p>
    <w:p>
      <w:pPr>
        <w:spacing w:before="0" w:after="120" w:line="276" w:lineRule="auto"/>
      </w:pPr>
      <w:r>
        <w:rPr>
          <w:rFonts w:ascii="Segoe UI" w:hAnsi="Segoe UI"/>
          <w:color w:val="1E293B"/>
          <w:sz w:val="21"/>
        </w:rPr>
        <w:t>Now that our robots know where they are and have a shared world model, how do they actually track a path without shaking, oscillating, or crashing into colleagues?</w:t>
      </w:r>
    </w:p>
    <w:p>
      <w:pPr>
        <w:spacing w:before="0" w:after="120" w:line="276" w:lineRule="auto"/>
      </w:pPr>
      <w:r>
        <w:rPr>
          <w:rFonts w:ascii="Segoe UI" w:hAnsi="Segoe UI"/>
          <w:color w:val="1E293B"/>
          <w:sz w:val="21"/>
        </w:rPr>
        <w:t>Look at Slide 6: We implement Pure Pursuit Kinematics.</w:t>
      </w:r>
    </w:p>
    <w:p>
      <w:pPr>
        <w:spacing w:before="0" w:after="120" w:line="276" w:lineRule="auto"/>
      </w:pPr>
      <w:r>
        <w:rPr>
          <w:rFonts w:ascii="Segoe UI" w:hAnsi="Segoe UI"/>
          <w:color w:val="1E293B"/>
          <w:sz w:val="21"/>
        </w:rPr>
        <w:t>The robot looks ahead along its planned path by a lookahead distance L to find a target waypoint. It calculates steering curvature: kappa = (2 * sin(alpha)) / L, where alpha is the angle between the robot's heading and the lookahead vector.</w:t>
      </w:r>
    </w:p>
    <w:p>
      <w:pPr>
        <w:spacing w:before="0" w:after="120" w:line="276" w:lineRule="auto"/>
      </w:pPr>
      <w:r>
        <w:rPr>
          <w:rFonts w:ascii="Segoe UI" w:hAnsi="Segoe UI"/>
          <w:color w:val="1E293B"/>
          <w:sz w:val="21"/>
        </w:rPr>
        <w:t>How does Pure Pursuit work in real life? Think of driving a car. You don't stare at the asphalt 10 centimeters in front of your front bumper! In a parking lot, you look 3 meters ahead; on the highway at 100 km/h, you look 50 meters ahead down the road. That distance is your lookahead L. If it doesn't adapt to speed, your robot will cut corners like a maniac at low speed, and swerve violently at high speed. We use speed-adaptive lookahead: L(v) = k_v * v + L_min.</w:t>
      </w:r>
    </w:p>
    <w:p>
      <w:pPr>
        <w:spacing w:before="0" w:after="120" w:line="276" w:lineRule="auto"/>
      </w:pPr>
      <w:r>
        <w:rPr>
          <w:rFonts w:ascii="Segoe UI" w:hAnsi="Segoe UI"/>
          <w:color w:val="1E293B"/>
          <w:sz w:val="21"/>
        </w:rPr>
        <w:t>Now, look at the 4-wheeled chassis on screen. In introductory robotics, people often pretend 4WD skid-steer robots turn like simple differential drive bicycles. That is a lie!</w:t>
      </w:r>
    </w:p>
    <w:p>
      <w:pPr>
        <w:spacing w:before="0" w:after="120" w:line="276" w:lineRule="auto"/>
      </w:pPr>
      <w:r>
        <w:rPr>
          <w:rFonts w:ascii="Segoe UI" w:hAnsi="Segoe UI"/>
          <w:color w:val="1E293B"/>
          <w:sz w:val="21"/>
        </w:rPr>
        <w:t>Why does a 4-wheel skid-steer robot need special math? Put on rubber basketball shoes and try to twist your feet around on a sticky court. Your soles drag and fight the turn! That friction is wheel scrub. In skid-steer vehicles, the tires MUST slip laterally against the ground to turn. To compensate for wheel scrub, we introduce an Instantaneous Center of Rotation (ICR) scaling factor chi = 1.35. We scale our angular command: omega = chi * (v_R - v_L) / B. If you don't multiply by that factor, the robot will aim for a 90-degree turn and only turn 65 degrees because of tire drag!</w:t>
      </w:r>
    </w:p>
    <w:p>
      <w:pPr>
        <w:spacing w:before="0" w:after="120" w:line="276" w:lineRule="auto"/>
      </w:pPr>
      <w:r>
        <w:rPr>
          <w:rFonts w:ascii="Segoe UI" w:hAnsi="Segoe UI"/>
          <w:color w:val="1E293B"/>
          <w:sz w:val="21"/>
        </w:rPr>
        <w:t>Finally, look at the Dual Active Safety Envelopes at the front:</w:t>
      </w:r>
    </w:p>
    <w:p>
      <w:pPr>
        <w:spacing w:before="0" w:after="120" w:line="276" w:lineRule="auto"/>
      </w:pPr>
      <w:r>
        <w:rPr>
          <w:rFonts w:ascii="Segoe UI" w:hAnsi="Segoe UI"/>
          <w:color w:val="1E293B"/>
          <w:sz w:val="21"/>
        </w:rPr>
        <w:t>Think of our safety envelopes like a luxury car's parking sensors.</w:t>
      </w:r>
    </w:p>
    <w:p>
      <w:pPr>
        <w:spacing w:before="0" w:after="120" w:line="276" w:lineRule="auto"/>
      </w:pPr>
      <w:r>
        <w:rPr>
          <w:rFonts w:ascii="Segoe UI" w:hAnsi="Segoe UI"/>
          <w:color w:val="1E293B"/>
          <w:sz w:val="21"/>
        </w:rPr>
        <w:t>The Proximity Corridor (0.45 m to 1.20 m) is the yellow warning zone: the car beeps and gently eases off the gas. We smoothly attenuate velocity linearly based on distance while adding an artificial potential field repulsive bias away from the obstacle.</w:t>
      </w:r>
    </w:p>
    <w:p>
      <w:pPr>
        <w:spacing w:before="0" w:after="120" w:line="276" w:lineRule="auto"/>
      </w:pPr>
      <w:r>
        <w:rPr>
          <w:rFonts w:ascii="Segoe UI" w:hAnsi="Segoe UI"/>
          <w:color w:val="1E293B"/>
          <w:sz w:val="21"/>
        </w:rPr>
        <w:t>The Emergency Stop Zone (&lt; 0.45 m) is the red line: the car slams the physical brakes before you crush a shopping cart. Immediate Zero-Twist dispatch (v=0, omega=0) and mechanical brake latch, completely bypassing the planner at the hardware safety layer.</w:t>
      </w:r>
    </w:p>
    <w:p>
      <w:pPr>
        <w:spacing w:before="0" w:after="120" w:line="276" w:lineRule="auto"/>
      </w:pPr>
      <w:r>
        <w:rPr>
          <w:rFonts w:ascii="Segoe UI" w:hAnsi="Segoe UI"/>
          <w:color w:val="1E293B"/>
          <w:sz w:val="21"/>
        </w:rPr>
        <w:t>Remember the golden rule of autonomous robotics: "Hope is not a control strategy." If your safety system relies on a high-level Python script running on an operating system before your 60-kilogram steel robot hits a concrete pillar... keep your budget ready for spare parts!</w:t>
      </w:r>
    </w:p>
    <w:p>
      <w:pPr>
        <w:spacing w:before="120" w:after="200"/>
      </w:pPr>
      <w:r>
        <w:rPr>
          <w:rFonts w:ascii="Segoe UI" w:hAnsi="Segoe UI"/>
          <w:color w:val="64748B"/>
          <w:sz w:val="18"/>
        </w:rPr>
        <w:t>____________________________________________________________</w:t>
      </w:r>
    </w:p>
    <w:p>
      <w:pPr>
        <w:keepNext/>
        <w:spacing w:before="280" w:after="80"/>
      </w:pPr>
      <w:r>
        <w:rPr>
          <w:rFonts w:ascii="Segoe UI Semibold" w:hAnsi="Segoe UI Semibold"/>
          <w:b/>
          <w:color w:val="7C3AED"/>
          <w:sz w:val="26"/>
        </w:rPr>
        <w:t>Slide 7 — Simulation Architecture in NVIDIA Isaac Sim 5.0 (Digital Twin &amp; Live Look)</w:t>
      </w:r>
    </w:p>
    <w:p>
      <w:pPr>
        <w:spacing w:before="40" w:after="80"/>
      </w:pPr>
      <w:r>
        <w:rPr>
          <w:rFonts w:ascii="Segoe UI" w:hAnsi="Segoe UI"/>
          <w:i/>
          <w:color w:val="64748B"/>
          <w:sz w:val="19"/>
        </w:rPr>
        <w:t>[Deliver with enthusiasm — highlighting modern GPU physics.]</w:t>
      </w:r>
    </w:p>
    <w:p>
      <w:pPr>
        <w:spacing w:before="0" w:after="120" w:line="276" w:lineRule="auto"/>
      </w:pPr>
      <w:r>
        <w:rPr>
          <w:rFonts w:ascii="Segoe UI" w:hAnsi="Segoe UI"/>
          <w:color w:val="1E293B"/>
          <w:sz w:val="21"/>
        </w:rPr>
        <w:t>How do we test multi-robot coordination, UWB trilateration, and path planning without buying ten expensive robots and risking physical collisions in the lab?</w:t>
      </w:r>
    </w:p>
    <w:p>
      <w:pPr>
        <w:spacing w:before="0" w:after="120" w:line="276" w:lineRule="auto"/>
      </w:pPr>
      <w:r>
        <w:rPr>
          <w:rFonts w:ascii="Segoe UI" w:hAnsi="Segoe UI"/>
          <w:color w:val="1E293B"/>
          <w:sz w:val="21"/>
        </w:rPr>
        <w:t>We build a physics-accurate digital twin using NVIDIA Isaac Sim 5.0, shown on Slide 7.</w:t>
      </w:r>
    </w:p>
    <w:p>
      <w:pPr>
        <w:spacing w:before="0" w:after="120" w:line="276" w:lineRule="auto"/>
      </w:pPr>
      <w:r>
        <w:rPr>
          <w:rFonts w:ascii="Segoe UI" w:hAnsi="Segoe UI"/>
          <w:color w:val="1E293B"/>
          <w:sz w:val="21"/>
        </w:rPr>
        <w:t>A digital twin in Isaac Sim is the flight simulator of robotics. Commercial airline pilots don't learn how to handle dual engine failure by crashing real passenger jets. We build a full virtual twin in Pixar's USD format, simulating real warehouse concrete friction, mass, and inertia in software before turning a single screw on physical metal.</w:t>
      </w:r>
    </w:p>
    <w:p>
      <w:pPr>
        <w:spacing w:before="0" w:after="120" w:line="276" w:lineRule="auto"/>
      </w:pPr>
      <w:r>
        <w:rPr>
          <w:rFonts w:ascii="Segoe UI" w:hAnsi="Segoe UI"/>
          <w:color w:val="1E293B"/>
          <w:sz w:val="21"/>
        </w:rPr>
        <w:t>Notice the technical breakdown:</w:t>
      </w:r>
    </w:p>
    <w:p>
      <w:pPr>
        <w:spacing w:before="0" w:after="120" w:line="276" w:lineRule="auto"/>
      </w:pPr>
      <w:r>
        <w:rPr>
          <w:rFonts w:ascii="Segoe UI" w:hAnsi="Segoe UI"/>
          <w:color w:val="1E293B"/>
          <w:sz w:val="21"/>
        </w:rPr>
        <w:t>1. Contact Dynamics: PhysX 5 models true multi-surface friction dynamics: static friction 0.85 and kinetic friction 0.65, accurately capturing tire slip, weight transfer, and inertia tensors.</w:t>
      </w:r>
    </w:p>
    <w:p>
      <w:pPr>
        <w:spacing w:before="0" w:after="120" w:line="276" w:lineRule="auto"/>
      </w:pPr>
      <w:r>
        <w:rPr>
          <w:rFonts w:ascii="Segoe UI" w:hAnsi="Segoe UI"/>
          <w:color w:val="1E293B"/>
          <w:sz w:val="21"/>
        </w:rPr>
        <w:t>2. Look at the glowing cyan rays on the right screenshot: That is RTX Synthetic LiDAR. In old simulators, the CPU had to calculate every laser ray one by one like doing math in Excel — dropping your laptop to 5 frames per second! Isaac Sim sends those millions of rays through your GPU's video-game raytracing cores at a locked 60 FPS.</w:t>
      </w:r>
    </w:p>
    <w:p>
      <w:pPr>
        <w:spacing w:before="0" w:after="120" w:line="276" w:lineRule="auto"/>
      </w:pPr>
      <w:r>
        <w:rPr>
          <w:rFonts w:ascii="Segoe UI" w:hAnsi="Segoe UI"/>
          <w:color w:val="1E293B"/>
          <w:sz w:val="21"/>
        </w:rPr>
        <w:t>3. Look at the bottom node graph: That is OmniGraph. OmniGraph connects USD articulation joints directly to native ROS 2 nodes in shared memory! No serialization overhead. When our ROS 2 planner publishes to /cmd_vel, Isaac Sim reads it instantly, applies motor torque, and publishes /odom and TF frames back to ROS 2.</w:t>
      </w:r>
    </w:p>
    <w:p>
      <w:pPr>
        <w:spacing w:before="0" w:after="120" w:line="276" w:lineRule="auto"/>
      </w:pPr>
      <w:r>
        <w:rPr>
          <w:rFonts w:ascii="Segoe UI" w:hAnsi="Segoe UI"/>
          <w:color w:val="1E293B"/>
          <w:sz w:val="21"/>
        </w:rPr>
        <w:t>And our workstation tuning tip: We run physics sub-stepping at 120 Hz while keeping rendering at 60 Hz. This guarantees our Real-Time Factor is greater than or equal to 1.0 — one second in simulation equals one second in physical reality.</w:t>
      </w:r>
    </w:p>
    <w:p>
      <w:pPr>
        <w:spacing w:before="120" w:after="200"/>
      </w:pPr>
      <w:r>
        <w:rPr>
          <w:rFonts w:ascii="Segoe UI" w:hAnsi="Segoe UI"/>
          <w:color w:val="64748B"/>
          <w:sz w:val="18"/>
        </w:rPr>
        <w:t>____________________________________________________________</w:t>
      </w:r>
    </w:p>
    <w:p>
      <w:pPr>
        <w:keepNext/>
        <w:spacing w:before="280" w:after="80"/>
      </w:pPr>
      <w:r>
        <w:rPr>
          <w:rFonts w:ascii="Segoe UI Semibold" w:hAnsi="Segoe UI Semibold"/>
          <w:b/>
          <w:color w:val="7C3AED"/>
          <w:sz w:val="26"/>
        </w:rPr>
        <w:t>Slide 8 — Real-Time Network &amp; Map Overlay Dashboard (Swarm Monitor &amp; Telemetry)</w:t>
      </w:r>
    </w:p>
    <w:p>
      <w:pPr>
        <w:spacing w:before="40" w:after="80"/>
      </w:pPr>
      <w:r>
        <w:rPr>
          <w:rFonts w:ascii="Segoe UI" w:hAnsi="Segoe UI"/>
          <w:i/>
          <w:color w:val="64748B"/>
          <w:sz w:val="19"/>
        </w:rPr>
        <w:t>[Walk through the UI features with the eye of an operations engineer.]</w:t>
      </w:r>
    </w:p>
    <w:p>
      <w:pPr>
        <w:spacing w:before="0" w:after="120" w:line="276" w:lineRule="auto"/>
      </w:pPr>
      <w:r>
        <w:rPr>
          <w:rFonts w:ascii="Segoe UI" w:hAnsi="Segoe UI"/>
          <w:color w:val="1E293B"/>
          <w:sz w:val="21"/>
        </w:rPr>
        <w:t>Look at the interface on Slide 8. When you deploy a multi-robot system in production, you can't have 15 terminal windows open running `ros2 topic echo`. You need a centralized mission control dashboard.</w:t>
      </w:r>
    </w:p>
    <w:p>
      <w:pPr>
        <w:spacing w:before="0" w:after="120" w:line="276" w:lineRule="auto"/>
      </w:pPr>
      <w:r>
        <w:rPr>
          <w:rFonts w:ascii="Segoe UI" w:hAnsi="Segoe UI"/>
          <w:color w:val="1E293B"/>
          <w:sz w:val="21"/>
        </w:rPr>
        <w:t>This is our live companion dashboard developed in Python and WebSockets running alongside Isaac Sim and physical fleets.</w:t>
      </w:r>
    </w:p>
    <w:p>
      <w:pPr>
        <w:spacing w:before="0" w:after="120" w:line="276" w:lineRule="auto"/>
      </w:pPr>
      <w:r>
        <w:rPr>
          <w:rFonts w:ascii="Segoe UI" w:hAnsi="Segoe UI"/>
          <w:color w:val="1E293B"/>
          <w:sz w:val="21"/>
        </w:rPr>
        <w:t>Look at what is displayed on the map canvas on the left:</w:t>
      </w:r>
    </w:p>
    <w:p>
      <w:pPr>
        <w:spacing w:before="0" w:after="120" w:line="276" w:lineRule="auto"/>
      </w:pPr>
      <w:r>
        <w:rPr>
          <w:rFonts w:ascii="Segoe UI" w:hAnsi="Segoe UI"/>
          <w:color w:val="1E293B"/>
          <w:sz w:val="21"/>
        </w:rPr>
        <w:t>• Robot Nodes: Circular telemetry markers tracking Robot A (orange) and Robot B (green) with real-time (x, y) coordinates and heading vectors.</w:t>
      </w:r>
    </w:p>
    <w:p>
      <w:pPr>
        <w:spacing w:before="0" w:after="120" w:line="276" w:lineRule="auto"/>
      </w:pPr>
      <w:r>
        <w:rPr>
          <w:rFonts w:ascii="Segoe UI" w:hAnsi="Segoe UI"/>
          <w:color w:val="1E293B"/>
          <w:sz w:val="21"/>
        </w:rPr>
        <w:t>• Static Beacons: Labeled square anchors B1, B2, B3 displaying active UWB ranging rays.</w:t>
      </w:r>
    </w:p>
    <w:p>
      <w:pPr>
        <w:spacing w:before="0" w:after="120" w:line="276" w:lineRule="auto"/>
      </w:pPr>
      <w:r>
        <w:rPr>
          <w:rFonts w:ascii="Segoe UI" w:hAnsi="Segoe UI"/>
          <w:color w:val="1E293B"/>
          <w:sz w:val="21"/>
        </w:rPr>
        <w:t>• Active Data Mesh: Glowing lines showing real-time ROS 2 message passing, color-coded by link latency and packet health.</w:t>
      </w:r>
    </w:p>
    <w:p>
      <w:pPr>
        <w:spacing w:before="0" w:after="120" w:line="276" w:lineRule="auto"/>
      </w:pPr>
      <w:r>
        <w:rPr>
          <w:rFonts w:ascii="Segoe UI" w:hAnsi="Segoe UI"/>
          <w:color w:val="1E293B"/>
          <w:sz w:val="21"/>
        </w:rPr>
        <w:t>• Layered Canvas: Real-time overlay of the static occupancy grid alongside dynamic obstacle costmaps.</w:t>
      </w:r>
    </w:p>
    <w:p>
      <w:pPr>
        <w:spacing w:before="0" w:after="120" w:line="276" w:lineRule="auto"/>
      </w:pPr>
      <w:r>
        <w:rPr>
          <w:rFonts w:ascii="Segoe UI" w:hAnsi="Segoe UI"/>
          <w:color w:val="1E293B"/>
          <w:sz w:val="21"/>
        </w:rPr>
        <w:t>Now look at the right telemetry panel:</w:t>
      </w:r>
    </w:p>
    <w:p>
      <w:pPr>
        <w:spacing w:before="0" w:after="120" w:line="276" w:lineRule="auto"/>
      </w:pPr>
      <w:r>
        <w:rPr>
          <w:rFonts w:ascii="Segoe UI" w:hAnsi="Segoe UI"/>
          <w:color w:val="1E293B"/>
          <w:sz w:val="21"/>
        </w:rPr>
        <w:t>Live linear velocities, battery state of charge, yaw rate, and signal strength.</w:t>
      </w:r>
    </w:p>
    <w:p>
      <w:pPr>
        <w:spacing w:before="0" w:after="120" w:line="276" w:lineRule="auto"/>
      </w:pPr>
      <w:r>
        <w:rPr>
          <w:rFonts w:ascii="Segoe UI" w:hAnsi="Segoe UI"/>
          <w:color w:val="1E293B"/>
          <w:sz w:val="21"/>
        </w:rPr>
        <w:t>And take special note of the Localization Discrepancy Metric (|p_odom - p_ekf|).</w:t>
      </w:r>
    </w:p>
    <w:p>
      <w:pPr>
        <w:spacing w:before="0" w:after="120" w:line="276" w:lineRule="auto"/>
      </w:pPr>
      <w:r>
        <w:rPr>
          <w:rFonts w:ascii="Segoe UI" w:hAnsi="Segoe UI"/>
          <w:color w:val="1E293B"/>
          <w:sz w:val="21"/>
        </w:rPr>
        <w:t>What is this discrepancy metric on the dashboard? It's the traction-control warning light of our swarm. We compare where the wheel encoders think the robot is against where the UWB beacons prove it is. If that gap exceeds 30 centimeters, we know the wheels are spinning on oil or slipping on carpet, and the fleet manager flags an automatic inspection!</w:t>
      </w:r>
    </w:p>
    <w:p>
      <w:pPr>
        <w:spacing w:before="0" w:after="120" w:line="276" w:lineRule="auto"/>
      </w:pPr>
      <w:r>
        <w:rPr>
          <w:rFonts w:ascii="Segoe UI" w:hAnsi="Segoe UI"/>
          <w:color w:val="1E293B"/>
          <w:sz w:val="21"/>
        </w:rPr>
        <w:t>And if an unexpected hazard occurs? That orange button at the bottom: Fleet Emergency Pause. One click broadcasts a high-priority Reliable message across DDS Domain 42, triggering our Slide 6 safety envelope on every machine simultaneously.</w:t>
      </w:r>
    </w:p>
    <w:p>
      <w:pPr>
        <w:spacing w:before="120" w:after="200"/>
      </w:pPr>
      <w:r>
        <w:rPr>
          <w:rFonts w:ascii="Segoe UI" w:hAnsi="Segoe UI"/>
          <w:color w:val="64748B"/>
          <w:sz w:val="18"/>
        </w:rPr>
        <w:t>____________________________________________________________</w:t>
      </w:r>
    </w:p>
    <w:p>
      <w:pPr>
        <w:keepNext/>
        <w:spacing w:before="280" w:after="80"/>
      </w:pPr>
      <w:r>
        <w:rPr>
          <w:rFonts w:ascii="Segoe UI Semibold" w:hAnsi="Segoe UI Semibold"/>
          <w:b/>
          <w:color w:val="7C3AED"/>
          <w:sz w:val="26"/>
        </w:rPr>
        <w:t>Slide 9 — Real-World Deployment &amp; Hardware Considerations (The Sim-to-Real Twist)</w:t>
      </w:r>
    </w:p>
    <w:p>
      <w:pPr>
        <w:spacing w:before="40" w:after="80"/>
      </w:pPr>
      <w:r>
        <w:rPr>
          <w:rFonts w:ascii="Segoe UI" w:hAnsi="Segoe UI"/>
          <w:i/>
          <w:color w:val="64748B"/>
          <w:sz w:val="19"/>
        </w:rPr>
        <w:t>[Deliver with practical "war stories" from real engineering deployments.]</w:t>
      </w:r>
    </w:p>
    <w:p>
      <w:pPr>
        <w:spacing w:before="0" w:after="120" w:line="276" w:lineRule="auto"/>
      </w:pPr>
      <w:r>
        <w:rPr>
          <w:rFonts w:ascii="Segoe UI" w:hAnsi="Segoe UI"/>
          <w:color w:val="1E293B"/>
          <w:sz w:val="21"/>
        </w:rPr>
        <w:t>Now we arrive at what every robotics engineer must master: The Sim-to-Real Gap.</w:t>
      </w:r>
    </w:p>
    <w:p>
      <w:pPr>
        <w:spacing w:before="0" w:after="120" w:line="276" w:lineRule="auto"/>
      </w:pPr>
      <w:r>
        <w:rPr>
          <w:rFonts w:ascii="Segoe UI" w:hAnsi="Segoe UI"/>
          <w:color w:val="1E293B"/>
          <w:sz w:val="21"/>
        </w:rPr>
        <w:t>Look at that split graphic on Slide 9: On the left is our pristine digital twin in Isaac Sim. Zero dust, perfect RF propagation, mathematical precision. On the right is physical warehouse reality: concrete expansion joints, metal shelving reflecting radio waves, forklift traffic, and dust coating your camera lenses.</w:t>
      </w:r>
    </w:p>
    <w:p>
      <w:pPr>
        <w:spacing w:before="0" w:after="120" w:line="276" w:lineRule="auto"/>
      </w:pPr>
      <w:r>
        <w:rPr>
          <w:rFonts w:ascii="Segoe UI" w:hAnsi="Segoe UI"/>
          <w:color w:val="1E293B"/>
          <w:sz w:val="21"/>
        </w:rPr>
        <w:t>How do we bridge this gap? Look at the three pillars below:</w:t>
      </w:r>
    </w:p>
    <w:p>
      <w:pPr>
        <w:spacing w:before="0" w:after="120" w:line="276" w:lineRule="auto"/>
      </w:pPr>
      <w:r>
        <w:rPr>
          <w:rFonts w:ascii="Segoe UI" w:hAnsi="Segoe UI"/>
          <w:color w:val="1E293B"/>
          <w:sz w:val="21"/>
        </w:rPr>
        <w:t>1. Bridging Physical Physics:</w:t>
      </w:r>
    </w:p>
    <w:p>
      <w:pPr>
        <w:spacing w:before="0" w:after="120" w:line="276" w:lineRule="auto"/>
      </w:pPr>
      <w:r>
        <w:rPr>
          <w:rFonts w:ascii="Segoe UI" w:hAnsi="Segoe UI"/>
          <w:color w:val="1E293B"/>
          <w:sz w:val="21"/>
        </w:rPr>
        <w:t>When you move from linoleum to smooth polished concrete, your tire friction changes drastically. Furthermore, in warehouses packed with steel racks, UWB signals suffer from RF Multipath Interference. What is RF multipath? Walk into an empty tiled bathroom and shout — your voice echoes off the walls and sounds muffled. In a warehouse packed with steel shelves, UWB radio pulses bounce off the metal, taking a longer detour to reach the robot. If the robot is naive, it thinks it's 2 meters farther away than it really is! Mahalanobis gating is our mathematical bouncer: it checks if the measurement is physically plausible, and throws out echo outliers.</w:t>
      </w:r>
    </w:p>
    <w:p>
      <w:pPr>
        <w:spacing w:before="0" w:after="120" w:line="276" w:lineRule="auto"/>
      </w:pPr>
      <w:r>
        <w:rPr>
          <w:rFonts w:ascii="Segoe UI" w:hAnsi="Segoe UI"/>
          <w:color w:val="1E293B"/>
          <w:sz w:val="21"/>
        </w:rPr>
        <w:t>2. Embedded Hardware Integrity (Connecting directly back to Session 2!):</w:t>
      </w:r>
    </w:p>
    <w:p>
      <w:pPr>
        <w:spacing w:before="0" w:after="120" w:line="276" w:lineRule="auto"/>
      </w:pPr>
      <w:r>
        <w:rPr>
          <w:rFonts w:ascii="Segoe UI" w:hAnsi="Segoe UI"/>
          <w:color w:val="1E293B"/>
          <w:sz w:val="21"/>
        </w:rPr>
        <w:t>Never, ever power your single-board computer (Jetson or Raspberry Pi) from the same unisolated DC rail as your high-current drive motors. Ever turn on a heavy vacuum cleaner or hairdryer and see your ceiling lights flicker for half a second? That is voltage sag. When four big robot motors accelerate from a dead stop, they yank 40 amps of current. If your computer shares that wire, its voltage collapses, it reboots, and your robot drives blindly into a wall! Always use isolated DC-DC converters and optocouplers.</w:t>
      </w:r>
    </w:p>
    <w:p>
      <w:pPr>
        <w:spacing w:before="0" w:after="120" w:line="276" w:lineRule="auto"/>
      </w:pPr>
      <w:r>
        <w:rPr>
          <w:rFonts w:ascii="Segoe UI" w:hAnsi="Segoe UI"/>
          <w:color w:val="1E293B"/>
          <w:sz w:val="21"/>
        </w:rPr>
        <w:t>And implement a hardware watchdog co-processor (STM32). A hardware watchdog is the dead-man switch on a train. If the train driver passes out, the pedal releases and the train stops. If your robot's computer freezes or crashes, the little $2 microcontroller detects the silence after 200 milliseconds and physically disconnects the motor battery.</w:t>
      </w:r>
    </w:p>
    <w:p>
      <w:pPr>
        <w:spacing w:before="0" w:after="120" w:line="276" w:lineRule="auto"/>
      </w:pPr>
      <w:r>
        <w:rPr>
          <w:rFonts w:ascii="Segoe UI" w:hAnsi="Segoe UI"/>
          <w:color w:val="1E293B"/>
          <w:sz w:val="21"/>
        </w:rPr>
        <w:t>3. Industrial Scaling:</w:t>
      </w:r>
    </w:p>
    <w:p>
      <w:pPr>
        <w:spacing w:before="0" w:after="120" w:line="276" w:lineRule="auto"/>
      </w:pPr>
      <w:r>
        <w:rPr>
          <w:rFonts w:ascii="Segoe UI" w:hAnsi="Segoe UI"/>
          <w:color w:val="1E293B"/>
          <w:sz w:val="21"/>
        </w:rPr>
        <w:t>When you combine these disciplines, you unlock the real world: automated warehouse fulfillment, cooperative search-and-rescue teams, and environmental monitoring swarms.</w:t>
      </w:r>
    </w:p>
    <w:p>
      <w:pPr>
        <w:spacing w:before="0" w:after="120" w:line="276" w:lineRule="auto"/>
      </w:pPr>
      <w:r>
        <w:rPr>
          <w:rFonts w:ascii="Segoe UI" w:hAnsi="Segoe UI"/>
          <w:color w:val="1E293B"/>
          <w:sz w:val="21"/>
        </w:rPr>
        <w:t>And remember the classic robotics law of demos: "The probability of hardware failure is directly proportional to the number of IEEE distinguished guests standing in the room!" That’s why hardware watchdogs and failsafes exist!</w:t>
      </w:r>
    </w:p>
    <w:p>
      <w:pPr>
        <w:spacing w:before="120" w:after="200"/>
      </w:pPr>
      <w:r>
        <w:rPr>
          <w:rFonts w:ascii="Segoe UI" w:hAnsi="Segoe UI"/>
          <w:color w:val="64748B"/>
          <w:sz w:val="18"/>
        </w:rPr>
        <w:t>____________________________________________________________</w:t>
      </w:r>
    </w:p>
    <w:p>
      <w:pPr>
        <w:keepNext/>
        <w:spacing w:before="280" w:after="80"/>
      </w:pPr>
      <w:r>
        <w:rPr>
          <w:rFonts w:ascii="Segoe UI Semibold" w:hAnsi="Segoe UI Semibold"/>
          <w:b/>
          <w:color w:val="7C3AED"/>
          <w:sz w:val="26"/>
        </w:rPr>
        <w:t>Slide 10 — Bootcamp Finale: Conclusion, Resources &amp; Q&amp;A (Closing &amp; Open Floor)</w:t>
      </w:r>
    </w:p>
    <w:p>
      <w:pPr>
        <w:spacing w:before="40" w:after="80"/>
      </w:pPr>
      <w:r>
        <w:rPr>
          <w:rFonts w:ascii="Segoe UI" w:hAnsi="Segoe UI"/>
          <w:i/>
          <w:color w:val="64748B"/>
          <w:sz w:val="19"/>
        </w:rPr>
        <w:t>[Bring energy to the maximum for the final synthesis and thank you.]</w:t>
      </w:r>
    </w:p>
    <w:p>
      <w:pPr>
        <w:spacing w:before="0" w:after="120" w:line="276" w:lineRule="auto"/>
      </w:pPr>
      <w:r>
        <w:rPr>
          <w:rFonts w:ascii="Segoe UI" w:hAnsi="Segoe UI"/>
          <w:color w:val="1E293B"/>
          <w:sz w:val="21"/>
        </w:rPr>
        <w:t>We have reached the finish line of our 4-session robotics bootcamp!</w:t>
      </w:r>
    </w:p>
    <w:p>
      <w:pPr>
        <w:spacing w:before="0" w:after="120" w:line="276" w:lineRule="auto"/>
      </w:pPr>
      <w:r>
        <w:rPr>
          <w:rFonts w:ascii="Segoe UI" w:hAnsi="Segoe UI"/>
          <w:color w:val="1E293B"/>
          <w:sz w:val="21"/>
        </w:rPr>
        <w:t>Let's review our 4 core takeaways:</w:t>
      </w:r>
    </w:p>
    <w:p>
      <w:pPr>
        <w:spacing w:before="0" w:after="120" w:line="276" w:lineRule="auto"/>
      </w:pPr>
      <w:r>
        <w:rPr>
          <w:rFonts w:ascii="Segoe UI" w:hAnsi="Segoe UI"/>
          <w:color w:val="1E293B"/>
          <w:sz w:val="21"/>
        </w:rPr>
        <w:t>1. DDS Middleware provides the decentralized backbone that allows robots to coordinate without fragile centralized servers.</w:t>
      </w:r>
    </w:p>
    <w:p>
      <w:pPr>
        <w:spacing w:before="0" w:after="120" w:line="276" w:lineRule="auto"/>
      </w:pPr>
      <w:r>
        <w:rPr>
          <w:rFonts w:ascii="Segoe UI" w:hAnsi="Segoe UI"/>
          <w:color w:val="1E293B"/>
          <w:sz w:val="21"/>
        </w:rPr>
        <w:t>2. Fusing UWB Time-of-Flight ranging with persistent spatial memory completely bounds odometric drift.</w:t>
      </w:r>
    </w:p>
    <w:p>
      <w:pPr>
        <w:spacing w:before="0" w:after="120" w:line="276" w:lineRule="auto"/>
      </w:pPr>
      <w:r>
        <w:rPr>
          <w:rFonts w:ascii="Segoe UI" w:hAnsi="Segoe UI"/>
          <w:color w:val="1E293B"/>
          <w:sz w:val="21"/>
        </w:rPr>
        <w:t>3. Decoupling short-term dynamic costmaps from persistent topological graphs gives our robots memory that outlasts any single mission.</w:t>
      </w:r>
    </w:p>
    <w:p>
      <w:pPr>
        <w:spacing w:before="0" w:after="120" w:line="276" w:lineRule="auto"/>
      </w:pPr>
      <w:r>
        <w:rPr>
          <w:rFonts w:ascii="Segoe UI" w:hAnsi="Segoe UI"/>
          <w:color w:val="1E293B"/>
          <w:sz w:val="21"/>
        </w:rPr>
        <w:t>4. Physics-accurate simulation in Isaac Sim 5.0 lets you stress-test kinematics, sensors, and networks before turning a single screw.</w:t>
      </w:r>
    </w:p>
    <w:p>
      <w:pPr>
        <w:spacing w:before="0" w:after="120" w:line="276" w:lineRule="auto"/>
      </w:pPr>
      <w:r>
        <w:rPr>
          <w:rFonts w:ascii="Segoe UI" w:hAnsi="Segoe UI"/>
          <w:color w:val="1E293B"/>
          <w:sz w:val="21"/>
        </w:rPr>
        <w:t>To every student and engineer who joined us throughout this journey from IEEE FSB RAS in Tunisia, IEEE AESS in Jordan, and across the region:</w:t>
      </w:r>
    </w:p>
    <w:p>
      <w:pPr>
        <w:spacing w:before="0" w:after="120" w:line="276" w:lineRule="auto"/>
      </w:pPr>
      <w:r>
        <w:rPr>
          <w:rFonts w:ascii="Segoe UI" w:hAnsi="Segoe UI"/>
          <w:color w:val="1E293B"/>
          <w:sz w:val="21"/>
        </w:rPr>
        <w:t>Look at the right card on Slide 10: Pull out your phones and scan that QR code right now!</w:t>
      </w:r>
    </w:p>
    <w:p>
      <w:pPr>
        <w:spacing w:before="0" w:after="120" w:line="276" w:lineRule="auto"/>
      </w:pPr>
      <w:r>
        <w:rPr>
          <w:rFonts w:ascii="Segoe UI" w:hAnsi="Segoe UI"/>
          <w:color w:val="1E293B"/>
          <w:sz w:val="21"/>
        </w:rPr>
        <w:t>It takes you directly to our open-source GitHub repository where you can download:</w:t>
      </w:r>
    </w:p>
    <w:p>
      <w:pPr>
        <w:spacing w:before="0" w:after="120" w:line="276" w:lineRule="auto"/>
      </w:pPr>
      <w:r>
        <w:rPr>
          <w:rFonts w:ascii="Segoe UI" w:hAnsi="Segoe UI"/>
          <w:color w:val="1E293B"/>
          <w:sz w:val="21"/>
        </w:rPr>
        <w:t>• The complete ROS 2 multi-robot packages and launch files.</w:t>
      </w:r>
    </w:p>
    <w:p>
      <w:pPr>
        <w:spacing w:before="0" w:after="120" w:line="276" w:lineRule="auto"/>
      </w:pPr>
      <w:r>
        <w:rPr>
          <w:rFonts w:ascii="Segoe UI" w:hAnsi="Segoe UI"/>
          <w:color w:val="1E293B"/>
          <w:sz w:val="21"/>
        </w:rPr>
        <w:t>• Custom OmniGraph action nodes for Isaac Sim 5.0.</w:t>
      </w:r>
    </w:p>
    <w:p>
      <w:pPr>
        <w:spacing w:before="0" w:after="120" w:line="276" w:lineRule="auto"/>
      </w:pPr>
      <w:r>
        <w:rPr>
          <w:rFonts w:ascii="Segoe UI" w:hAnsi="Segoe UI"/>
          <w:color w:val="1E293B"/>
          <w:sz w:val="21"/>
        </w:rPr>
        <w:t>• The live telemetry companion dashboard code.</w:t>
      </w:r>
    </w:p>
    <w:p>
      <w:pPr>
        <w:spacing w:before="0" w:after="120" w:line="276" w:lineRule="auto"/>
      </w:pPr>
      <w:r>
        <w:rPr>
          <w:rFonts w:ascii="Segoe UI" w:hAnsi="Segoe UI"/>
          <w:color w:val="1E293B"/>
          <w:sz w:val="21"/>
        </w:rPr>
        <w:t>• All slide decks, lecture guides, and documentation.</w:t>
      </w:r>
    </w:p>
    <w:p>
      <w:pPr>
        <w:keepNext/>
        <w:spacing w:before="280" w:after="80"/>
      </w:pPr>
      <w:r>
        <w:rPr>
          <w:rFonts w:ascii="Segoe UI Semibold" w:hAnsi="Segoe UI Semibold"/>
          <w:b/>
          <w:color w:val="7C3AED"/>
          <w:sz w:val="26"/>
        </w:rPr>
        <w:t>🎤 CLOSING — final slide</w:t>
      </w:r>
    </w:p>
    <w:p>
      <w:pPr>
        <w:spacing w:before="0" w:after="120" w:line="276" w:lineRule="auto"/>
      </w:pPr>
      <w:r>
        <w:rPr>
          <w:rFonts w:ascii="Segoe UI" w:hAnsi="Segoe UI"/>
          <w:color w:val="1E293B"/>
          <w:sz w:val="21"/>
        </w:rPr>
        <w:t>So let's bring this home.</w:t>
      </w:r>
    </w:p>
    <w:p>
      <w:pPr>
        <w:spacing w:before="0" w:after="120" w:line="276" w:lineRule="auto"/>
      </w:pPr>
      <w:r>
        <w:rPr>
          <w:rFonts w:ascii="Segoe UI" w:hAnsi="Segoe UI"/>
          <w:color w:val="1E293B"/>
          <w:sz w:val="21"/>
        </w:rPr>
        <w:t>Everything across these four sessions really comes down to one idea: a robot is not a motor controlled by software — it is an integrated physical and cybernetic system, where wireless communication, embedded control, autonomous SLAM, and swarm coordination all have to survive contact with reality at the same time.</w:t>
      </w:r>
    </w:p>
    <w:p>
      <w:pPr>
        <w:spacing w:before="0" w:after="120" w:line="276" w:lineRule="auto"/>
      </w:pPr>
      <w:r>
        <w:rPr>
          <w:rFonts w:ascii="Segoe UI" w:hAnsi="Segoe UI"/>
          <w:color w:val="1E293B"/>
          <w:sz w:val="21"/>
        </w:rPr>
        <w:t>Every lesson you learned with your earlier instructors and every concept we synthesized tonight gives you the tools to build systems that don't just work in simulation, but thrive in the real physical world.</w:t>
      </w:r>
    </w:p>
    <w:p>
      <w:pPr>
        <w:spacing w:before="0" w:after="120" w:line="276" w:lineRule="auto"/>
      </w:pPr>
      <w:r>
        <w:rPr>
          <w:rFonts w:ascii="Segoe UI" w:hAnsi="Segoe UI"/>
          <w:color w:val="1E293B"/>
          <w:sz w:val="21"/>
        </w:rPr>
        <w:t>Thank you to the organizing teams at IEEE FSB RAS SBC in Tunisia and IEEE AESS in Jordan for putting together this incredible bootcamp and for inviting me as your guest speaker. And thank you to all of you for showing up with passion, curiosity, and engineering grit.</w:t>
      </w:r>
    </w:p>
    <w:p>
      <w:pPr>
        <w:spacing w:before="0" w:after="120" w:line="276" w:lineRule="auto"/>
      </w:pPr>
      <w:r>
        <w:rPr>
          <w:rFonts w:ascii="Segoe UI" w:hAnsi="Segoe UI"/>
          <w:color w:val="1E293B"/>
          <w:sz w:val="21"/>
        </w:rPr>
        <w:t>Define. Design. Calculate. Build. Test. Break. Improve. That's robotics.</w:t>
      </w:r>
    </w:p>
    <w:p>
      <w:pPr>
        <w:spacing w:before="0" w:after="120" w:line="276" w:lineRule="auto"/>
      </w:pPr>
      <w:r>
        <w:rPr>
          <w:rFonts w:ascii="Segoe UI" w:hAnsi="Segoe UI"/>
          <w:color w:val="1E293B"/>
          <w:sz w:val="21"/>
        </w:rPr>
        <w:t>Drop your questions in the chat right now — let's open the floor for Q&amp;A!</w:t>
      </w:r>
    </w:p>
    <w:p>
      <w:pPr>
        <w:spacing w:before="0" w:after="120" w:line="276" w:lineRule="auto"/>
      </w:pPr>
      <w:r>
        <w:rPr>
          <w:rFonts w:ascii="Segoe UI" w:hAnsi="Segoe UI"/>
          <w:color w:val="1E293B"/>
          <w:sz w:val="21"/>
        </w:rPr>
        <w:t>Thank you all, good night, and و تصبحون على خير!</w:t>
      </w:r>
    </w:p>
    <w:p>
      <w:pPr>
        <w:spacing w:before="120" w:after="200"/>
      </w:pPr>
      <w:r>
        <w:rPr>
          <w:rFonts w:ascii="Segoe UI" w:hAnsi="Segoe UI"/>
          <w:color w:val="64748B"/>
          <w:sz w:val="18"/>
        </w:rPr>
        <w:t>____________________________________________________________</w:t>
      </w:r>
    </w:p>
    <w:p>
      <w:pPr>
        <w:spacing w:before="40" w:after="80"/>
      </w:pPr>
      <w:r>
        <w:rPr>
          <w:rFonts w:ascii="Segoe UI" w:hAnsi="Segoe UI"/>
          <w:i/>
          <w:color w:val="64748B"/>
          <w:sz w:val="19"/>
        </w:rPr>
        <w:t>[End of script.]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