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A612C4" w14:paraId="09E55F31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3AE4E71C" w14:textId="77777777" w:rsidR="004C162F" w:rsidRPr="00A612C4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A612C4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7A82E27A" w14:textId="77777777" w:rsidR="004C162F" w:rsidRPr="00A612C4" w:rsidRDefault="007845F1" w:rsidP="007845F1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A612C4">
              <w:rPr>
                <w:rFonts w:ascii="Arial" w:hAnsi="Arial" w:cs="Arial"/>
                <w:sz w:val="36"/>
                <w:szCs w:val="36"/>
              </w:rPr>
              <w:t>Critères d’acceptation des 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0A376333" w14:textId="77777777" w:rsidR="004C162F" w:rsidRPr="00A612C4" w:rsidRDefault="00BB4C31" w:rsidP="004B0D77">
            <w:pPr>
              <w:pStyle w:val="NormalWeb"/>
              <w:jc w:val="center"/>
              <w:rPr>
                <w:rFonts w:ascii="Arial" w:hAnsi="Arial" w:cs="Arial"/>
              </w:rPr>
            </w:pPr>
            <w:r w:rsidRPr="00A612C4">
              <w:rPr>
                <w:rFonts w:ascii="Arial" w:hAnsi="Arial" w:cs="Arial"/>
              </w:rPr>
              <w:t>100</w:t>
            </w:r>
            <w:r w:rsidR="004B0D77">
              <w:rPr>
                <w:rFonts w:ascii="Arial" w:hAnsi="Arial" w:cs="Arial"/>
              </w:rPr>
              <w:t>6</w:t>
            </w:r>
          </w:p>
        </w:tc>
      </w:tr>
    </w:tbl>
    <w:p w14:paraId="3F818F1A" w14:textId="77777777" w:rsidR="004C162F" w:rsidRPr="00A612C4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685BAA0A" w14:textId="77777777" w:rsidR="009C5A99" w:rsidRPr="009D2BB3" w:rsidRDefault="009C5A99" w:rsidP="009C5A99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1F973A6B" w14:textId="77777777" w:rsidR="009C5A99" w:rsidRPr="009D2BB3" w:rsidRDefault="009C5A99" w:rsidP="009C5A99">
      <w:pPr>
        <w:rPr>
          <w:rFonts w:ascii="Arial" w:hAnsi="Arial" w:cs="Arial"/>
        </w:rPr>
      </w:pPr>
    </w:p>
    <w:p w14:paraId="07A8ED39" w14:textId="77777777" w:rsidR="009C5A99" w:rsidRPr="009D2BB3" w:rsidRDefault="009C5A99" w:rsidP="009C5A99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76A148B8" w14:textId="77777777" w:rsidR="009C5A99" w:rsidRDefault="009C5A99" w:rsidP="004C162F">
      <w:pPr>
        <w:rPr>
          <w:rFonts w:ascii="Arial" w:hAnsi="Arial" w:cs="Arial"/>
        </w:rPr>
      </w:pPr>
    </w:p>
    <w:p w14:paraId="246FB0B5" w14:textId="77777777" w:rsidR="004C162F" w:rsidRPr="00A612C4" w:rsidRDefault="007845F1" w:rsidP="004C162F">
      <w:pPr>
        <w:rPr>
          <w:rFonts w:ascii="Arial" w:hAnsi="Arial" w:cs="Arial"/>
        </w:rPr>
      </w:pPr>
      <w:r w:rsidRPr="00A612C4">
        <w:rPr>
          <w:rFonts w:ascii="Arial" w:hAnsi="Arial" w:cs="Arial"/>
        </w:rPr>
        <w:t xml:space="preserve">La cotation des conséquences des risques </w:t>
      </w:r>
      <w:r w:rsidR="00A612C4" w:rsidRPr="00A612C4">
        <w:rPr>
          <w:rFonts w:ascii="Arial" w:hAnsi="Arial" w:cs="Arial"/>
        </w:rPr>
        <w:t>peut être</w:t>
      </w:r>
      <w:r w:rsidRPr="00A612C4">
        <w:rPr>
          <w:rFonts w:ascii="Arial" w:hAnsi="Arial" w:cs="Arial"/>
        </w:rPr>
        <w:t> :</w:t>
      </w:r>
    </w:p>
    <w:p w14:paraId="6BDADEF3" w14:textId="77777777" w:rsidR="00A612C4" w:rsidRPr="00A612C4" w:rsidRDefault="00A612C4" w:rsidP="004C162F">
      <w:pPr>
        <w:rPr>
          <w:rFonts w:ascii="Arial" w:hAnsi="Arial" w:cs="Arial"/>
        </w:rPr>
      </w:pPr>
    </w:p>
    <w:p w14:paraId="46A81041" w14:textId="77777777" w:rsidR="007845F1" w:rsidRPr="00A612C4" w:rsidRDefault="007845F1" w:rsidP="00E651B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catastrophique</w:t>
      </w:r>
    </w:p>
    <w:p w14:paraId="388470BF" w14:textId="77777777" w:rsidR="007845F1" w:rsidRPr="00A612C4" w:rsidRDefault="007845F1" w:rsidP="00E651B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critique</w:t>
      </w:r>
    </w:p>
    <w:p w14:paraId="4BE60EC7" w14:textId="77777777" w:rsidR="007845F1" w:rsidRPr="00A612C4" w:rsidRDefault="007845F1" w:rsidP="00E651B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marginale</w:t>
      </w:r>
    </w:p>
    <w:p w14:paraId="53D1B565" w14:textId="77777777" w:rsidR="007845F1" w:rsidRPr="00A612C4" w:rsidRDefault="007845F1" w:rsidP="00E651B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négligeable</w:t>
      </w:r>
    </w:p>
    <w:p w14:paraId="2F28BA03" w14:textId="77777777" w:rsidR="00A612C4" w:rsidRPr="00A612C4" w:rsidRDefault="00A612C4" w:rsidP="00A612C4">
      <w:pPr>
        <w:rPr>
          <w:rFonts w:ascii="Arial" w:hAnsi="Arial" w:cs="Arial"/>
        </w:rPr>
      </w:pPr>
    </w:p>
    <w:p w14:paraId="4874C228" w14:textId="77777777" w:rsidR="00A612C4" w:rsidRDefault="00A612C4" w:rsidP="00A612C4">
      <w:pPr>
        <w:rPr>
          <w:rFonts w:ascii="Arial" w:hAnsi="Arial" w:cs="Arial"/>
        </w:rPr>
      </w:pPr>
      <w:r>
        <w:rPr>
          <w:rFonts w:ascii="Arial" w:hAnsi="Arial" w:cs="Arial"/>
        </w:rPr>
        <w:t>Les trois premiers niveaux sont, en principe, à éliminer.</w:t>
      </w:r>
    </w:p>
    <w:p w14:paraId="424953CB" w14:textId="77777777" w:rsidR="00A612C4" w:rsidRDefault="00A612C4" w:rsidP="00A612C4">
      <w:pPr>
        <w:rPr>
          <w:rFonts w:ascii="Arial" w:hAnsi="Arial" w:cs="Arial"/>
        </w:rPr>
      </w:pPr>
    </w:p>
    <w:p w14:paraId="122075BB" w14:textId="77777777" w:rsidR="00A612C4" w:rsidRPr="00A612C4" w:rsidRDefault="00A612C4" w:rsidP="00A612C4">
      <w:pPr>
        <w:rPr>
          <w:rFonts w:ascii="Arial" w:hAnsi="Arial" w:cs="Arial"/>
        </w:rPr>
      </w:pPr>
      <w:r w:rsidRPr="00A612C4">
        <w:rPr>
          <w:rFonts w:ascii="Arial" w:hAnsi="Arial" w:cs="Arial"/>
        </w:rPr>
        <w:t>Pour les conséquences négligeables la vraisemblance d’apparition peut être :</w:t>
      </w:r>
    </w:p>
    <w:p w14:paraId="02513864" w14:textId="77777777" w:rsidR="00A612C4" w:rsidRPr="00A612C4" w:rsidRDefault="00A612C4" w:rsidP="00A612C4">
      <w:pPr>
        <w:rPr>
          <w:rFonts w:ascii="Arial" w:hAnsi="Arial" w:cs="Arial"/>
        </w:rPr>
      </w:pPr>
    </w:p>
    <w:p w14:paraId="00ED0350" w14:textId="77777777" w:rsidR="00A612C4" w:rsidRPr="00A612C4" w:rsidRDefault="00A612C4" w:rsidP="00E651BF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probable</w:t>
      </w:r>
    </w:p>
    <w:p w14:paraId="1FA4C346" w14:textId="77777777" w:rsidR="00A612C4" w:rsidRPr="00A612C4" w:rsidRDefault="00A612C4" w:rsidP="00E651BF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possible</w:t>
      </w:r>
    </w:p>
    <w:p w14:paraId="0EE4092D" w14:textId="77777777" w:rsidR="00A612C4" w:rsidRPr="00A612C4" w:rsidRDefault="00A612C4" w:rsidP="00E651BF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éloignée</w:t>
      </w:r>
    </w:p>
    <w:p w14:paraId="5D40C53F" w14:textId="77777777" w:rsidR="00A612C4" w:rsidRDefault="00A612C4" w:rsidP="00E651BF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612C4">
        <w:rPr>
          <w:rFonts w:ascii="Arial" w:hAnsi="Arial" w:cs="Arial"/>
        </w:rPr>
        <w:t>improbable</w:t>
      </w:r>
    </w:p>
    <w:p w14:paraId="18DBE56F" w14:textId="77777777" w:rsidR="00A612C4" w:rsidRDefault="00A612C4" w:rsidP="00A612C4">
      <w:pPr>
        <w:rPr>
          <w:rFonts w:ascii="Arial" w:hAnsi="Arial" w:cs="Arial"/>
        </w:rPr>
      </w:pPr>
    </w:p>
    <w:p w14:paraId="46FD7F88" w14:textId="77777777" w:rsidR="00A612C4" w:rsidRPr="00A612C4" w:rsidRDefault="00A612C4" w:rsidP="00A61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critères d’acceptation des risques sont déterminés après discussion </w:t>
      </w:r>
      <w:r w:rsidR="004B6571">
        <w:rPr>
          <w:rFonts w:ascii="Arial" w:hAnsi="Arial" w:cs="Arial"/>
        </w:rPr>
        <w:t>avec l</w:t>
      </w:r>
      <w:r>
        <w:rPr>
          <w:rFonts w:ascii="Arial" w:hAnsi="Arial" w:cs="Arial"/>
        </w:rPr>
        <w:t>es membres de l’équipe.</w:t>
      </w:r>
    </w:p>
    <w:p w14:paraId="061264B1" w14:textId="77777777" w:rsidR="007845F1" w:rsidRPr="00A612C4" w:rsidRDefault="007845F1" w:rsidP="004C162F">
      <w:pPr>
        <w:rPr>
          <w:rFonts w:ascii="Arial" w:hAnsi="Arial" w:cs="Arial"/>
        </w:rPr>
      </w:pPr>
    </w:p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2"/>
        <w:gridCol w:w="1894"/>
        <w:gridCol w:w="1880"/>
        <w:gridCol w:w="1735"/>
        <w:gridCol w:w="981"/>
        <w:gridCol w:w="1131"/>
        <w:gridCol w:w="1369"/>
      </w:tblGrid>
      <w:tr w:rsidR="00A97B6D" w:rsidRPr="00A612C4" w14:paraId="56ABDCF4" w14:textId="77777777" w:rsidTr="00A97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0AAD9D71" w14:textId="77777777" w:rsidR="00A97B6D" w:rsidRPr="00A612C4" w:rsidRDefault="00A97B6D" w:rsidP="00A612C4">
            <w:pPr>
              <w:jc w:val="center"/>
              <w:rPr>
                <w:rFonts w:ascii="Arial" w:hAnsi="Arial" w:cs="Arial"/>
                <w:b w:val="0"/>
              </w:rPr>
            </w:pPr>
            <w:r w:rsidRPr="00A612C4">
              <w:rPr>
                <w:rFonts w:ascii="Arial" w:hAnsi="Arial" w:cs="Arial"/>
              </w:rPr>
              <w:t>Risque</w:t>
            </w:r>
          </w:p>
        </w:tc>
        <w:tc>
          <w:tcPr>
            <w:tcW w:w="948" w:type="pct"/>
          </w:tcPr>
          <w:p w14:paraId="417DA1F0" w14:textId="77777777" w:rsidR="00A97B6D" w:rsidRPr="00A612C4" w:rsidRDefault="00A97B6D" w:rsidP="00A61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612C4">
              <w:rPr>
                <w:rFonts w:ascii="Arial" w:hAnsi="Arial" w:cs="Arial"/>
              </w:rPr>
              <w:t>Conséquences</w:t>
            </w:r>
          </w:p>
        </w:tc>
        <w:tc>
          <w:tcPr>
            <w:tcW w:w="941" w:type="pct"/>
          </w:tcPr>
          <w:p w14:paraId="0BBA3C46" w14:textId="77777777" w:rsidR="00A97B6D" w:rsidRPr="00A612C4" w:rsidRDefault="00A97B6D" w:rsidP="00A61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612C4">
              <w:rPr>
                <w:rFonts w:ascii="Arial" w:hAnsi="Arial" w:cs="Arial"/>
              </w:rPr>
              <w:t>Vraisemblance d’apparition</w:t>
            </w:r>
          </w:p>
        </w:tc>
        <w:tc>
          <w:tcPr>
            <w:tcW w:w="868" w:type="pct"/>
          </w:tcPr>
          <w:p w14:paraId="02A6F2DE" w14:textId="77777777" w:rsidR="00A97B6D" w:rsidRPr="00A612C4" w:rsidRDefault="00A97B6D" w:rsidP="00A61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12C4">
              <w:rPr>
                <w:rFonts w:ascii="Arial" w:hAnsi="Arial" w:cs="Arial"/>
              </w:rPr>
              <w:t>Critères d’acceptation</w:t>
            </w:r>
          </w:p>
        </w:tc>
        <w:tc>
          <w:tcPr>
            <w:tcW w:w="491" w:type="pct"/>
          </w:tcPr>
          <w:p w14:paraId="59BFF348" w14:textId="77777777" w:rsidR="00A97B6D" w:rsidRDefault="00A97B6D" w:rsidP="00A61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résiduel</w:t>
            </w:r>
          </w:p>
        </w:tc>
        <w:tc>
          <w:tcPr>
            <w:tcW w:w="566" w:type="pct"/>
          </w:tcPr>
          <w:p w14:paraId="33E4F9AF" w14:textId="77777777" w:rsidR="00A97B6D" w:rsidRPr="00A612C4" w:rsidRDefault="00A97B6D" w:rsidP="00A61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Accepté</w:t>
            </w:r>
          </w:p>
        </w:tc>
        <w:tc>
          <w:tcPr>
            <w:tcW w:w="685" w:type="pct"/>
          </w:tcPr>
          <w:p w14:paraId="724B87F6" w14:textId="77777777" w:rsidR="00A97B6D" w:rsidRDefault="00A97B6D" w:rsidP="00A61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Remarque</w:t>
            </w:r>
          </w:p>
        </w:tc>
      </w:tr>
      <w:tr w:rsidR="00A97B6D" w:rsidRPr="00A612C4" w14:paraId="44E615A8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1A486EC2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67CDD474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5E5C4705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51D85B4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289EF9AC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75DD068F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3B519C4D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7BB03A77" w14:textId="77777777" w:rsidTr="00A97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49D9A626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3DC7CAA9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34B67A7B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5785864A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387DBB45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4A861F9B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16775979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6AE234F7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32BFDA52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052755A2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510CD329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740DA548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4A8AAFBF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4584FE24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1A16770F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0C6D45C2" w14:textId="77777777" w:rsidTr="00A97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0316E29E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200076AE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4CD5BC4A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3EA553E0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678F8EEA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096A9F59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5A6FC1DE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441AABD6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5719CA5D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1375360B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12A6F8D3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2AA46C4D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00DBA1EA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04DF3C9E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03252C21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64B5F854" w14:textId="77777777" w:rsidTr="00A97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4E3F1400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64EF288D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45F3A049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2E58DC0C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21FE95CC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3EC579FE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38E5D8AB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67364B47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3404910C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2E3D4DBB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00DBC6A5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A6054E7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2CA5D4CC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70E161E6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11759733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4561D6C1" w14:textId="77777777" w:rsidTr="00A97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28F2D523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06E75A3D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747D8450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E49ED12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451896B1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5B59E542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22BCF077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4FC99B2F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55787591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09431226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6D1BE071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617E486F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44ADAE0E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55FB1FDC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1E020D6C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38F2F94D" w14:textId="77777777" w:rsidTr="00A97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045347B3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09F2478B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2EAF44BD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4ECC4B4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5A42F027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5503DBF0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101962E1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29549188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5C52D537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70CA7B70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22EE7D70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324EEE02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190D7EAC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35C14BF3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538B7D59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3A065875" w14:textId="77777777" w:rsidTr="00A97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2C5FCBD9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721C1B92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3B5AA4C7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F704022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30592A06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67AE0191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197F0C44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69B0C7D9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207C4C7C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5B8EEB91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14EFEE33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5391C9CE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1AF7D548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30BDDEC8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7F187E43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1AC42A1C" w14:textId="77777777" w:rsidTr="00A97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3DEFC53F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326ECD91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5FD0F8AF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6EE13693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50F79FE9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46BE86E2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164972C2" w14:textId="77777777" w:rsidR="00A97B6D" w:rsidRPr="00A612C4" w:rsidRDefault="00A97B6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97B6D" w:rsidRPr="00A612C4" w14:paraId="5FCF0B8D" w14:textId="77777777" w:rsidTr="00A97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pct"/>
          </w:tcPr>
          <w:p w14:paraId="72903F66" w14:textId="77777777" w:rsidR="00A97B6D" w:rsidRPr="00A612C4" w:rsidRDefault="00A97B6D" w:rsidP="004C162F">
            <w:pPr>
              <w:rPr>
                <w:rFonts w:ascii="Arial" w:hAnsi="Arial" w:cs="Arial"/>
              </w:rPr>
            </w:pPr>
          </w:p>
        </w:tc>
        <w:tc>
          <w:tcPr>
            <w:tcW w:w="948" w:type="pct"/>
          </w:tcPr>
          <w:p w14:paraId="22DD13FB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1" w:type="pct"/>
          </w:tcPr>
          <w:p w14:paraId="16545BA1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3D4BE1FE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1" w:type="pct"/>
          </w:tcPr>
          <w:p w14:paraId="23299116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6" w:type="pct"/>
          </w:tcPr>
          <w:p w14:paraId="0CAFBB3B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14:paraId="4CAE8FCA" w14:textId="77777777" w:rsidR="00A97B6D" w:rsidRPr="00A612C4" w:rsidRDefault="00A97B6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4FB11E4" w14:textId="77777777" w:rsidR="004C162F" w:rsidRPr="00A612C4" w:rsidRDefault="004C162F" w:rsidP="004C162F">
      <w:pPr>
        <w:rPr>
          <w:rFonts w:ascii="Arial" w:hAnsi="Arial" w:cs="Arial"/>
        </w:rPr>
      </w:pPr>
    </w:p>
    <w:p w14:paraId="4EEA205C" w14:textId="77777777" w:rsidR="00284BE0" w:rsidRPr="00A612C4" w:rsidRDefault="00284BE0">
      <w:pPr>
        <w:rPr>
          <w:rFonts w:ascii="Arial" w:hAnsi="Arial" w:cs="Arial"/>
        </w:rPr>
      </w:pPr>
    </w:p>
    <w:p w14:paraId="06E83CAC" w14:textId="77777777" w:rsidR="00BB4C31" w:rsidRPr="00A612C4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166C3E65" w14:textId="77777777" w:rsidR="00BB4C31" w:rsidRDefault="00BB4C31">
      <w:pPr>
        <w:rPr>
          <w:rFonts w:ascii="Arial" w:hAnsi="Arial" w:cs="Arial"/>
        </w:rPr>
      </w:pPr>
    </w:p>
    <w:p w14:paraId="1E5629E0" w14:textId="6A9126B4" w:rsidR="008D4841" w:rsidRPr="008D4841" w:rsidRDefault="008D4841" w:rsidP="008D4841">
      <w:pPr>
        <w:tabs>
          <w:tab w:val="left" w:pos="35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8D4841" w:rsidRPr="008D484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757C7" w14:textId="77777777" w:rsidR="00B70EFE" w:rsidRDefault="00B70EFE">
      <w:r>
        <w:separator/>
      </w:r>
    </w:p>
  </w:endnote>
  <w:endnote w:type="continuationSeparator" w:id="0">
    <w:p w14:paraId="21CD8669" w14:textId="77777777" w:rsidR="00B70EFE" w:rsidRDefault="00B7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2611D" w14:textId="761C82D0" w:rsidR="00EB0AD1" w:rsidRPr="008D4841" w:rsidRDefault="008D4841" w:rsidP="008D4841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8D4841">
      <w:rPr>
        <w:rFonts w:ascii="Arial" w:hAnsi="Arial" w:cs="Arial"/>
        <w:i/>
        <w:color w:val="002060"/>
        <w:sz w:val="20"/>
        <w:szCs w:val="20"/>
      </w:rPr>
      <w:t>www.protected-consulting.com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6FF15" w14:textId="77777777" w:rsidR="00B70EFE" w:rsidRDefault="00B70EFE">
      <w:r>
        <w:separator/>
      </w:r>
    </w:p>
  </w:footnote>
  <w:footnote w:type="continuationSeparator" w:id="0">
    <w:p w14:paraId="462CF2F6" w14:textId="77777777" w:rsidR="00B70EFE" w:rsidRDefault="00B70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760"/>
    <w:multiLevelType w:val="hybridMultilevel"/>
    <w:tmpl w:val="4FB2DCC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1610"/>
    <w:multiLevelType w:val="hybridMultilevel"/>
    <w:tmpl w:val="49BE94D2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EAE3638"/>
    <w:multiLevelType w:val="hybridMultilevel"/>
    <w:tmpl w:val="8F4E2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25E72"/>
    <w:multiLevelType w:val="hybridMultilevel"/>
    <w:tmpl w:val="F9F4CA8E"/>
    <w:lvl w:ilvl="0" w:tplc="06E49A9A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8981752">
    <w:abstractNumId w:val="4"/>
  </w:num>
  <w:num w:numId="2" w16cid:durableId="1163933018">
    <w:abstractNumId w:val="2"/>
  </w:num>
  <w:num w:numId="3" w16cid:durableId="1465998631">
    <w:abstractNumId w:val="1"/>
  </w:num>
  <w:num w:numId="4" w16cid:durableId="1100223251">
    <w:abstractNumId w:val="0"/>
  </w:num>
  <w:num w:numId="5" w16cid:durableId="203515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C5CCB"/>
    <w:rsid w:val="000D51F0"/>
    <w:rsid w:val="000E59FC"/>
    <w:rsid w:val="001261FB"/>
    <w:rsid w:val="00130929"/>
    <w:rsid w:val="001657A0"/>
    <w:rsid w:val="00180619"/>
    <w:rsid w:val="001A5AC9"/>
    <w:rsid w:val="00206BA2"/>
    <w:rsid w:val="002344D8"/>
    <w:rsid w:val="00284BE0"/>
    <w:rsid w:val="002D715D"/>
    <w:rsid w:val="002E2022"/>
    <w:rsid w:val="002F7CD8"/>
    <w:rsid w:val="0038607F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0D77"/>
    <w:rsid w:val="004B4F61"/>
    <w:rsid w:val="004B6571"/>
    <w:rsid w:val="004C162F"/>
    <w:rsid w:val="004C466A"/>
    <w:rsid w:val="00512A7A"/>
    <w:rsid w:val="00597B65"/>
    <w:rsid w:val="005C020F"/>
    <w:rsid w:val="005C184C"/>
    <w:rsid w:val="005C490B"/>
    <w:rsid w:val="005F25F8"/>
    <w:rsid w:val="006D718E"/>
    <w:rsid w:val="006F30D0"/>
    <w:rsid w:val="007402C7"/>
    <w:rsid w:val="00741CB8"/>
    <w:rsid w:val="0077534A"/>
    <w:rsid w:val="007845F1"/>
    <w:rsid w:val="007D04DD"/>
    <w:rsid w:val="007F59B6"/>
    <w:rsid w:val="008148DD"/>
    <w:rsid w:val="00837810"/>
    <w:rsid w:val="00861829"/>
    <w:rsid w:val="008D4675"/>
    <w:rsid w:val="008D4841"/>
    <w:rsid w:val="009070D6"/>
    <w:rsid w:val="00920E0E"/>
    <w:rsid w:val="0092269F"/>
    <w:rsid w:val="009326C4"/>
    <w:rsid w:val="0099615C"/>
    <w:rsid w:val="009C5A99"/>
    <w:rsid w:val="009E713C"/>
    <w:rsid w:val="00A11D27"/>
    <w:rsid w:val="00A612C4"/>
    <w:rsid w:val="00A97B6D"/>
    <w:rsid w:val="00AC6874"/>
    <w:rsid w:val="00AD1F7B"/>
    <w:rsid w:val="00AE0F4C"/>
    <w:rsid w:val="00AF0BA3"/>
    <w:rsid w:val="00B330FA"/>
    <w:rsid w:val="00B35408"/>
    <w:rsid w:val="00B355BD"/>
    <w:rsid w:val="00B512F5"/>
    <w:rsid w:val="00B55115"/>
    <w:rsid w:val="00B70EFE"/>
    <w:rsid w:val="00BA3746"/>
    <w:rsid w:val="00BB4C31"/>
    <w:rsid w:val="00C043A2"/>
    <w:rsid w:val="00C11799"/>
    <w:rsid w:val="00C165E0"/>
    <w:rsid w:val="00C176ED"/>
    <w:rsid w:val="00C26606"/>
    <w:rsid w:val="00C76DFA"/>
    <w:rsid w:val="00CA4352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2205F"/>
    <w:rsid w:val="00E44675"/>
    <w:rsid w:val="00E61FE3"/>
    <w:rsid w:val="00E651BF"/>
    <w:rsid w:val="00EB0AD1"/>
    <w:rsid w:val="00EC40AA"/>
    <w:rsid w:val="00F46D06"/>
    <w:rsid w:val="00F70DC1"/>
    <w:rsid w:val="00F875AF"/>
    <w:rsid w:val="00FA7C93"/>
    <w:rsid w:val="00FB634E"/>
    <w:rsid w:val="00FB76D9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DECCFA"/>
  <w15:docId w15:val="{798A2DD8-E8D6-442B-B8A2-EFF35F89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Critères</vt:lpstr>
    </vt:vector>
  </TitlesOfParts>
  <Company>PQB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Critères</dc:title>
  <dc:creator>André MILEV</dc:creator>
  <cp:lastModifiedBy>X380</cp:lastModifiedBy>
  <cp:revision>5</cp:revision>
  <dcterms:created xsi:type="dcterms:W3CDTF">2022-12-24T07:19:00Z</dcterms:created>
  <dcterms:modified xsi:type="dcterms:W3CDTF">2024-09-19T09:44:00Z</dcterms:modified>
</cp:coreProperties>
</file>