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DB8" w:rsidRDefault="009B3292">
      <w:pPr>
        <w:pStyle w:val="Titre"/>
      </w:pPr>
      <w:r>
        <w:t>Gérer l</w:t>
      </w:r>
      <w:r w:rsidR="006402EF">
        <w:t>a sécurité des fournisseurs</w:t>
      </w:r>
      <w:r w:rsidR="00202F59">
        <w:t xml:space="preserve"> R </w:t>
      </w:r>
      <w:r w:rsidR="004B548E">
        <w:t>5</w:t>
      </w:r>
      <w:r w:rsidR="006402EF">
        <w:t>7</w:t>
      </w:r>
    </w:p>
    <w:p w:rsidR="00D45DB8" w:rsidRDefault="00D45DB8">
      <w:pPr>
        <w:rPr>
          <w:rFonts w:ascii="Arial" w:hAnsi="Arial" w:cs="Arial"/>
          <w:szCs w:val="20"/>
        </w:rPr>
      </w:pPr>
    </w:p>
    <w:tbl>
      <w:tblPr>
        <w:tblStyle w:val="Grilleclaire-Accent5"/>
        <w:tblW w:w="0" w:type="auto"/>
        <w:tblLook w:val="01E0" w:firstRow="1" w:lastRow="1" w:firstColumn="1" w:lastColumn="1" w:noHBand="0" w:noVBand="0"/>
      </w:tblPr>
      <w:tblGrid>
        <w:gridCol w:w="2088"/>
        <w:gridCol w:w="7975"/>
      </w:tblGrid>
      <w:tr w:rsidR="004B548E" w:rsidRPr="004B548E" w:rsidTr="00017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type</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4B548E" w:rsidP="000176BC">
            <w:pPr>
              <w:pStyle w:val="NormalWeb"/>
              <w:spacing w:before="0" w:beforeAutospacing="0" w:after="0" w:afterAutospacing="0"/>
              <w:rPr>
                <w:rFonts w:ascii="Arial" w:hAnsi="Arial" w:cs="Arial"/>
                <w:b w:val="0"/>
                <w:sz w:val="20"/>
                <w:szCs w:val="20"/>
              </w:rPr>
            </w:pPr>
            <w:r w:rsidRPr="004B548E">
              <w:rPr>
                <w:rFonts w:ascii="Arial" w:hAnsi="Arial" w:cs="Arial"/>
                <w:b w:val="0"/>
                <w:sz w:val="20"/>
                <w:szCs w:val="20"/>
              </w:rPr>
              <w:t>processus de réalisation</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finalité</w:t>
            </w:r>
          </w:p>
        </w:tc>
        <w:tc>
          <w:tcPr>
            <w:cnfStyle w:val="000100000000" w:firstRow="0" w:lastRow="0" w:firstColumn="0" w:lastColumn="1" w:oddVBand="0" w:evenVBand="0" w:oddHBand="0" w:evenHBand="0" w:firstRowFirstColumn="0" w:firstRowLastColumn="0" w:lastRowFirstColumn="0" w:lastRowLastColumn="0"/>
            <w:tcW w:w="7975" w:type="dxa"/>
          </w:tcPr>
          <w:p w:rsidR="00757818" w:rsidRDefault="00757818" w:rsidP="00757818">
            <w:pPr>
              <w:pStyle w:val="NormalWeb"/>
              <w:numPr>
                <w:ilvl w:val="0"/>
                <w:numId w:val="35"/>
              </w:numPr>
              <w:spacing w:before="0" w:beforeAutospacing="0" w:after="0" w:afterAutospacing="0"/>
              <w:rPr>
                <w:rFonts w:ascii="Arial" w:hAnsi="Arial" w:cs="Arial"/>
                <w:b w:val="0"/>
                <w:sz w:val="20"/>
                <w:szCs w:val="20"/>
              </w:rPr>
            </w:pPr>
            <w:r>
              <w:rPr>
                <w:rFonts w:ascii="Arial" w:hAnsi="Arial" w:cs="Arial"/>
                <w:b w:val="0"/>
                <w:sz w:val="20"/>
                <w:szCs w:val="20"/>
              </w:rPr>
              <w:t>maintenir un niveau convenu de sécurité de l’information dans les relations avec les fournisseurs</w:t>
            </w:r>
          </w:p>
          <w:p w:rsidR="00757818" w:rsidRPr="00757818" w:rsidRDefault="00757818" w:rsidP="00757818">
            <w:pPr>
              <w:pStyle w:val="NormalWeb"/>
              <w:numPr>
                <w:ilvl w:val="0"/>
                <w:numId w:val="35"/>
              </w:numPr>
              <w:spacing w:before="0" w:beforeAutospacing="0" w:after="0" w:afterAutospacing="0"/>
              <w:rPr>
                <w:rFonts w:ascii="Arial" w:hAnsi="Arial" w:cs="Arial"/>
                <w:b w:val="0"/>
                <w:sz w:val="20"/>
                <w:szCs w:val="20"/>
              </w:rPr>
            </w:pPr>
            <w:r>
              <w:rPr>
                <w:rFonts w:ascii="Arial" w:hAnsi="Arial" w:cs="Arial"/>
                <w:b w:val="0"/>
                <w:sz w:val="20"/>
                <w:szCs w:val="20"/>
              </w:rPr>
              <w:t>appliquer la politique Relations avec les fournisseurs</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pilote</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responsable sécurité de l’information</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risques</w:t>
            </w:r>
          </w:p>
        </w:tc>
        <w:tc>
          <w:tcPr>
            <w:cnfStyle w:val="000100000000" w:firstRow="0" w:lastRow="0" w:firstColumn="0" w:lastColumn="1" w:oddVBand="0" w:evenVBand="0" w:oddHBand="0" w:evenHBand="0" w:firstRowFirstColumn="0" w:firstRowLastColumn="0" w:lastRowFirstColumn="0" w:lastRowLastColumn="0"/>
            <w:tcW w:w="7975" w:type="dxa"/>
          </w:tcPr>
          <w:p w:rsidR="00757818" w:rsidRDefault="00757818" w:rsidP="00757818">
            <w:pPr>
              <w:numPr>
                <w:ilvl w:val="0"/>
                <w:numId w:val="33"/>
              </w:numPr>
              <w:rPr>
                <w:rFonts w:ascii="Arial" w:hAnsi="Arial" w:cs="Arial"/>
                <w:b w:val="0"/>
                <w:sz w:val="20"/>
                <w:szCs w:val="20"/>
              </w:rPr>
            </w:pPr>
            <w:r>
              <w:rPr>
                <w:rFonts w:ascii="Arial" w:hAnsi="Arial" w:cs="Arial"/>
                <w:b w:val="0"/>
                <w:sz w:val="20"/>
                <w:szCs w:val="20"/>
              </w:rPr>
              <w:t>ne pas identifier et lister les fournisseurs</w:t>
            </w:r>
          </w:p>
          <w:p w:rsidR="008B1189" w:rsidRDefault="008B1189" w:rsidP="004B548E">
            <w:pPr>
              <w:numPr>
                <w:ilvl w:val="0"/>
                <w:numId w:val="33"/>
              </w:numPr>
              <w:rPr>
                <w:rFonts w:ascii="Arial" w:hAnsi="Arial" w:cs="Arial"/>
                <w:b w:val="0"/>
                <w:sz w:val="20"/>
                <w:szCs w:val="20"/>
              </w:rPr>
            </w:pPr>
            <w:r>
              <w:rPr>
                <w:rFonts w:ascii="Arial" w:hAnsi="Arial" w:cs="Arial"/>
                <w:b w:val="0"/>
                <w:sz w:val="20"/>
                <w:szCs w:val="20"/>
              </w:rPr>
              <w:t>ne pas évaluer les risques liés aux</w:t>
            </w:r>
            <w:r w:rsidR="00757818">
              <w:rPr>
                <w:rFonts w:ascii="Arial" w:hAnsi="Arial" w:cs="Arial"/>
                <w:b w:val="0"/>
                <w:sz w:val="20"/>
                <w:szCs w:val="20"/>
              </w:rPr>
              <w:t xml:space="preserve"> fournisseurs y compris les services en nuage</w:t>
            </w:r>
          </w:p>
          <w:p w:rsidR="00757818" w:rsidRDefault="00757818" w:rsidP="004B548E">
            <w:pPr>
              <w:numPr>
                <w:ilvl w:val="0"/>
                <w:numId w:val="33"/>
              </w:numPr>
              <w:rPr>
                <w:rFonts w:ascii="Arial" w:hAnsi="Arial" w:cs="Arial"/>
                <w:b w:val="0"/>
                <w:sz w:val="20"/>
                <w:szCs w:val="20"/>
              </w:rPr>
            </w:pPr>
            <w:r>
              <w:rPr>
                <w:rFonts w:ascii="Arial" w:hAnsi="Arial" w:cs="Arial"/>
                <w:b w:val="0"/>
                <w:sz w:val="20"/>
                <w:szCs w:val="20"/>
              </w:rPr>
              <w:t>ne pas évaluer et sélectionner les fournisseurs</w:t>
            </w:r>
          </w:p>
          <w:p w:rsidR="00757818" w:rsidRDefault="00757818" w:rsidP="004B548E">
            <w:pPr>
              <w:numPr>
                <w:ilvl w:val="0"/>
                <w:numId w:val="33"/>
              </w:numPr>
              <w:rPr>
                <w:rFonts w:ascii="Arial" w:hAnsi="Arial" w:cs="Arial"/>
                <w:b w:val="0"/>
                <w:sz w:val="20"/>
                <w:szCs w:val="20"/>
              </w:rPr>
            </w:pPr>
            <w:r>
              <w:rPr>
                <w:rFonts w:ascii="Arial" w:hAnsi="Arial" w:cs="Arial"/>
                <w:b w:val="0"/>
                <w:sz w:val="20"/>
                <w:szCs w:val="20"/>
              </w:rPr>
              <w:t>ne pas définir et maîtriser les accès des fournisseurs</w:t>
            </w:r>
          </w:p>
          <w:p w:rsidR="00757818" w:rsidRDefault="00757818" w:rsidP="004B548E">
            <w:pPr>
              <w:numPr>
                <w:ilvl w:val="0"/>
                <w:numId w:val="33"/>
              </w:numPr>
              <w:rPr>
                <w:rFonts w:ascii="Arial" w:hAnsi="Arial" w:cs="Arial"/>
                <w:b w:val="0"/>
                <w:sz w:val="20"/>
                <w:szCs w:val="20"/>
              </w:rPr>
            </w:pPr>
            <w:r>
              <w:rPr>
                <w:rFonts w:ascii="Arial" w:hAnsi="Arial" w:cs="Arial"/>
                <w:b w:val="0"/>
                <w:sz w:val="20"/>
                <w:szCs w:val="20"/>
              </w:rPr>
              <w:t>ne pas évaluer les vulnérabilités des produits et services des fournisseurs</w:t>
            </w:r>
          </w:p>
          <w:p w:rsidR="004B548E" w:rsidRPr="00757818" w:rsidRDefault="00757818" w:rsidP="00757818">
            <w:pPr>
              <w:numPr>
                <w:ilvl w:val="0"/>
                <w:numId w:val="33"/>
              </w:numPr>
              <w:rPr>
                <w:rFonts w:ascii="Arial" w:hAnsi="Arial" w:cs="Arial"/>
                <w:b w:val="0"/>
                <w:sz w:val="20"/>
                <w:szCs w:val="20"/>
              </w:rPr>
            </w:pPr>
            <w:r>
              <w:rPr>
                <w:rFonts w:ascii="Arial" w:hAnsi="Arial" w:cs="Arial"/>
                <w:b w:val="0"/>
                <w:sz w:val="20"/>
                <w:szCs w:val="20"/>
              </w:rPr>
              <w:t>ne pas gérer les incidents</w:t>
            </w:r>
          </w:p>
          <w:p w:rsidR="004B548E" w:rsidRDefault="00757818" w:rsidP="009B3292">
            <w:pPr>
              <w:numPr>
                <w:ilvl w:val="0"/>
                <w:numId w:val="33"/>
              </w:numPr>
              <w:rPr>
                <w:rFonts w:ascii="Arial" w:hAnsi="Arial" w:cs="Arial"/>
                <w:b w:val="0"/>
                <w:sz w:val="20"/>
                <w:szCs w:val="20"/>
              </w:rPr>
            </w:pPr>
            <w:r>
              <w:rPr>
                <w:rFonts w:ascii="Arial" w:hAnsi="Arial" w:cs="Arial"/>
                <w:b w:val="0"/>
                <w:sz w:val="20"/>
                <w:szCs w:val="20"/>
              </w:rPr>
              <w:t>ne pas respecter la politique Relations avec les fournisseurs</w:t>
            </w:r>
          </w:p>
          <w:p w:rsidR="00757818" w:rsidRPr="009B3292" w:rsidRDefault="00757818" w:rsidP="009B3292">
            <w:pPr>
              <w:numPr>
                <w:ilvl w:val="0"/>
                <w:numId w:val="33"/>
              </w:numPr>
              <w:rPr>
                <w:rFonts w:ascii="Arial" w:hAnsi="Arial" w:cs="Arial"/>
                <w:b w:val="0"/>
                <w:sz w:val="20"/>
                <w:szCs w:val="20"/>
              </w:rPr>
            </w:pPr>
            <w:r>
              <w:rPr>
                <w:rFonts w:ascii="Arial" w:hAnsi="Arial" w:cs="Arial"/>
                <w:b w:val="0"/>
                <w:sz w:val="20"/>
                <w:szCs w:val="20"/>
              </w:rPr>
              <w:t>ne pas faire respecter la politique Relations avec les fournisseurs</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processus amont</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4B548E" w:rsidP="004B548E">
            <w:pPr>
              <w:numPr>
                <w:ilvl w:val="0"/>
                <w:numId w:val="33"/>
              </w:numPr>
              <w:rPr>
                <w:rFonts w:ascii="Arial" w:hAnsi="Arial" w:cs="Arial"/>
                <w:b w:val="0"/>
                <w:sz w:val="20"/>
                <w:szCs w:val="20"/>
              </w:rPr>
            </w:pPr>
            <w:r w:rsidRPr="004B548E">
              <w:rPr>
                <w:rFonts w:ascii="Arial" w:hAnsi="Arial" w:cs="Arial"/>
                <w:b w:val="0"/>
                <w:sz w:val="20"/>
                <w:szCs w:val="20"/>
              </w:rPr>
              <w:t>planifier le SMSI</w:t>
            </w:r>
          </w:p>
          <w:p w:rsidR="004B548E" w:rsidRPr="004B548E" w:rsidRDefault="004B548E" w:rsidP="004B548E">
            <w:pPr>
              <w:numPr>
                <w:ilvl w:val="0"/>
                <w:numId w:val="33"/>
              </w:numPr>
              <w:rPr>
                <w:rFonts w:ascii="Arial" w:hAnsi="Arial" w:cs="Arial"/>
                <w:b w:val="0"/>
                <w:sz w:val="20"/>
                <w:szCs w:val="20"/>
              </w:rPr>
            </w:pPr>
            <w:r w:rsidRPr="004B548E">
              <w:rPr>
                <w:rFonts w:ascii="Arial" w:hAnsi="Arial" w:cs="Arial"/>
                <w:b w:val="0"/>
                <w:sz w:val="20"/>
                <w:szCs w:val="20"/>
              </w:rPr>
              <w:t>apprécier les risques</w:t>
            </w:r>
          </w:p>
          <w:p w:rsidR="004B548E" w:rsidRDefault="004B548E" w:rsidP="004B548E">
            <w:pPr>
              <w:numPr>
                <w:ilvl w:val="0"/>
                <w:numId w:val="33"/>
              </w:numPr>
              <w:rPr>
                <w:rFonts w:ascii="Arial" w:hAnsi="Arial" w:cs="Arial"/>
                <w:b w:val="0"/>
                <w:sz w:val="20"/>
                <w:szCs w:val="20"/>
              </w:rPr>
            </w:pPr>
            <w:r w:rsidRPr="004B548E">
              <w:rPr>
                <w:rFonts w:ascii="Arial" w:hAnsi="Arial" w:cs="Arial"/>
                <w:b w:val="0"/>
                <w:sz w:val="20"/>
                <w:szCs w:val="20"/>
              </w:rPr>
              <w:t>traiter les risques</w:t>
            </w:r>
          </w:p>
          <w:p w:rsidR="00C765F6" w:rsidRPr="004B548E" w:rsidRDefault="00C765F6" w:rsidP="004B548E">
            <w:pPr>
              <w:numPr>
                <w:ilvl w:val="0"/>
                <w:numId w:val="33"/>
              </w:numPr>
              <w:rPr>
                <w:rFonts w:ascii="Arial" w:hAnsi="Arial" w:cs="Arial"/>
                <w:b w:val="0"/>
                <w:sz w:val="20"/>
                <w:szCs w:val="20"/>
              </w:rPr>
            </w:pPr>
            <w:r>
              <w:rPr>
                <w:rFonts w:ascii="Arial" w:hAnsi="Arial" w:cs="Arial"/>
                <w:b w:val="0"/>
                <w:sz w:val="20"/>
                <w:szCs w:val="20"/>
              </w:rPr>
              <w:t>enregistrer et désinscrire</w:t>
            </w:r>
          </w:p>
          <w:p w:rsidR="004B548E" w:rsidRDefault="004B548E" w:rsidP="004B548E">
            <w:pPr>
              <w:numPr>
                <w:ilvl w:val="0"/>
                <w:numId w:val="33"/>
              </w:numPr>
              <w:rPr>
                <w:rFonts w:ascii="Arial" w:hAnsi="Arial" w:cs="Arial"/>
                <w:b w:val="0"/>
                <w:sz w:val="20"/>
                <w:szCs w:val="20"/>
              </w:rPr>
            </w:pPr>
            <w:r w:rsidRPr="004B548E">
              <w:rPr>
                <w:rFonts w:ascii="Arial" w:hAnsi="Arial" w:cs="Arial"/>
                <w:b w:val="0"/>
                <w:sz w:val="20"/>
                <w:szCs w:val="20"/>
              </w:rPr>
              <w:t>appliquer la sécurité de l’information</w:t>
            </w:r>
          </w:p>
          <w:p w:rsidR="009B3292" w:rsidRDefault="00C765F6" w:rsidP="004B548E">
            <w:pPr>
              <w:numPr>
                <w:ilvl w:val="0"/>
                <w:numId w:val="33"/>
              </w:numPr>
              <w:rPr>
                <w:rFonts w:ascii="Arial" w:hAnsi="Arial" w:cs="Arial"/>
                <w:b w:val="0"/>
                <w:sz w:val="20"/>
                <w:szCs w:val="20"/>
              </w:rPr>
            </w:pPr>
            <w:r>
              <w:rPr>
                <w:rFonts w:ascii="Arial" w:hAnsi="Arial" w:cs="Arial"/>
                <w:b w:val="0"/>
                <w:sz w:val="20"/>
                <w:szCs w:val="20"/>
              </w:rPr>
              <w:t>communiquer</w:t>
            </w:r>
          </w:p>
          <w:p w:rsidR="00757818" w:rsidRDefault="00757818" w:rsidP="004B548E">
            <w:pPr>
              <w:numPr>
                <w:ilvl w:val="0"/>
                <w:numId w:val="33"/>
              </w:numPr>
              <w:rPr>
                <w:rFonts w:ascii="Arial" w:hAnsi="Arial" w:cs="Arial"/>
                <w:b w:val="0"/>
                <w:sz w:val="20"/>
                <w:szCs w:val="20"/>
              </w:rPr>
            </w:pPr>
            <w:r>
              <w:rPr>
                <w:rFonts w:ascii="Arial" w:hAnsi="Arial" w:cs="Arial"/>
                <w:b w:val="0"/>
                <w:sz w:val="20"/>
                <w:szCs w:val="20"/>
              </w:rPr>
              <w:t>maîtriser les processus externalisés</w:t>
            </w:r>
          </w:p>
          <w:p w:rsidR="00757818" w:rsidRPr="004B548E" w:rsidRDefault="00757818" w:rsidP="004B548E">
            <w:pPr>
              <w:numPr>
                <w:ilvl w:val="0"/>
                <w:numId w:val="33"/>
              </w:numPr>
              <w:rPr>
                <w:rFonts w:ascii="Arial" w:hAnsi="Arial" w:cs="Arial"/>
                <w:b w:val="0"/>
                <w:sz w:val="20"/>
                <w:szCs w:val="20"/>
              </w:rPr>
            </w:pPr>
            <w:r>
              <w:rPr>
                <w:rFonts w:ascii="Arial" w:hAnsi="Arial" w:cs="Arial"/>
                <w:b w:val="0"/>
                <w:sz w:val="20"/>
                <w:szCs w:val="20"/>
              </w:rPr>
              <w:t>gérer la sécurité des fournisseurs</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processus aval</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C765F6" w:rsidP="004B548E">
            <w:pPr>
              <w:numPr>
                <w:ilvl w:val="0"/>
                <w:numId w:val="33"/>
              </w:numPr>
              <w:rPr>
                <w:rFonts w:ascii="Arial" w:hAnsi="Arial" w:cs="Arial"/>
                <w:b w:val="0"/>
                <w:sz w:val="20"/>
                <w:szCs w:val="20"/>
              </w:rPr>
            </w:pPr>
            <w:r>
              <w:rPr>
                <w:rFonts w:ascii="Arial" w:hAnsi="Arial" w:cs="Arial"/>
                <w:b w:val="0"/>
                <w:sz w:val="20"/>
                <w:szCs w:val="20"/>
              </w:rPr>
              <w:t>gérer l</w:t>
            </w:r>
            <w:r w:rsidR="00757818">
              <w:rPr>
                <w:rFonts w:ascii="Arial" w:hAnsi="Arial" w:cs="Arial"/>
                <w:b w:val="0"/>
                <w:sz w:val="20"/>
                <w:szCs w:val="20"/>
              </w:rPr>
              <w:t>es services en nuage</w:t>
            </w:r>
          </w:p>
          <w:p w:rsidR="004B548E" w:rsidRDefault="009B3292" w:rsidP="004B548E">
            <w:pPr>
              <w:numPr>
                <w:ilvl w:val="0"/>
                <w:numId w:val="33"/>
              </w:numPr>
              <w:rPr>
                <w:rFonts w:ascii="Arial" w:hAnsi="Arial" w:cs="Arial"/>
                <w:b w:val="0"/>
                <w:sz w:val="20"/>
                <w:szCs w:val="20"/>
              </w:rPr>
            </w:pPr>
            <w:r>
              <w:rPr>
                <w:rFonts w:ascii="Arial" w:hAnsi="Arial" w:cs="Arial"/>
                <w:b w:val="0"/>
                <w:sz w:val="20"/>
                <w:szCs w:val="20"/>
              </w:rPr>
              <w:t>gérer la chaîne TIC</w:t>
            </w:r>
          </w:p>
          <w:p w:rsidR="00757818" w:rsidRDefault="00757818" w:rsidP="004B548E">
            <w:pPr>
              <w:numPr>
                <w:ilvl w:val="0"/>
                <w:numId w:val="33"/>
              </w:numPr>
              <w:rPr>
                <w:rFonts w:ascii="Arial" w:hAnsi="Arial" w:cs="Arial"/>
                <w:b w:val="0"/>
                <w:sz w:val="20"/>
                <w:szCs w:val="20"/>
              </w:rPr>
            </w:pPr>
            <w:r>
              <w:rPr>
                <w:rFonts w:ascii="Arial" w:hAnsi="Arial" w:cs="Arial"/>
                <w:b w:val="0"/>
                <w:sz w:val="20"/>
                <w:szCs w:val="20"/>
              </w:rPr>
              <w:t>gérer les incidents</w:t>
            </w:r>
          </w:p>
          <w:p w:rsidR="00757818" w:rsidRDefault="00757818" w:rsidP="004B548E">
            <w:pPr>
              <w:numPr>
                <w:ilvl w:val="0"/>
                <w:numId w:val="33"/>
              </w:numPr>
              <w:rPr>
                <w:rFonts w:ascii="Arial" w:hAnsi="Arial" w:cs="Arial"/>
                <w:b w:val="0"/>
                <w:sz w:val="20"/>
                <w:szCs w:val="20"/>
              </w:rPr>
            </w:pPr>
            <w:r>
              <w:rPr>
                <w:rFonts w:ascii="Arial" w:hAnsi="Arial" w:cs="Arial"/>
                <w:b w:val="0"/>
                <w:sz w:val="20"/>
                <w:szCs w:val="20"/>
              </w:rPr>
              <w:t>gérer les vulnérabilités</w:t>
            </w:r>
          </w:p>
          <w:p w:rsidR="009B3292" w:rsidRDefault="009B3292" w:rsidP="004B548E">
            <w:pPr>
              <w:numPr>
                <w:ilvl w:val="0"/>
                <w:numId w:val="33"/>
              </w:numPr>
              <w:rPr>
                <w:rFonts w:ascii="Arial" w:hAnsi="Arial" w:cs="Arial"/>
                <w:b w:val="0"/>
                <w:sz w:val="20"/>
                <w:szCs w:val="20"/>
              </w:rPr>
            </w:pPr>
            <w:r>
              <w:rPr>
                <w:rFonts w:ascii="Arial" w:hAnsi="Arial" w:cs="Arial"/>
                <w:b w:val="0"/>
                <w:sz w:val="20"/>
                <w:szCs w:val="20"/>
              </w:rPr>
              <w:t>gérer les changements</w:t>
            </w:r>
          </w:p>
          <w:p w:rsidR="004B548E" w:rsidRPr="004B548E" w:rsidRDefault="00576957" w:rsidP="00576957">
            <w:pPr>
              <w:numPr>
                <w:ilvl w:val="0"/>
                <w:numId w:val="33"/>
              </w:numPr>
              <w:rPr>
                <w:rFonts w:ascii="Arial" w:hAnsi="Arial" w:cs="Arial"/>
                <w:b w:val="0"/>
                <w:sz w:val="20"/>
                <w:szCs w:val="20"/>
              </w:rPr>
            </w:pPr>
            <w:r>
              <w:rPr>
                <w:rFonts w:ascii="Arial" w:hAnsi="Arial" w:cs="Arial"/>
                <w:b w:val="0"/>
                <w:sz w:val="20"/>
                <w:szCs w:val="20"/>
              </w:rPr>
              <w:t>distribuer les accès</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éléments d'entrée</w:t>
            </w:r>
          </w:p>
        </w:tc>
        <w:tc>
          <w:tcPr>
            <w:cnfStyle w:val="000100000000" w:firstRow="0" w:lastRow="0" w:firstColumn="0" w:lastColumn="1" w:oddVBand="0" w:evenVBand="0" w:oddHBand="0" w:evenHBand="0" w:firstRowFirstColumn="0" w:firstRowLastColumn="0" w:lastRowFirstColumn="0" w:lastRowLastColumn="0"/>
            <w:tcW w:w="7975" w:type="dxa"/>
          </w:tcPr>
          <w:p w:rsidR="002B093F" w:rsidRDefault="002B093F" w:rsidP="008B1189">
            <w:pPr>
              <w:numPr>
                <w:ilvl w:val="0"/>
                <w:numId w:val="33"/>
              </w:numPr>
              <w:rPr>
                <w:rFonts w:ascii="Arial" w:hAnsi="Arial" w:cs="Arial"/>
                <w:b w:val="0"/>
                <w:sz w:val="20"/>
                <w:szCs w:val="20"/>
              </w:rPr>
            </w:pPr>
            <w:r>
              <w:rPr>
                <w:rFonts w:ascii="Arial" w:hAnsi="Arial" w:cs="Arial"/>
                <w:b w:val="0"/>
                <w:sz w:val="20"/>
                <w:szCs w:val="20"/>
              </w:rPr>
              <w:t xml:space="preserve">liste des </w:t>
            </w:r>
            <w:r w:rsidR="007C44CB">
              <w:rPr>
                <w:rFonts w:ascii="Arial" w:hAnsi="Arial" w:cs="Arial"/>
                <w:b w:val="0"/>
                <w:sz w:val="20"/>
                <w:szCs w:val="20"/>
              </w:rPr>
              <w:t>parties intéressées</w:t>
            </w:r>
          </w:p>
          <w:p w:rsidR="00C765F6" w:rsidRPr="008B1189" w:rsidRDefault="002B093F" w:rsidP="002B093F">
            <w:pPr>
              <w:numPr>
                <w:ilvl w:val="0"/>
                <w:numId w:val="33"/>
              </w:numPr>
              <w:rPr>
                <w:rFonts w:ascii="Arial" w:hAnsi="Arial" w:cs="Arial"/>
                <w:b w:val="0"/>
                <w:sz w:val="20"/>
                <w:szCs w:val="20"/>
              </w:rPr>
            </w:pPr>
            <w:r>
              <w:rPr>
                <w:rFonts w:ascii="Arial" w:hAnsi="Arial" w:cs="Arial"/>
                <w:b w:val="0"/>
                <w:sz w:val="20"/>
                <w:szCs w:val="20"/>
              </w:rPr>
              <w:t>accord fournisseur</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activités</w:t>
            </w:r>
          </w:p>
          <w:p w:rsidR="004B548E" w:rsidRPr="004B548E" w:rsidRDefault="004B548E" w:rsidP="000176BC">
            <w:pPr>
              <w:rPr>
                <w:rFonts w:ascii="Arial" w:hAnsi="Arial" w:cs="Arial"/>
                <w:b w:val="0"/>
                <w:sz w:val="20"/>
                <w:szCs w:val="20"/>
              </w:rPr>
            </w:pPr>
            <w:r w:rsidRPr="004B548E">
              <w:rPr>
                <w:rFonts w:ascii="Arial" w:hAnsi="Arial" w:cs="Arial"/>
                <w:b w:val="0"/>
                <w:sz w:val="20"/>
                <w:szCs w:val="20"/>
              </w:rPr>
              <w:t>(sous-processus)</w:t>
            </w:r>
          </w:p>
        </w:tc>
        <w:tc>
          <w:tcPr>
            <w:cnfStyle w:val="000100000000" w:firstRow="0" w:lastRow="0" w:firstColumn="0" w:lastColumn="1" w:oddVBand="0" w:evenVBand="0" w:oddHBand="0" w:evenHBand="0" w:firstRowFirstColumn="0" w:firstRowLastColumn="0" w:lastRowFirstColumn="0" w:lastRowLastColumn="0"/>
            <w:tcW w:w="7975" w:type="dxa"/>
          </w:tcPr>
          <w:p w:rsidR="002B093F" w:rsidRDefault="002B093F" w:rsidP="00B36469">
            <w:pPr>
              <w:numPr>
                <w:ilvl w:val="0"/>
                <w:numId w:val="33"/>
              </w:numPr>
              <w:rPr>
                <w:rFonts w:ascii="Arial" w:hAnsi="Arial" w:cs="Arial"/>
                <w:b w:val="0"/>
                <w:sz w:val="20"/>
                <w:szCs w:val="20"/>
              </w:rPr>
            </w:pPr>
            <w:r>
              <w:rPr>
                <w:rFonts w:ascii="Arial" w:hAnsi="Arial" w:cs="Arial"/>
                <w:b w:val="0"/>
                <w:sz w:val="20"/>
                <w:szCs w:val="20"/>
              </w:rPr>
              <w:t>identifier et documenter les produits et services fournisseurs</w:t>
            </w:r>
          </w:p>
          <w:p w:rsidR="002B093F" w:rsidRDefault="002B093F" w:rsidP="00B36469">
            <w:pPr>
              <w:numPr>
                <w:ilvl w:val="0"/>
                <w:numId w:val="33"/>
              </w:numPr>
              <w:rPr>
                <w:rFonts w:ascii="Arial" w:hAnsi="Arial" w:cs="Arial"/>
                <w:b w:val="0"/>
                <w:sz w:val="20"/>
                <w:szCs w:val="20"/>
              </w:rPr>
            </w:pPr>
            <w:r>
              <w:rPr>
                <w:rFonts w:ascii="Arial" w:hAnsi="Arial" w:cs="Arial"/>
                <w:b w:val="0"/>
                <w:sz w:val="20"/>
                <w:szCs w:val="20"/>
              </w:rPr>
              <w:t>gérer les accords fournisseurs</w:t>
            </w:r>
          </w:p>
          <w:p w:rsidR="002B093F" w:rsidRDefault="002B093F" w:rsidP="00B36469">
            <w:pPr>
              <w:numPr>
                <w:ilvl w:val="0"/>
                <w:numId w:val="33"/>
              </w:numPr>
              <w:rPr>
                <w:rFonts w:ascii="Arial" w:hAnsi="Arial" w:cs="Arial"/>
                <w:b w:val="0"/>
                <w:sz w:val="20"/>
                <w:szCs w:val="20"/>
              </w:rPr>
            </w:pPr>
            <w:r>
              <w:rPr>
                <w:rFonts w:ascii="Arial" w:hAnsi="Arial" w:cs="Arial"/>
                <w:b w:val="0"/>
                <w:sz w:val="20"/>
                <w:szCs w:val="20"/>
              </w:rPr>
              <w:t>sélectionner et évaluer les fournisseurs</w:t>
            </w:r>
          </w:p>
          <w:p w:rsidR="00B36469" w:rsidRDefault="00B36469" w:rsidP="002B093F">
            <w:pPr>
              <w:numPr>
                <w:ilvl w:val="0"/>
                <w:numId w:val="33"/>
              </w:numPr>
              <w:rPr>
                <w:rFonts w:ascii="Arial" w:hAnsi="Arial" w:cs="Arial"/>
                <w:b w:val="0"/>
                <w:sz w:val="20"/>
                <w:szCs w:val="20"/>
              </w:rPr>
            </w:pPr>
            <w:r>
              <w:rPr>
                <w:rFonts w:ascii="Arial" w:hAnsi="Arial" w:cs="Arial"/>
                <w:b w:val="0"/>
                <w:sz w:val="20"/>
                <w:szCs w:val="20"/>
              </w:rPr>
              <w:t xml:space="preserve">gérer les accès </w:t>
            </w:r>
            <w:r w:rsidR="002B093F">
              <w:rPr>
                <w:rFonts w:ascii="Arial" w:hAnsi="Arial" w:cs="Arial"/>
                <w:b w:val="0"/>
                <w:sz w:val="20"/>
                <w:szCs w:val="20"/>
              </w:rPr>
              <w:t>des fournisseurs y compris en fin de contrat</w:t>
            </w:r>
          </w:p>
          <w:p w:rsidR="002B093F" w:rsidRDefault="002B093F" w:rsidP="002B093F">
            <w:pPr>
              <w:numPr>
                <w:ilvl w:val="0"/>
                <w:numId w:val="33"/>
              </w:numPr>
              <w:rPr>
                <w:rFonts w:ascii="Arial" w:hAnsi="Arial" w:cs="Arial"/>
                <w:b w:val="0"/>
                <w:sz w:val="20"/>
                <w:szCs w:val="20"/>
              </w:rPr>
            </w:pPr>
            <w:r>
              <w:rPr>
                <w:rFonts w:ascii="Arial" w:hAnsi="Arial" w:cs="Arial"/>
                <w:b w:val="0"/>
                <w:sz w:val="20"/>
                <w:szCs w:val="20"/>
              </w:rPr>
              <w:t>gérer les risques fournisseurs y compris les vulnérabilités</w:t>
            </w:r>
          </w:p>
          <w:p w:rsidR="002B093F" w:rsidRDefault="002B093F" w:rsidP="002B093F">
            <w:pPr>
              <w:numPr>
                <w:ilvl w:val="0"/>
                <w:numId w:val="33"/>
              </w:numPr>
              <w:rPr>
                <w:rFonts w:ascii="Arial" w:hAnsi="Arial" w:cs="Arial"/>
                <w:b w:val="0"/>
                <w:sz w:val="20"/>
                <w:szCs w:val="20"/>
              </w:rPr>
            </w:pPr>
            <w:r>
              <w:rPr>
                <w:rFonts w:ascii="Arial" w:hAnsi="Arial" w:cs="Arial"/>
                <w:b w:val="0"/>
                <w:sz w:val="20"/>
                <w:szCs w:val="20"/>
              </w:rPr>
              <w:t>sensibiliser et former les fournisseurs</w:t>
            </w:r>
          </w:p>
          <w:p w:rsidR="002B093F" w:rsidRDefault="002B093F" w:rsidP="002B093F">
            <w:pPr>
              <w:numPr>
                <w:ilvl w:val="0"/>
                <w:numId w:val="33"/>
              </w:numPr>
              <w:rPr>
                <w:rFonts w:ascii="Arial" w:hAnsi="Arial" w:cs="Arial"/>
                <w:b w:val="0"/>
                <w:sz w:val="20"/>
                <w:szCs w:val="20"/>
              </w:rPr>
            </w:pPr>
            <w:r>
              <w:rPr>
                <w:rFonts w:ascii="Arial" w:hAnsi="Arial" w:cs="Arial"/>
                <w:b w:val="0"/>
                <w:sz w:val="20"/>
                <w:szCs w:val="20"/>
              </w:rPr>
              <w:t>gérer le transfert de l’information</w:t>
            </w:r>
          </w:p>
          <w:p w:rsidR="002B093F" w:rsidRDefault="002B093F" w:rsidP="002B093F">
            <w:pPr>
              <w:numPr>
                <w:ilvl w:val="0"/>
                <w:numId w:val="33"/>
              </w:numPr>
              <w:rPr>
                <w:rFonts w:ascii="Arial" w:hAnsi="Arial" w:cs="Arial"/>
                <w:b w:val="0"/>
                <w:sz w:val="20"/>
                <w:szCs w:val="20"/>
              </w:rPr>
            </w:pPr>
            <w:r>
              <w:rPr>
                <w:rFonts w:ascii="Arial" w:hAnsi="Arial" w:cs="Arial"/>
                <w:b w:val="0"/>
                <w:sz w:val="20"/>
                <w:szCs w:val="20"/>
              </w:rPr>
              <w:t>surveiller les fournisseurs</w:t>
            </w:r>
          </w:p>
          <w:p w:rsidR="002B093F" w:rsidRDefault="002B093F" w:rsidP="002B093F">
            <w:pPr>
              <w:numPr>
                <w:ilvl w:val="0"/>
                <w:numId w:val="33"/>
              </w:numPr>
              <w:rPr>
                <w:rFonts w:ascii="Arial" w:hAnsi="Arial" w:cs="Arial"/>
                <w:b w:val="0"/>
                <w:sz w:val="20"/>
                <w:szCs w:val="20"/>
              </w:rPr>
            </w:pPr>
            <w:r>
              <w:rPr>
                <w:rFonts w:ascii="Arial" w:hAnsi="Arial" w:cs="Arial"/>
                <w:b w:val="0"/>
                <w:sz w:val="20"/>
                <w:szCs w:val="20"/>
              </w:rPr>
              <w:t>gérer la continuité d’activité</w:t>
            </w:r>
          </w:p>
          <w:p w:rsidR="002B093F" w:rsidRPr="008B1189" w:rsidRDefault="002B093F" w:rsidP="002B093F">
            <w:pPr>
              <w:numPr>
                <w:ilvl w:val="0"/>
                <w:numId w:val="33"/>
              </w:numPr>
              <w:rPr>
                <w:rFonts w:ascii="Arial" w:hAnsi="Arial" w:cs="Arial"/>
                <w:b w:val="0"/>
                <w:sz w:val="20"/>
                <w:szCs w:val="20"/>
              </w:rPr>
            </w:pPr>
            <w:r>
              <w:rPr>
                <w:rFonts w:ascii="Arial" w:hAnsi="Arial" w:cs="Arial"/>
                <w:b w:val="0"/>
                <w:sz w:val="20"/>
                <w:szCs w:val="20"/>
              </w:rPr>
              <w:t>gérer les incidents</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éléments de sortie</w:t>
            </w:r>
          </w:p>
        </w:tc>
        <w:tc>
          <w:tcPr>
            <w:cnfStyle w:val="000100000000" w:firstRow="0" w:lastRow="0" w:firstColumn="0" w:lastColumn="1" w:oddVBand="0" w:evenVBand="0" w:oddHBand="0" w:evenHBand="0" w:firstRowFirstColumn="0" w:firstRowLastColumn="0" w:lastRowFirstColumn="0" w:lastRowLastColumn="0"/>
            <w:tcW w:w="7975" w:type="dxa"/>
          </w:tcPr>
          <w:p w:rsidR="002B093F" w:rsidRDefault="002B093F" w:rsidP="002B093F">
            <w:pPr>
              <w:numPr>
                <w:ilvl w:val="0"/>
                <w:numId w:val="33"/>
              </w:numPr>
              <w:rPr>
                <w:rFonts w:ascii="Arial" w:hAnsi="Arial" w:cs="Arial"/>
                <w:b w:val="0"/>
                <w:sz w:val="20"/>
                <w:szCs w:val="20"/>
              </w:rPr>
            </w:pPr>
            <w:r>
              <w:rPr>
                <w:rFonts w:ascii="Arial" w:hAnsi="Arial" w:cs="Arial"/>
                <w:b w:val="0"/>
                <w:sz w:val="20"/>
                <w:szCs w:val="20"/>
              </w:rPr>
              <w:t>performance fournisseur</w:t>
            </w:r>
          </w:p>
          <w:p w:rsidR="002B093F" w:rsidRPr="002B093F" w:rsidRDefault="002B093F" w:rsidP="002B093F">
            <w:pPr>
              <w:numPr>
                <w:ilvl w:val="0"/>
                <w:numId w:val="33"/>
              </w:numPr>
              <w:rPr>
                <w:rFonts w:ascii="Arial" w:hAnsi="Arial" w:cs="Arial"/>
                <w:b w:val="0"/>
                <w:sz w:val="20"/>
                <w:szCs w:val="20"/>
              </w:rPr>
            </w:pPr>
            <w:r>
              <w:rPr>
                <w:rFonts w:ascii="Arial" w:hAnsi="Arial" w:cs="Arial"/>
                <w:b w:val="0"/>
                <w:sz w:val="20"/>
                <w:szCs w:val="20"/>
              </w:rPr>
              <w:t>en</w:t>
            </w:r>
            <w:r w:rsidR="00C765F6">
              <w:rPr>
                <w:rFonts w:ascii="Arial" w:hAnsi="Arial" w:cs="Arial"/>
                <w:b w:val="0"/>
                <w:sz w:val="20"/>
                <w:szCs w:val="20"/>
              </w:rPr>
              <w:t>registrement et désinscription</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ressources</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4B548E" w:rsidP="000176BC">
            <w:pPr>
              <w:pStyle w:val="NormalWeb"/>
              <w:spacing w:before="0" w:beforeAutospacing="0" w:after="0" w:afterAutospacing="0"/>
              <w:rPr>
                <w:rFonts w:ascii="Arial" w:hAnsi="Arial" w:cs="Arial"/>
                <w:b w:val="0"/>
                <w:sz w:val="20"/>
                <w:szCs w:val="20"/>
              </w:rPr>
            </w:pPr>
            <w:r w:rsidRPr="004B548E">
              <w:rPr>
                <w:rFonts w:ascii="Arial" w:hAnsi="Arial" w:cs="Arial"/>
                <w:b w:val="0"/>
                <w:sz w:val="20"/>
                <w:szCs w:val="20"/>
              </w:rPr>
              <w:t>moyens techn</w:t>
            </w:r>
            <w:r w:rsidR="00B36469">
              <w:rPr>
                <w:rFonts w:ascii="Arial" w:hAnsi="Arial" w:cs="Arial"/>
                <w:b w:val="0"/>
                <w:sz w:val="20"/>
                <w:szCs w:val="20"/>
              </w:rPr>
              <w:t>iques et informatiques</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indicateurs</w:t>
            </w:r>
          </w:p>
        </w:tc>
        <w:tc>
          <w:tcPr>
            <w:cnfStyle w:val="000100000000" w:firstRow="0" w:lastRow="0" w:firstColumn="0" w:lastColumn="1" w:oddVBand="0" w:evenVBand="0" w:oddHBand="0" w:evenHBand="0" w:firstRowFirstColumn="0" w:firstRowLastColumn="0" w:lastRowFirstColumn="0" w:lastRowLastColumn="0"/>
            <w:tcW w:w="7975" w:type="dxa"/>
          </w:tcPr>
          <w:p w:rsidR="00B36469" w:rsidRDefault="004B548E" w:rsidP="004B548E">
            <w:pPr>
              <w:numPr>
                <w:ilvl w:val="0"/>
                <w:numId w:val="34"/>
              </w:numPr>
              <w:rPr>
                <w:rFonts w:ascii="Arial" w:hAnsi="Arial" w:cs="Arial"/>
                <w:b w:val="0"/>
                <w:sz w:val="20"/>
                <w:szCs w:val="20"/>
              </w:rPr>
            </w:pPr>
            <w:r w:rsidRPr="004B548E">
              <w:rPr>
                <w:rFonts w:ascii="Arial" w:hAnsi="Arial" w:cs="Arial"/>
                <w:b w:val="0"/>
                <w:sz w:val="20"/>
                <w:szCs w:val="20"/>
              </w:rPr>
              <w:t>taux d</w:t>
            </w:r>
            <w:r w:rsidR="002B093F">
              <w:rPr>
                <w:rFonts w:ascii="Arial" w:hAnsi="Arial" w:cs="Arial"/>
                <w:b w:val="0"/>
                <w:sz w:val="20"/>
                <w:szCs w:val="20"/>
              </w:rPr>
              <w:t>e fournisseurs sélectionnés</w:t>
            </w:r>
          </w:p>
          <w:p w:rsidR="008B1189" w:rsidRPr="00B36469" w:rsidRDefault="002B093F" w:rsidP="002B093F">
            <w:pPr>
              <w:numPr>
                <w:ilvl w:val="0"/>
                <w:numId w:val="34"/>
              </w:numPr>
              <w:rPr>
                <w:rFonts w:ascii="Arial" w:hAnsi="Arial" w:cs="Arial"/>
                <w:b w:val="0"/>
                <w:sz w:val="20"/>
                <w:szCs w:val="20"/>
              </w:rPr>
            </w:pPr>
            <w:r>
              <w:rPr>
                <w:rFonts w:ascii="Arial" w:hAnsi="Arial" w:cs="Arial"/>
                <w:b w:val="0"/>
                <w:sz w:val="20"/>
                <w:szCs w:val="20"/>
              </w:rPr>
              <w:t>taux d’incidents fournisseurs</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procédures / documents</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2B093F" w:rsidP="00595EB4">
            <w:pPr>
              <w:rPr>
                <w:rFonts w:ascii="Arial" w:hAnsi="Arial" w:cs="Arial"/>
                <w:b w:val="0"/>
                <w:sz w:val="20"/>
                <w:szCs w:val="20"/>
              </w:rPr>
            </w:pPr>
            <w:r>
              <w:rPr>
                <w:rFonts w:ascii="Arial" w:hAnsi="Arial" w:cs="Arial"/>
                <w:b w:val="0"/>
                <w:sz w:val="20"/>
                <w:szCs w:val="20"/>
              </w:rPr>
              <w:t>transfert de l’information, relations avec les fournisseurs, incidents, continuité d’activité, sensibilisation et formation, restrictions d’accès, gestion des vulnérabilités</w:t>
            </w:r>
            <w:r w:rsidR="004B548E" w:rsidRPr="004B548E">
              <w:rPr>
                <w:rFonts w:ascii="Arial" w:hAnsi="Arial" w:cs="Arial"/>
                <w:b w:val="0"/>
                <w:sz w:val="20"/>
                <w:szCs w:val="20"/>
              </w:rPr>
              <w:t xml:space="preserve"> / </w:t>
            </w:r>
            <w:r w:rsidR="00595EB4">
              <w:rPr>
                <w:rFonts w:ascii="Arial" w:hAnsi="Arial" w:cs="Arial"/>
                <w:b w:val="0"/>
                <w:sz w:val="20"/>
                <w:szCs w:val="20"/>
              </w:rPr>
              <w:t>liste des parties intéressées</w:t>
            </w:r>
            <w:r w:rsidR="00595EB4">
              <w:rPr>
                <w:rFonts w:ascii="Arial" w:hAnsi="Arial" w:cs="Arial"/>
                <w:b w:val="0"/>
                <w:sz w:val="20"/>
                <w:szCs w:val="20"/>
              </w:rPr>
              <w:t xml:space="preserve">, </w:t>
            </w:r>
            <w:r>
              <w:rPr>
                <w:rFonts w:ascii="Arial" w:hAnsi="Arial" w:cs="Arial"/>
                <w:b w:val="0"/>
                <w:sz w:val="20"/>
                <w:szCs w:val="20"/>
              </w:rPr>
              <w:t>e</w:t>
            </w:r>
            <w:r w:rsidR="00B36469">
              <w:rPr>
                <w:rFonts w:ascii="Arial" w:hAnsi="Arial" w:cs="Arial"/>
                <w:b w:val="0"/>
                <w:sz w:val="20"/>
                <w:szCs w:val="20"/>
              </w:rPr>
              <w:t>nregistrement et désinscription</w:t>
            </w:r>
            <w:r>
              <w:rPr>
                <w:rFonts w:ascii="Arial" w:hAnsi="Arial" w:cs="Arial"/>
                <w:b w:val="0"/>
                <w:sz w:val="20"/>
                <w:szCs w:val="20"/>
              </w:rPr>
              <w:t>, accord fournisseur, distribution des accès, performance fournisseur, changements des services des fournisseurs, registre des incidents, plan de continuité d’activité, règles de rupture de contrat, vulnérabilités techniques, engagement de confidentialité</w:t>
            </w:r>
          </w:p>
        </w:tc>
      </w:tr>
      <w:tr w:rsidR="004B548E" w:rsidRPr="004B548E" w:rsidTr="000176B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clients</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BD11A5" w:rsidP="000176BC">
            <w:pPr>
              <w:rPr>
                <w:rFonts w:ascii="Arial" w:hAnsi="Arial" w:cs="Arial"/>
                <w:b w:val="0"/>
                <w:sz w:val="20"/>
                <w:szCs w:val="20"/>
              </w:rPr>
            </w:pPr>
            <w:r>
              <w:rPr>
                <w:rFonts w:ascii="Arial" w:hAnsi="Arial" w:cs="Arial"/>
                <w:b w:val="0"/>
                <w:sz w:val="20"/>
                <w:szCs w:val="20"/>
              </w:rPr>
              <w:t>fournisseurs</w:t>
            </w:r>
          </w:p>
        </w:tc>
      </w:tr>
    </w:tbl>
    <w:p w:rsidR="004B548E" w:rsidRDefault="004B548E">
      <w:pPr>
        <w:rPr>
          <w:rFonts w:ascii="Arial" w:hAnsi="Arial" w:cs="Arial"/>
          <w:szCs w:val="20"/>
        </w:rPr>
      </w:pPr>
    </w:p>
    <w:p w:rsidR="003D360E" w:rsidRDefault="003D360E">
      <w:pPr>
        <w:rPr>
          <w:rFonts w:ascii="Arial" w:hAnsi="Arial" w:cs="Arial"/>
          <w:sz w:val="20"/>
          <w:szCs w:val="20"/>
        </w:rPr>
      </w:pPr>
      <w:r>
        <w:rPr>
          <w:rFonts w:ascii="Arial" w:hAnsi="Arial" w:cs="Arial"/>
          <w:sz w:val="20"/>
          <w:szCs w:val="20"/>
        </w:rPr>
        <w:t>Glossaire :</w:t>
      </w:r>
    </w:p>
    <w:p w:rsidR="003D360E" w:rsidRDefault="003D360E">
      <w:pPr>
        <w:rPr>
          <w:rFonts w:ascii="Arial" w:hAnsi="Arial" w:cs="Arial"/>
          <w:sz w:val="20"/>
          <w:szCs w:val="20"/>
        </w:rPr>
      </w:pPr>
    </w:p>
    <w:p w:rsidR="00B36469" w:rsidRDefault="00B36469">
      <w:pPr>
        <w:rPr>
          <w:rFonts w:ascii="Arial" w:hAnsi="Arial" w:cs="Arial"/>
          <w:sz w:val="20"/>
          <w:szCs w:val="20"/>
        </w:rPr>
      </w:pPr>
      <w:r>
        <w:rPr>
          <w:rFonts w:ascii="Arial" w:hAnsi="Arial" w:cs="Arial"/>
          <w:sz w:val="20"/>
          <w:szCs w:val="20"/>
        </w:rPr>
        <w:t>SMSI : système de management de la sécurité de l’information</w:t>
      </w:r>
    </w:p>
    <w:p w:rsidR="003D360E" w:rsidRPr="003D360E" w:rsidRDefault="008B1189">
      <w:pPr>
        <w:rPr>
          <w:rFonts w:ascii="Arial" w:hAnsi="Arial" w:cs="Arial"/>
          <w:sz w:val="20"/>
          <w:szCs w:val="20"/>
        </w:rPr>
      </w:pPr>
      <w:r>
        <w:rPr>
          <w:rFonts w:ascii="Arial" w:hAnsi="Arial" w:cs="Arial"/>
          <w:sz w:val="20"/>
          <w:szCs w:val="20"/>
        </w:rPr>
        <w:t>TIC</w:t>
      </w:r>
      <w:r w:rsidR="003D360E">
        <w:rPr>
          <w:rFonts w:ascii="Arial" w:hAnsi="Arial" w:cs="Arial"/>
          <w:sz w:val="20"/>
          <w:szCs w:val="20"/>
        </w:rPr>
        <w:t xml:space="preserve"> : </w:t>
      </w:r>
      <w:r>
        <w:rPr>
          <w:rFonts w:ascii="Arial" w:hAnsi="Arial" w:cs="Arial"/>
          <w:sz w:val="20"/>
          <w:szCs w:val="20"/>
        </w:rPr>
        <w:t>technologie de l’information et de la communication</w:t>
      </w:r>
    </w:p>
    <w:p w:rsidR="003D360E" w:rsidRPr="003D360E" w:rsidRDefault="003D360E">
      <w:pPr>
        <w:rPr>
          <w:rFonts w:ascii="Arial" w:hAnsi="Arial" w:cs="Arial"/>
          <w:sz w:val="20"/>
          <w:szCs w:val="20"/>
        </w:rPr>
      </w:pPr>
    </w:p>
    <w:p w:rsidR="003D360E" w:rsidRPr="003D360E" w:rsidRDefault="003D360E">
      <w:pPr>
        <w:rPr>
          <w:rFonts w:ascii="Arial" w:hAnsi="Arial" w:cs="Arial"/>
          <w:sz w:val="20"/>
          <w:szCs w:val="20"/>
        </w:rPr>
      </w:pPr>
    </w:p>
    <w:p w:rsidR="003D360E" w:rsidRPr="003D360E" w:rsidRDefault="003D360E">
      <w:pPr>
        <w:rPr>
          <w:rFonts w:ascii="Arial" w:hAnsi="Arial" w:cs="Arial"/>
          <w:sz w:val="20"/>
          <w:szCs w:val="20"/>
        </w:rPr>
      </w:pPr>
    </w:p>
    <w:p w:rsidR="003D360E" w:rsidRDefault="003D360E">
      <w:pPr>
        <w:rPr>
          <w:rFonts w:ascii="Arial" w:hAnsi="Arial" w:cs="Arial"/>
          <w:szCs w:val="20"/>
        </w:rPr>
      </w:pPr>
      <w:r>
        <w:rPr>
          <w:rFonts w:ascii="Arial" w:hAnsi="Arial" w:cs="Arial"/>
          <w:szCs w:val="20"/>
        </w:rPr>
        <w:br w:type="page"/>
      </w:r>
    </w:p>
    <w:p w:rsidR="003D360E" w:rsidRDefault="007C44CB" w:rsidP="003D360E">
      <w:pPr>
        <w:pStyle w:val="NormalWeb"/>
        <w:spacing w:before="0" w:beforeAutospacing="0" w:after="0" w:afterAutospacing="0"/>
        <w:rPr>
          <w:rFonts w:ascii="Arial" w:hAnsi="Arial" w:cs="Arial"/>
          <w:szCs w:val="20"/>
        </w:rPr>
      </w:pPr>
      <w:r>
        <w:rPr>
          <w:rFonts w:ascii="Arial" w:hAnsi="Arial" w:cs="Arial"/>
          <w:noProof/>
          <w:szCs w:val="20"/>
          <w:lang w:val="en-US" w:eastAsia="en-US"/>
        </w:rPr>
        <w:lastRenderedPageBreak/>
        <mc:AlternateContent>
          <mc:Choice Requires="wps">
            <w:drawing>
              <wp:anchor distT="0" distB="0" distL="114300" distR="114300" simplePos="0" relativeHeight="251660288" behindDoc="0" locked="0" layoutInCell="1" allowOverlap="1" wp14:anchorId="6F6CA9ED" wp14:editId="36BFD4FF">
                <wp:simplePos x="0" y="0"/>
                <wp:positionH relativeFrom="column">
                  <wp:posOffset>1550035</wp:posOffset>
                </wp:positionH>
                <wp:positionV relativeFrom="paragraph">
                  <wp:posOffset>170815</wp:posOffset>
                </wp:positionV>
                <wp:extent cx="3136900" cy="908050"/>
                <wp:effectExtent l="0" t="0" r="25400" b="25400"/>
                <wp:wrapNone/>
                <wp:docPr id="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908050"/>
                        </a:xfrm>
                        <a:prstGeom prst="rect">
                          <a:avLst/>
                        </a:prstGeom>
                        <a:solidFill>
                          <a:srgbClr val="FF9900"/>
                        </a:solidFill>
                        <a:ln w="9525">
                          <a:solidFill>
                            <a:srgbClr val="000000"/>
                          </a:solidFill>
                          <a:miter lim="800000"/>
                          <a:headEnd/>
                          <a:tailEnd/>
                        </a:ln>
                      </wps:spPr>
                      <wps:txbx>
                        <w:txbxContent>
                          <w:p w:rsidR="007C44CB" w:rsidRPr="007C44CB" w:rsidRDefault="007C44CB" w:rsidP="007C44CB">
                            <w:pPr>
                              <w:pStyle w:val="NormalWeb"/>
                              <w:numPr>
                                <w:ilvl w:val="0"/>
                                <w:numId w:val="36"/>
                              </w:numPr>
                              <w:spacing w:before="0" w:beforeAutospacing="0" w:after="0" w:afterAutospacing="0"/>
                              <w:rPr>
                                <w:rFonts w:ascii="Arial" w:hAnsi="Arial" w:cs="Arial"/>
                                <w:sz w:val="20"/>
                                <w:szCs w:val="20"/>
                              </w:rPr>
                            </w:pPr>
                            <w:r w:rsidRPr="007C44CB">
                              <w:rPr>
                                <w:rFonts w:ascii="Arial" w:hAnsi="Arial" w:cs="Arial"/>
                                <w:sz w:val="20"/>
                                <w:szCs w:val="20"/>
                              </w:rPr>
                              <w:t>maintenir un niveau convenu de sécurité de l’information dans les relations avec les fournisseurs</w:t>
                            </w:r>
                          </w:p>
                          <w:p w:rsidR="003D360E" w:rsidRPr="007C44CB" w:rsidRDefault="007C44CB" w:rsidP="007C44CB">
                            <w:pPr>
                              <w:pStyle w:val="NormalWeb"/>
                              <w:numPr>
                                <w:ilvl w:val="0"/>
                                <w:numId w:val="36"/>
                              </w:numPr>
                              <w:spacing w:before="0" w:beforeAutospacing="0" w:after="0" w:afterAutospacing="0"/>
                              <w:rPr>
                                <w:szCs w:val="20"/>
                              </w:rPr>
                            </w:pPr>
                            <w:r w:rsidRPr="007C44CB">
                              <w:rPr>
                                <w:rFonts w:ascii="Arial" w:hAnsi="Arial" w:cs="Arial"/>
                                <w:sz w:val="20"/>
                                <w:szCs w:val="20"/>
                              </w:rPr>
                              <w:t>appliquer la politique Relations avec les fournisseurs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22.05pt;margin-top:13.45pt;width:247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" fillcolor="#f90">
                <v:textbox inset="1mm,1mm,1mm,1mm">
                  <w:txbxContent>
                    <w:p w:rsidR="007C44CB" w:rsidRPr="007C44CB" w:rsidRDefault="007C44CB" w:rsidP="007C44CB">
                      <w:pPr>
                        <w:pStyle w:val="NormalWeb"/>
                        <w:numPr>
                          <w:ilvl w:val="0"/>
                          <w:numId w:val="36"/>
                        </w:numPr>
                        <w:spacing w:before="0" w:beforeAutospacing="0" w:after="0" w:afterAutospacing="0"/>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7C44CB">
                        <w:rPr>
                          <w:rFonts w:ascii="Arial" w:hAnsi="Arial" w:cs="Arial"/>
                          <w:sz w:val="20"/>
                          <w:szCs w:val="20"/>
                        </w:rPr>
                        <w:t>maintenir un niveau convenu de sécurité de l’information dans les relations avec les fournisseurs</w:t>
                      </w:r>
                    </w:p>
                    <w:p w:rsidR="003D360E" w:rsidRPr="007C44CB" w:rsidRDefault="007C44CB" w:rsidP="007C44CB">
                      <w:pPr>
                        <w:pStyle w:val="NormalWeb"/>
                        <w:numPr>
                          <w:ilvl w:val="0"/>
                          <w:numId w:val="36"/>
                        </w:numPr>
                        <w:spacing w:before="0" w:beforeAutospacing="0" w:after="0" w:afterAutospacing="0"/>
                        <w:rPr>
                          <w:szCs w:val="20"/>
                        </w:rPr>
                      </w:pPr>
                      <w:r w:rsidRPr="007C44CB">
                        <w:rPr>
                          <w:rFonts w:ascii="Arial" w:hAnsi="Arial" w:cs="Arial"/>
                          <w:sz w:val="20"/>
                          <w:szCs w:val="20"/>
                        </w:rPr>
                        <w:t>appliquer la politique Relations avec les fournisseurs</w:t>
                      </w:r>
                    </w:p>
                  </w:txbxContent>
                </v:textbox>
              </v:shape>
            </w:pict>
          </mc:Fallback>
        </mc:AlternateContent>
      </w:r>
      <w:r w:rsidR="003D360E">
        <w:rPr>
          <w:rFonts w:ascii="Arial" w:hAnsi="Arial" w:cs="Arial"/>
          <w:noProof/>
          <w:szCs w:val="20"/>
          <w:lang w:val="en-US" w:eastAsia="en-US"/>
        </w:rPr>
        <mc:AlternateContent>
          <mc:Choice Requires="wps">
            <w:drawing>
              <wp:anchor distT="0" distB="0" distL="114300" distR="114300" simplePos="0" relativeHeight="251661312" behindDoc="0" locked="0" layoutInCell="1" allowOverlap="1" wp14:anchorId="1BFE8A0B" wp14:editId="0F0289C9">
                <wp:simplePos x="0" y="0"/>
                <wp:positionH relativeFrom="column">
                  <wp:posOffset>4837430</wp:posOffset>
                </wp:positionH>
                <wp:positionV relativeFrom="paragraph">
                  <wp:posOffset>170815</wp:posOffset>
                </wp:positionV>
                <wp:extent cx="1450975" cy="412115"/>
                <wp:effectExtent l="0" t="0" r="15875" b="26035"/>
                <wp:wrapNone/>
                <wp:docPr id="2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0975" cy="412115"/>
                        </a:xfrm>
                        <a:prstGeom prst="rect">
                          <a:avLst/>
                        </a:prstGeom>
                        <a:solidFill>
                          <a:srgbClr val="FFFFFF"/>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sidRPr="00645936">
                              <w:rPr>
                                <w:rFonts w:ascii="Arial" w:hAnsi="Arial" w:cs="Arial"/>
                                <w:sz w:val="20"/>
                                <w:szCs w:val="20"/>
                              </w:rPr>
                              <w:t>responsable</w:t>
                            </w:r>
                            <w:proofErr w:type="gramEnd"/>
                            <w:r w:rsidRPr="00645936">
                              <w:rPr>
                                <w:rFonts w:ascii="Arial" w:hAnsi="Arial" w:cs="Arial"/>
                                <w:sz w:val="20"/>
                                <w:szCs w:val="20"/>
                              </w:rPr>
                              <w:t xml:space="preserve"> sécurité de l’information</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380.9pt;margin-top:13.45pt;width:114.25pt;height:3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">
                <v:textbox inset="1mm,1mm,1mm,1mm">
                  <w:txbxContent>
                    <w:p w:rsidR="003D360E" w:rsidRDefault="003D360E" w:rsidP="003D360E">
                      <w:pPr>
                        <w:jc w:val="center"/>
                        <w:rPr>
                          <w:rFonts w:ascii="Arial" w:hAnsi="Arial" w:cs="Arial"/>
                          <w:sz w:val="20"/>
                        </w:rPr>
                      </w:pPr>
                      <w:proofErr w:type="gramStart"/>
                      <w:r w:rsidRPr="00645936">
                        <w:rPr>
                          <w:rFonts w:ascii="Arial" w:hAnsi="Arial" w:cs="Arial"/>
                          <w:sz w:val="20"/>
                          <w:szCs w:val="20"/>
                        </w:rPr>
                        <w:t>responsable</w:t>
                      </w:r>
                      <w:proofErr w:type="gramEnd"/>
                      <w:r w:rsidRPr="00645936">
                        <w:rPr>
                          <w:rFonts w:ascii="Arial" w:hAnsi="Arial" w:cs="Arial"/>
                          <w:sz w:val="20"/>
                          <w:szCs w:val="20"/>
                        </w:rPr>
                        <w:t xml:space="preserve"> sécurité de l’information</w:t>
                      </w:r>
                    </w:p>
                  </w:txbxContent>
                </v:textbox>
              </v:shape>
            </w:pict>
          </mc:Fallback>
        </mc:AlternateContent>
      </w:r>
      <w:r w:rsidR="003D360E">
        <w:rPr>
          <w:rFonts w:ascii="Arial" w:hAnsi="Arial" w:cs="Arial"/>
          <w:noProof/>
          <w:szCs w:val="20"/>
          <w:lang w:val="en-US" w:eastAsia="en-US"/>
        </w:rPr>
        <mc:AlternateContent>
          <mc:Choice Requires="wps">
            <w:drawing>
              <wp:anchor distT="0" distB="0" distL="114300" distR="114300" simplePos="0" relativeHeight="251659264" behindDoc="0" locked="0" layoutInCell="1" allowOverlap="1" wp14:anchorId="4F99189C" wp14:editId="3F51E925">
                <wp:simplePos x="0" y="0"/>
                <wp:positionH relativeFrom="column">
                  <wp:posOffset>2652</wp:posOffset>
                </wp:positionH>
                <wp:positionV relativeFrom="paragraph">
                  <wp:posOffset>171076</wp:posOffset>
                </wp:positionV>
                <wp:extent cx="1398270" cy="454025"/>
                <wp:effectExtent l="0" t="0" r="11430" b="2222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8270" cy="454025"/>
                        </a:xfrm>
                        <a:prstGeom prst="rect">
                          <a:avLst/>
                        </a:prstGeom>
                        <a:solidFill>
                          <a:srgbClr val="FFFFFF"/>
                        </a:solidFill>
                        <a:ln w="9525">
                          <a:solidFill>
                            <a:srgbClr val="000000"/>
                          </a:solidFill>
                          <a:miter lim="800000"/>
                          <a:headEnd/>
                          <a:tailEnd/>
                        </a:ln>
                      </wps:spPr>
                      <wps:txbx>
                        <w:txbxContent>
                          <w:p w:rsidR="003D360E" w:rsidRDefault="007C44CB" w:rsidP="003D360E">
                            <w:pPr>
                              <w:jc w:val="center"/>
                              <w:rPr>
                                <w:rFonts w:ascii="Arial" w:hAnsi="Arial" w:cs="Arial"/>
                                <w:sz w:val="20"/>
                              </w:rPr>
                            </w:pPr>
                            <w:proofErr w:type="gramStart"/>
                            <w:r>
                              <w:rPr>
                                <w:rFonts w:ascii="Arial" w:hAnsi="Arial" w:cs="Arial"/>
                                <w:sz w:val="20"/>
                              </w:rPr>
                              <w:t>gérer</w:t>
                            </w:r>
                            <w:proofErr w:type="gramEnd"/>
                            <w:r>
                              <w:rPr>
                                <w:rFonts w:ascii="Arial" w:hAnsi="Arial" w:cs="Arial"/>
                                <w:sz w:val="20"/>
                              </w:rPr>
                              <w:t xml:space="preserve"> la sécurité des fournisseurs</w:t>
                            </w:r>
                            <w:r w:rsidR="003D360E">
                              <w:rPr>
                                <w:rFonts w:ascii="Arial" w:hAnsi="Arial" w:cs="Arial"/>
                                <w:sz w:val="20"/>
                              </w:rPr>
                              <w:t xml:space="preserve"> / R 5</w:t>
                            </w:r>
                            <w:r>
                              <w:rPr>
                                <w:rFonts w:ascii="Arial" w:hAnsi="Arial" w:cs="Arial"/>
                                <w:sz w:val="20"/>
                              </w:rPr>
                              <w:t>7</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2pt;margin-top:13.45pt;width:110.1pt;height:3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">
                <v:textbox inset="1mm,1mm,1mm,1mm">
                  <w:txbxContent>
                    <w:p w:rsidR="003D360E" w:rsidRDefault="007C44CB" w:rsidP="003D360E">
                      <w:pPr>
                        <w:jc w:val="center"/>
                        <w:rPr>
                          <w:rFonts w:ascii="Arial" w:hAnsi="Arial" w:cs="Arial"/>
                          <w:sz w:val="20"/>
                        </w:rPr>
                      </w:pPr>
                      <w:proofErr w:type="gramStart"/>
                      <w:r>
                        <w:rPr>
                          <w:rFonts w:ascii="Arial" w:hAnsi="Arial" w:cs="Arial"/>
                          <w:sz w:val="20"/>
                        </w:rPr>
                        <w:t>gérer</w:t>
                      </w:r>
                      <w:proofErr w:type="gramEnd"/>
                      <w:r>
                        <w:rPr>
                          <w:rFonts w:ascii="Arial" w:hAnsi="Arial" w:cs="Arial"/>
                          <w:sz w:val="20"/>
                        </w:rPr>
                        <w:t xml:space="preserve"> la sécurité des fournisseurs</w:t>
                      </w:r>
                      <w:r w:rsidR="003D360E">
                        <w:rPr>
                          <w:rFonts w:ascii="Arial" w:hAnsi="Arial" w:cs="Arial"/>
                          <w:sz w:val="20"/>
                        </w:rPr>
                        <w:t xml:space="preserve"> / R 5</w:t>
                      </w:r>
                      <w:r>
                        <w:rPr>
                          <w:rFonts w:ascii="Arial" w:hAnsi="Arial" w:cs="Arial"/>
                          <w:sz w:val="20"/>
                        </w:rPr>
                        <w:t>7</w:t>
                      </w:r>
                    </w:p>
                  </w:txbxContent>
                </v:textbox>
              </v:shape>
            </w:pict>
          </mc:Fallback>
        </mc:AlternateContent>
      </w: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7C44CB" w:rsidRDefault="007C44CB" w:rsidP="003D360E">
      <w:pPr>
        <w:rPr>
          <w:rFonts w:ascii="Arial" w:hAnsi="Arial" w:cs="Arial"/>
          <w:szCs w:val="20"/>
        </w:rPr>
      </w:pPr>
    </w:p>
    <w:p w:rsidR="003D360E" w:rsidRDefault="007C44CB"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65408" behindDoc="0" locked="0" layoutInCell="1" allowOverlap="1" wp14:anchorId="5F8B254B" wp14:editId="78228B3B">
                <wp:simplePos x="0" y="0"/>
                <wp:positionH relativeFrom="column">
                  <wp:posOffset>-9525</wp:posOffset>
                </wp:positionH>
                <wp:positionV relativeFrom="paragraph">
                  <wp:posOffset>103505</wp:posOffset>
                </wp:positionV>
                <wp:extent cx="1409700" cy="228600"/>
                <wp:effectExtent l="0" t="0" r="19050" b="1905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processus</w:t>
                            </w:r>
                            <w:proofErr w:type="gramEnd"/>
                            <w:r>
                              <w:rPr>
                                <w:rFonts w:ascii="Arial" w:hAnsi="Arial" w:cs="Arial"/>
                                <w:sz w:val="20"/>
                              </w:rPr>
                              <w:t xml:space="preserve"> amont</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margin-left:-.75pt;margin-top:8.15pt;width:111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processus</w:t>
                      </w:r>
                      <w:proofErr w:type="gramEnd"/>
                      <w:r>
                        <w:rPr>
                          <w:rFonts w:ascii="Arial" w:hAnsi="Arial" w:cs="Arial"/>
                          <w:sz w:val="20"/>
                        </w:rPr>
                        <w:t xml:space="preserve"> amont</w:t>
                      </w:r>
                    </w:p>
                  </w:txbxContent>
                </v:textbox>
              </v:shape>
            </w:pict>
          </mc:Fallback>
        </mc:AlternateContent>
      </w:r>
      <w:r w:rsidR="003D360E">
        <w:rPr>
          <w:noProof/>
          <w:lang w:val="en-US" w:eastAsia="en-US"/>
        </w:rPr>
        <mc:AlternateContent>
          <mc:Choice Requires="wps">
            <w:drawing>
              <wp:anchor distT="0" distB="0" distL="114300" distR="114300" simplePos="0" relativeHeight="251682816" behindDoc="0" locked="0" layoutInCell="1" allowOverlap="1" wp14:anchorId="584A8A8F" wp14:editId="3EB276FA">
                <wp:simplePos x="0" y="0"/>
                <wp:positionH relativeFrom="column">
                  <wp:posOffset>1580440</wp:posOffset>
                </wp:positionH>
                <wp:positionV relativeFrom="paragraph">
                  <wp:posOffset>97715</wp:posOffset>
                </wp:positionV>
                <wp:extent cx="2844240" cy="228600"/>
                <wp:effectExtent l="0" t="0" r="13335" b="19050"/>
                <wp:wrapNone/>
                <wp:docPr id="2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24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risques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30" type="#_x0000_t202" style="position:absolute;margin-left:124.45pt;margin-top:7.7pt;width:223.95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" fillcolor="silver">
                <v:textbox>
                  <w:txbxContent>
                    <w:p w:rsidR="003D360E" w:rsidRDefault="003D360E" w:rsidP="003D360E">
                      <w:pPr>
                        <w:jc w:val="center"/>
                        <w:rPr>
                          <w:rFonts w:ascii="Arial" w:hAnsi="Arial" w:cs="Arial"/>
                          <w:sz w:val="20"/>
                        </w:rPr>
                      </w:pPr>
                      <w:proofErr w:type="gramStart"/>
                      <w:r>
                        <w:rPr>
                          <w:rFonts w:ascii="Arial" w:hAnsi="Arial" w:cs="Arial"/>
                          <w:sz w:val="20"/>
                        </w:rPr>
                        <w:t>risques</w:t>
                      </w:r>
                      <w:proofErr w:type="gramEnd"/>
                    </w:p>
                  </w:txbxContent>
                </v:textbox>
              </v:shape>
            </w:pict>
          </mc:Fallback>
        </mc:AlternateContent>
      </w:r>
      <w:r w:rsidR="003D360E">
        <w:rPr>
          <w:rFonts w:ascii="Arial" w:hAnsi="Arial" w:cs="Arial"/>
          <w:noProof/>
          <w:szCs w:val="20"/>
          <w:lang w:val="en-US" w:eastAsia="en-US"/>
        </w:rPr>
        <mc:AlternateContent>
          <mc:Choice Requires="wps">
            <w:drawing>
              <wp:anchor distT="0" distB="0" distL="114300" distR="114300" simplePos="0" relativeHeight="251666432" behindDoc="0" locked="0" layoutInCell="1" allowOverlap="1" wp14:anchorId="686D00FA" wp14:editId="38CB6ABC">
                <wp:simplePos x="0" y="0"/>
                <wp:positionH relativeFrom="column">
                  <wp:posOffset>4570730</wp:posOffset>
                </wp:positionH>
                <wp:positionV relativeFrom="paragraph">
                  <wp:posOffset>102235</wp:posOffset>
                </wp:positionV>
                <wp:extent cx="1714500" cy="228600"/>
                <wp:effectExtent l="0" t="0" r="19050" b="19050"/>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processus</w:t>
                            </w:r>
                            <w:proofErr w:type="gramEnd"/>
                            <w:r>
                              <w:rPr>
                                <w:rFonts w:ascii="Arial" w:hAnsi="Arial" w:cs="Arial"/>
                                <w:sz w:val="20"/>
                              </w:rPr>
                              <w:t xml:space="preserve"> aval</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margin-left:359.9pt;margin-top:8.05pt;width:13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processus</w:t>
                      </w:r>
                      <w:proofErr w:type="gramEnd"/>
                      <w:r>
                        <w:rPr>
                          <w:rFonts w:ascii="Arial" w:hAnsi="Arial" w:cs="Arial"/>
                          <w:sz w:val="20"/>
                        </w:rPr>
                        <w:t xml:space="preserve"> aval</w:t>
                      </w:r>
                    </w:p>
                  </w:txbxContent>
                </v:textbox>
              </v:shape>
            </w:pict>
          </mc:Fallback>
        </mc:AlternateContent>
      </w:r>
    </w:p>
    <w:p w:rsidR="003D360E" w:rsidRDefault="007C44CB"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70528" behindDoc="0" locked="0" layoutInCell="1" allowOverlap="1" wp14:anchorId="42A322A2" wp14:editId="077487A8">
                <wp:simplePos x="0" y="0"/>
                <wp:positionH relativeFrom="column">
                  <wp:posOffset>-9301</wp:posOffset>
                </wp:positionH>
                <wp:positionV relativeFrom="paragraph">
                  <wp:posOffset>155538</wp:posOffset>
                </wp:positionV>
                <wp:extent cx="1409700" cy="2384611"/>
                <wp:effectExtent l="0" t="0" r="19050" b="15875"/>
                <wp:wrapNone/>
                <wp:docPr id="1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384611"/>
                        </a:xfrm>
                        <a:prstGeom prst="rect">
                          <a:avLst/>
                        </a:prstGeom>
                        <a:solidFill>
                          <a:srgbClr val="FFFF00"/>
                        </a:solidFill>
                        <a:ln w="9525">
                          <a:solidFill>
                            <a:srgbClr val="000000"/>
                          </a:solidFill>
                          <a:miter lim="800000"/>
                          <a:headEnd/>
                          <a:tailEnd/>
                        </a:ln>
                      </wps:spPr>
                      <wps:txbx>
                        <w:txbxContent>
                          <w:p w:rsidR="007C44CB" w:rsidRPr="007C44CB" w:rsidRDefault="007C44CB" w:rsidP="007C44CB">
                            <w:pPr>
                              <w:numPr>
                                <w:ilvl w:val="0"/>
                                <w:numId w:val="41"/>
                              </w:numPr>
                              <w:rPr>
                                <w:rFonts w:ascii="Arial" w:hAnsi="Arial" w:cs="Arial"/>
                                <w:sz w:val="20"/>
                                <w:szCs w:val="20"/>
                              </w:rPr>
                            </w:pPr>
                            <w:r w:rsidRPr="007C44CB">
                              <w:rPr>
                                <w:rFonts w:ascii="Arial" w:hAnsi="Arial" w:cs="Arial"/>
                                <w:sz w:val="20"/>
                                <w:szCs w:val="20"/>
                              </w:rPr>
                              <w:t>planifier le SMSI</w:t>
                            </w:r>
                          </w:p>
                          <w:p w:rsidR="007C44CB" w:rsidRPr="007C44CB" w:rsidRDefault="007C44CB" w:rsidP="007C44CB">
                            <w:pPr>
                              <w:numPr>
                                <w:ilvl w:val="0"/>
                                <w:numId w:val="41"/>
                              </w:numPr>
                              <w:rPr>
                                <w:rFonts w:ascii="Arial" w:hAnsi="Arial" w:cs="Arial"/>
                                <w:sz w:val="20"/>
                                <w:szCs w:val="20"/>
                              </w:rPr>
                            </w:pPr>
                            <w:r w:rsidRPr="007C44CB">
                              <w:rPr>
                                <w:rFonts w:ascii="Arial" w:hAnsi="Arial" w:cs="Arial"/>
                                <w:sz w:val="20"/>
                                <w:szCs w:val="20"/>
                              </w:rPr>
                              <w:t>apprécier les risques</w:t>
                            </w:r>
                          </w:p>
                          <w:p w:rsidR="007C44CB" w:rsidRPr="007C44CB" w:rsidRDefault="007C44CB" w:rsidP="007C44CB">
                            <w:pPr>
                              <w:numPr>
                                <w:ilvl w:val="0"/>
                                <w:numId w:val="41"/>
                              </w:numPr>
                              <w:rPr>
                                <w:rFonts w:ascii="Arial" w:hAnsi="Arial" w:cs="Arial"/>
                                <w:sz w:val="20"/>
                                <w:szCs w:val="20"/>
                              </w:rPr>
                            </w:pPr>
                            <w:r w:rsidRPr="007C44CB">
                              <w:rPr>
                                <w:rFonts w:ascii="Arial" w:hAnsi="Arial" w:cs="Arial"/>
                                <w:sz w:val="20"/>
                                <w:szCs w:val="20"/>
                              </w:rPr>
                              <w:t>traiter les risques</w:t>
                            </w:r>
                          </w:p>
                          <w:p w:rsidR="007C44CB" w:rsidRPr="007C44CB" w:rsidRDefault="007C44CB" w:rsidP="007C44CB">
                            <w:pPr>
                              <w:numPr>
                                <w:ilvl w:val="0"/>
                                <w:numId w:val="41"/>
                              </w:numPr>
                              <w:rPr>
                                <w:rFonts w:ascii="Arial" w:hAnsi="Arial" w:cs="Arial"/>
                                <w:sz w:val="20"/>
                                <w:szCs w:val="20"/>
                              </w:rPr>
                            </w:pPr>
                            <w:r w:rsidRPr="007C44CB">
                              <w:rPr>
                                <w:rFonts w:ascii="Arial" w:hAnsi="Arial" w:cs="Arial"/>
                                <w:sz w:val="20"/>
                                <w:szCs w:val="20"/>
                              </w:rPr>
                              <w:t>enregistrer et désinscrire</w:t>
                            </w:r>
                          </w:p>
                          <w:p w:rsidR="007C44CB" w:rsidRPr="007C44CB" w:rsidRDefault="007C44CB" w:rsidP="007C44CB">
                            <w:pPr>
                              <w:numPr>
                                <w:ilvl w:val="0"/>
                                <w:numId w:val="41"/>
                              </w:numPr>
                              <w:rPr>
                                <w:rFonts w:ascii="Arial" w:hAnsi="Arial" w:cs="Arial"/>
                                <w:sz w:val="20"/>
                                <w:szCs w:val="20"/>
                              </w:rPr>
                            </w:pPr>
                            <w:r w:rsidRPr="007C44CB">
                              <w:rPr>
                                <w:rFonts w:ascii="Arial" w:hAnsi="Arial" w:cs="Arial"/>
                                <w:sz w:val="20"/>
                                <w:szCs w:val="20"/>
                              </w:rPr>
                              <w:t>appliquer la sécurité de l’information</w:t>
                            </w:r>
                          </w:p>
                          <w:p w:rsidR="007C44CB" w:rsidRPr="007C44CB" w:rsidRDefault="007C44CB" w:rsidP="007C44CB">
                            <w:pPr>
                              <w:numPr>
                                <w:ilvl w:val="0"/>
                                <w:numId w:val="41"/>
                              </w:numPr>
                              <w:rPr>
                                <w:rFonts w:ascii="Arial" w:hAnsi="Arial" w:cs="Arial"/>
                                <w:sz w:val="20"/>
                                <w:szCs w:val="20"/>
                              </w:rPr>
                            </w:pPr>
                            <w:r w:rsidRPr="007C44CB">
                              <w:rPr>
                                <w:rFonts w:ascii="Arial" w:hAnsi="Arial" w:cs="Arial"/>
                                <w:sz w:val="20"/>
                                <w:szCs w:val="20"/>
                              </w:rPr>
                              <w:t>communiquer</w:t>
                            </w:r>
                          </w:p>
                          <w:p w:rsidR="007C44CB" w:rsidRPr="007C44CB" w:rsidRDefault="007C44CB" w:rsidP="007C44CB">
                            <w:pPr>
                              <w:numPr>
                                <w:ilvl w:val="0"/>
                                <w:numId w:val="41"/>
                              </w:numPr>
                              <w:rPr>
                                <w:rFonts w:ascii="Arial" w:hAnsi="Arial" w:cs="Arial"/>
                                <w:sz w:val="20"/>
                                <w:szCs w:val="20"/>
                              </w:rPr>
                            </w:pPr>
                            <w:r w:rsidRPr="007C44CB">
                              <w:rPr>
                                <w:rFonts w:ascii="Arial" w:hAnsi="Arial" w:cs="Arial"/>
                                <w:sz w:val="20"/>
                                <w:szCs w:val="20"/>
                              </w:rPr>
                              <w:t>maîtriser les processus externalisés</w:t>
                            </w:r>
                          </w:p>
                          <w:p w:rsidR="00FB7840" w:rsidRPr="007C44CB" w:rsidRDefault="007C44CB" w:rsidP="007C44CB">
                            <w:pPr>
                              <w:pStyle w:val="Paragraphedeliste"/>
                              <w:numPr>
                                <w:ilvl w:val="0"/>
                                <w:numId w:val="41"/>
                              </w:numPr>
                              <w:rPr>
                                <w:rFonts w:ascii="Arial" w:hAnsi="Arial" w:cs="Arial"/>
                                <w:sz w:val="20"/>
                                <w:szCs w:val="20"/>
                              </w:rPr>
                            </w:pPr>
                            <w:r w:rsidRPr="007C44CB">
                              <w:rPr>
                                <w:rFonts w:ascii="Arial" w:hAnsi="Arial" w:cs="Arial"/>
                                <w:sz w:val="20"/>
                                <w:szCs w:val="20"/>
                              </w:rPr>
                              <w:t>gérer la sécurité des fournisseurs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2" type="#_x0000_t202" style="position:absolute;margin-left:-.75pt;margin-top:12.25pt;width:111pt;height:18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" fillcolor="yellow">
                <v:textbox inset="1mm,1mm,1mm,1mm">
                  <w:txbxContent>
                    <w:p w:rsidR="007C44CB" w:rsidRPr="007C44CB" w:rsidRDefault="007C44CB" w:rsidP="007C44CB">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7C44CB">
                        <w:rPr>
                          <w:rFonts w:ascii="Arial" w:hAnsi="Arial" w:cs="Arial"/>
                          <w:sz w:val="20"/>
                          <w:szCs w:val="20"/>
                        </w:rPr>
                        <w:t>planifier le SMSI</w:t>
                      </w:r>
                    </w:p>
                    <w:p w:rsidR="007C44CB" w:rsidRPr="007C44CB" w:rsidRDefault="007C44CB" w:rsidP="007C44CB">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7C44CB">
                        <w:rPr>
                          <w:rFonts w:ascii="Arial" w:hAnsi="Arial" w:cs="Arial"/>
                          <w:sz w:val="20"/>
                          <w:szCs w:val="20"/>
                        </w:rPr>
                        <w:t>apprécier les risques</w:t>
                      </w:r>
                    </w:p>
                    <w:p w:rsidR="007C44CB" w:rsidRPr="007C44CB" w:rsidRDefault="007C44CB" w:rsidP="007C44CB">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7C44CB">
                        <w:rPr>
                          <w:rFonts w:ascii="Arial" w:hAnsi="Arial" w:cs="Arial"/>
                          <w:sz w:val="20"/>
                          <w:szCs w:val="20"/>
                        </w:rPr>
                        <w:t>traiter les risques</w:t>
                      </w:r>
                    </w:p>
                    <w:p w:rsidR="007C44CB" w:rsidRPr="007C44CB" w:rsidRDefault="007C44CB" w:rsidP="007C44CB">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7C44CB">
                        <w:rPr>
                          <w:rFonts w:ascii="Arial" w:hAnsi="Arial" w:cs="Arial"/>
                          <w:sz w:val="20"/>
                          <w:szCs w:val="20"/>
                        </w:rPr>
                        <w:t>enregistrer et désinscrire</w:t>
                      </w:r>
                    </w:p>
                    <w:p w:rsidR="007C44CB" w:rsidRPr="007C44CB" w:rsidRDefault="007C44CB" w:rsidP="007C44CB">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7C44CB">
                        <w:rPr>
                          <w:rFonts w:ascii="Arial" w:hAnsi="Arial" w:cs="Arial"/>
                          <w:sz w:val="20"/>
                          <w:szCs w:val="20"/>
                        </w:rPr>
                        <w:t>appliquer la sécurité de l’information</w:t>
                      </w:r>
                    </w:p>
                    <w:p w:rsidR="007C44CB" w:rsidRPr="007C44CB" w:rsidRDefault="007C44CB" w:rsidP="007C44CB">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7C44CB">
                        <w:rPr>
                          <w:rFonts w:ascii="Arial" w:hAnsi="Arial" w:cs="Arial"/>
                          <w:sz w:val="20"/>
                          <w:szCs w:val="20"/>
                        </w:rPr>
                        <w:t>communiquer</w:t>
                      </w:r>
                    </w:p>
                    <w:p w:rsidR="007C44CB" w:rsidRPr="007C44CB" w:rsidRDefault="007C44CB" w:rsidP="007C44CB">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7C44CB">
                        <w:rPr>
                          <w:rFonts w:ascii="Arial" w:hAnsi="Arial" w:cs="Arial"/>
                          <w:sz w:val="20"/>
                          <w:szCs w:val="20"/>
                        </w:rPr>
                        <w:t>maîtriser les processus externalisés</w:t>
                      </w:r>
                    </w:p>
                    <w:p w:rsidR="00FB7840" w:rsidRPr="007C44CB" w:rsidRDefault="007C44CB" w:rsidP="007C44CB">
                      <w:pPr>
                        <w:pStyle w:val="Paragraphedeliste"/>
                        <w:numPr>
                          <w:ilvl w:val="0"/>
                          <w:numId w:val="41"/>
                        </w:numPr>
                        <w:rPr>
                          <w:rFonts w:ascii="Arial" w:hAnsi="Arial" w:cs="Arial"/>
                          <w:sz w:val="20"/>
                          <w:szCs w:val="20"/>
                        </w:rPr>
                      </w:pPr>
                      <w:r w:rsidRPr="007C44CB">
                        <w:rPr>
                          <w:rFonts w:ascii="Arial" w:hAnsi="Arial" w:cs="Arial"/>
                          <w:sz w:val="20"/>
                          <w:szCs w:val="20"/>
                        </w:rPr>
                        <w:t>gérer la sécurité des fournisseurs</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71552" behindDoc="0" locked="0" layoutInCell="1" allowOverlap="1" wp14:anchorId="28A78184" wp14:editId="3D2080AA">
                <wp:simplePos x="0" y="0"/>
                <wp:positionH relativeFrom="column">
                  <wp:posOffset>4568676</wp:posOffset>
                </wp:positionH>
                <wp:positionV relativeFrom="paragraph">
                  <wp:posOffset>149562</wp:posOffset>
                </wp:positionV>
                <wp:extent cx="1714500" cy="1272988"/>
                <wp:effectExtent l="0" t="0" r="19050" b="22860"/>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272988"/>
                        </a:xfrm>
                        <a:prstGeom prst="rect">
                          <a:avLst/>
                        </a:prstGeom>
                        <a:solidFill>
                          <a:srgbClr val="FFFF00"/>
                        </a:solidFill>
                        <a:ln w="9525">
                          <a:solidFill>
                            <a:srgbClr val="000000"/>
                          </a:solidFill>
                          <a:miter lim="800000"/>
                          <a:headEnd/>
                          <a:tailEnd/>
                        </a:ln>
                      </wps:spPr>
                      <wps:txbx>
                        <w:txbxContent>
                          <w:p w:rsidR="007C44CB" w:rsidRPr="007C44CB" w:rsidRDefault="007C44CB" w:rsidP="007C44CB">
                            <w:pPr>
                              <w:numPr>
                                <w:ilvl w:val="0"/>
                                <w:numId w:val="18"/>
                              </w:numPr>
                              <w:rPr>
                                <w:rFonts w:ascii="Arial" w:hAnsi="Arial" w:cs="Arial"/>
                                <w:sz w:val="20"/>
                                <w:szCs w:val="20"/>
                              </w:rPr>
                            </w:pPr>
                            <w:r w:rsidRPr="007C44CB">
                              <w:rPr>
                                <w:rFonts w:ascii="Arial" w:hAnsi="Arial" w:cs="Arial"/>
                                <w:sz w:val="20"/>
                                <w:szCs w:val="20"/>
                              </w:rPr>
                              <w:t>gérer les services en nuage</w:t>
                            </w:r>
                          </w:p>
                          <w:p w:rsidR="007C44CB" w:rsidRPr="007C44CB" w:rsidRDefault="007C44CB" w:rsidP="007C44CB">
                            <w:pPr>
                              <w:numPr>
                                <w:ilvl w:val="0"/>
                                <w:numId w:val="18"/>
                              </w:numPr>
                              <w:rPr>
                                <w:rFonts w:ascii="Arial" w:hAnsi="Arial" w:cs="Arial"/>
                                <w:sz w:val="20"/>
                                <w:szCs w:val="20"/>
                              </w:rPr>
                            </w:pPr>
                            <w:r w:rsidRPr="007C44CB">
                              <w:rPr>
                                <w:rFonts w:ascii="Arial" w:hAnsi="Arial" w:cs="Arial"/>
                                <w:sz w:val="20"/>
                                <w:szCs w:val="20"/>
                              </w:rPr>
                              <w:t>gérer la chaîne TIC</w:t>
                            </w:r>
                          </w:p>
                          <w:p w:rsidR="007C44CB" w:rsidRPr="007C44CB" w:rsidRDefault="007C44CB" w:rsidP="007C44CB">
                            <w:pPr>
                              <w:numPr>
                                <w:ilvl w:val="0"/>
                                <w:numId w:val="18"/>
                              </w:numPr>
                              <w:rPr>
                                <w:rFonts w:ascii="Arial" w:hAnsi="Arial" w:cs="Arial"/>
                                <w:sz w:val="20"/>
                                <w:szCs w:val="20"/>
                              </w:rPr>
                            </w:pPr>
                            <w:r w:rsidRPr="007C44CB">
                              <w:rPr>
                                <w:rFonts w:ascii="Arial" w:hAnsi="Arial" w:cs="Arial"/>
                                <w:sz w:val="20"/>
                                <w:szCs w:val="20"/>
                              </w:rPr>
                              <w:t>gérer les incidents</w:t>
                            </w:r>
                          </w:p>
                          <w:p w:rsidR="007C44CB" w:rsidRPr="007C44CB" w:rsidRDefault="007C44CB" w:rsidP="007C44CB">
                            <w:pPr>
                              <w:numPr>
                                <w:ilvl w:val="0"/>
                                <w:numId w:val="18"/>
                              </w:numPr>
                              <w:rPr>
                                <w:rFonts w:ascii="Arial" w:hAnsi="Arial" w:cs="Arial"/>
                                <w:sz w:val="20"/>
                                <w:szCs w:val="20"/>
                              </w:rPr>
                            </w:pPr>
                            <w:r w:rsidRPr="007C44CB">
                              <w:rPr>
                                <w:rFonts w:ascii="Arial" w:hAnsi="Arial" w:cs="Arial"/>
                                <w:sz w:val="20"/>
                                <w:szCs w:val="20"/>
                              </w:rPr>
                              <w:t>gérer les vulnérabilités</w:t>
                            </w:r>
                          </w:p>
                          <w:p w:rsidR="007C44CB" w:rsidRPr="007C44CB" w:rsidRDefault="007C44CB" w:rsidP="007C44CB">
                            <w:pPr>
                              <w:numPr>
                                <w:ilvl w:val="0"/>
                                <w:numId w:val="18"/>
                              </w:numPr>
                              <w:rPr>
                                <w:rFonts w:ascii="Arial" w:hAnsi="Arial" w:cs="Arial"/>
                                <w:sz w:val="20"/>
                                <w:szCs w:val="20"/>
                              </w:rPr>
                            </w:pPr>
                            <w:r w:rsidRPr="007C44CB">
                              <w:rPr>
                                <w:rFonts w:ascii="Arial" w:hAnsi="Arial" w:cs="Arial"/>
                                <w:sz w:val="20"/>
                                <w:szCs w:val="20"/>
                              </w:rPr>
                              <w:t>gérer les changements</w:t>
                            </w:r>
                          </w:p>
                          <w:p w:rsidR="003D360E" w:rsidRPr="007C44CB" w:rsidRDefault="007C44CB" w:rsidP="007C44CB">
                            <w:pPr>
                              <w:numPr>
                                <w:ilvl w:val="0"/>
                                <w:numId w:val="18"/>
                              </w:numPr>
                              <w:rPr>
                                <w:sz w:val="20"/>
                                <w:szCs w:val="20"/>
                              </w:rPr>
                            </w:pPr>
                            <w:r w:rsidRPr="007C44CB">
                              <w:rPr>
                                <w:rFonts w:ascii="Arial" w:hAnsi="Arial" w:cs="Arial"/>
                                <w:sz w:val="20"/>
                                <w:szCs w:val="20"/>
                              </w:rPr>
                              <w:t>distribuer les accès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3" type="#_x0000_t202" style="position:absolute;margin-left:359.75pt;margin-top:11.8pt;width:135pt;height:10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" fillcolor="yellow">
                <v:textbox inset="1mm,1mm,1mm,1mm">
                  <w:txbxContent>
                    <w:p w:rsidR="007C44CB" w:rsidRPr="007C44CB" w:rsidRDefault="007C44CB" w:rsidP="007C44CB">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7C44CB">
                        <w:rPr>
                          <w:rFonts w:ascii="Arial" w:hAnsi="Arial" w:cs="Arial"/>
                          <w:sz w:val="20"/>
                          <w:szCs w:val="20"/>
                        </w:rPr>
                        <w:t>gérer les services en nuage</w:t>
                      </w:r>
                    </w:p>
                    <w:p w:rsidR="007C44CB" w:rsidRPr="007C44CB" w:rsidRDefault="007C44CB" w:rsidP="007C44CB">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7C44CB">
                        <w:rPr>
                          <w:rFonts w:ascii="Arial" w:hAnsi="Arial" w:cs="Arial"/>
                          <w:sz w:val="20"/>
                          <w:szCs w:val="20"/>
                        </w:rPr>
                        <w:t>gérer la chaîne TIC</w:t>
                      </w:r>
                    </w:p>
                    <w:p w:rsidR="007C44CB" w:rsidRPr="007C44CB" w:rsidRDefault="007C44CB" w:rsidP="007C44CB">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7C44CB">
                        <w:rPr>
                          <w:rFonts w:ascii="Arial" w:hAnsi="Arial" w:cs="Arial"/>
                          <w:sz w:val="20"/>
                          <w:szCs w:val="20"/>
                        </w:rPr>
                        <w:t>gérer les incidents</w:t>
                      </w:r>
                    </w:p>
                    <w:p w:rsidR="007C44CB" w:rsidRPr="007C44CB" w:rsidRDefault="007C44CB" w:rsidP="007C44CB">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7C44CB">
                        <w:rPr>
                          <w:rFonts w:ascii="Arial" w:hAnsi="Arial" w:cs="Arial"/>
                          <w:sz w:val="20"/>
                          <w:szCs w:val="20"/>
                        </w:rPr>
                        <w:t>gérer les vulnérabilités</w:t>
                      </w:r>
                    </w:p>
                    <w:p w:rsidR="007C44CB" w:rsidRPr="007C44CB" w:rsidRDefault="007C44CB" w:rsidP="007C44CB">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7C44CB">
                        <w:rPr>
                          <w:rFonts w:ascii="Arial" w:hAnsi="Arial" w:cs="Arial"/>
                          <w:sz w:val="20"/>
                          <w:szCs w:val="20"/>
                        </w:rPr>
                        <w:t>gérer les changements</w:t>
                      </w:r>
                    </w:p>
                    <w:p w:rsidR="003D360E" w:rsidRPr="007C44CB" w:rsidRDefault="007C44CB" w:rsidP="007C44CB">
                      <w:pPr>
                        <w:numPr>
                          <w:ilvl w:val="0"/>
                          <w:numId w:val="18"/>
                        </w:numPr>
                        <w:rPr>
                          <w:sz w:val="20"/>
                          <w:szCs w:val="20"/>
                        </w:rPr>
                      </w:pPr>
                      <w:r w:rsidRPr="007C44CB">
                        <w:rPr>
                          <w:rFonts w:ascii="Arial" w:hAnsi="Arial" w:cs="Arial"/>
                          <w:sz w:val="20"/>
                          <w:szCs w:val="20"/>
                        </w:rPr>
                        <w:t>distribuer les accès</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83840" behindDoc="0" locked="0" layoutInCell="1" allowOverlap="1" wp14:anchorId="22F4E030" wp14:editId="27495087">
                <wp:simplePos x="0" y="0"/>
                <wp:positionH relativeFrom="column">
                  <wp:posOffset>1580440</wp:posOffset>
                </wp:positionH>
                <wp:positionV relativeFrom="paragraph">
                  <wp:posOffset>137608</wp:posOffset>
                </wp:positionV>
                <wp:extent cx="2844240" cy="2264560"/>
                <wp:effectExtent l="0" t="0" r="13335" b="21590"/>
                <wp:wrapNone/>
                <wp:docPr id="30"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240" cy="2264560"/>
                        </a:xfrm>
                        <a:prstGeom prst="rect">
                          <a:avLst/>
                        </a:prstGeom>
                        <a:solidFill>
                          <a:srgbClr val="C00000"/>
                        </a:solidFill>
                        <a:ln w="9525">
                          <a:solidFill>
                            <a:srgbClr val="000000"/>
                          </a:solidFill>
                          <a:miter lim="800000"/>
                          <a:headEnd/>
                          <a:tailEnd/>
                        </a:ln>
                      </wps:spPr>
                      <wps:txbx>
                        <w:txbxContent>
                          <w:p w:rsidR="007C44CB" w:rsidRPr="007C44CB" w:rsidRDefault="007C44CB" w:rsidP="007C44CB">
                            <w:pPr>
                              <w:numPr>
                                <w:ilvl w:val="0"/>
                                <w:numId w:val="29"/>
                              </w:numPr>
                              <w:rPr>
                                <w:rFonts w:ascii="Arial" w:hAnsi="Arial" w:cs="Arial"/>
                                <w:sz w:val="20"/>
                                <w:szCs w:val="20"/>
                              </w:rPr>
                            </w:pPr>
                            <w:r w:rsidRPr="007C44CB">
                              <w:rPr>
                                <w:rFonts w:ascii="Arial" w:hAnsi="Arial" w:cs="Arial"/>
                                <w:sz w:val="20"/>
                                <w:szCs w:val="20"/>
                              </w:rPr>
                              <w:t>ne pas identifier et lister les fournisseurs</w:t>
                            </w:r>
                          </w:p>
                          <w:p w:rsidR="007C44CB" w:rsidRPr="007C44CB" w:rsidRDefault="007C44CB" w:rsidP="007C44CB">
                            <w:pPr>
                              <w:numPr>
                                <w:ilvl w:val="0"/>
                                <w:numId w:val="29"/>
                              </w:numPr>
                              <w:rPr>
                                <w:rFonts w:ascii="Arial" w:hAnsi="Arial" w:cs="Arial"/>
                                <w:sz w:val="20"/>
                                <w:szCs w:val="20"/>
                              </w:rPr>
                            </w:pPr>
                            <w:r w:rsidRPr="007C44CB">
                              <w:rPr>
                                <w:rFonts w:ascii="Arial" w:hAnsi="Arial" w:cs="Arial"/>
                                <w:sz w:val="20"/>
                                <w:szCs w:val="20"/>
                              </w:rPr>
                              <w:t>ne pas évaluer les risques liés aux fournisseurs y compris les services en nuage</w:t>
                            </w:r>
                          </w:p>
                          <w:p w:rsidR="007C44CB" w:rsidRPr="007C44CB" w:rsidRDefault="007C44CB" w:rsidP="007C44CB">
                            <w:pPr>
                              <w:numPr>
                                <w:ilvl w:val="0"/>
                                <w:numId w:val="29"/>
                              </w:numPr>
                              <w:rPr>
                                <w:rFonts w:ascii="Arial" w:hAnsi="Arial" w:cs="Arial"/>
                                <w:sz w:val="20"/>
                                <w:szCs w:val="20"/>
                              </w:rPr>
                            </w:pPr>
                            <w:r w:rsidRPr="007C44CB">
                              <w:rPr>
                                <w:rFonts w:ascii="Arial" w:hAnsi="Arial" w:cs="Arial"/>
                                <w:sz w:val="20"/>
                                <w:szCs w:val="20"/>
                              </w:rPr>
                              <w:t>ne pas évaluer et sélectionner les fournisseurs</w:t>
                            </w:r>
                          </w:p>
                          <w:p w:rsidR="007C44CB" w:rsidRPr="007C44CB" w:rsidRDefault="007C44CB" w:rsidP="007C44CB">
                            <w:pPr>
                              <w:numPr>
                                <w:ilvl w:val="0"/>
                                <w:numId w:val="29"/>
                              </w:numPr>
                              <w:rPr>
                                <w:rFonts w:ascii="Arial" w:hAnsi="Arial" w:cs="Arial"/>
                                <w:sz w:val="20"/>
                                <w:szCs w:val="20"/>
                              </w:rPr>
                            </w:pPr>
                            <w:r w:rsidRPr="007C44CB">
                              <w:rPr>
                                <w:rFonts w:ascii="Arial" w:hAnsi="Arial" w:cs="Arial"/>
                                <w:sz w:val="20"/>
                                <w:szCs w:val="20"/>
                              </w:rPr>
                              <w:t>ne pas définir et maîtriser les accès des fournisseurs</w:t>
                            </w:r>
                          </w:p>
                          <w:p w:rsidR="007C44CB" w:rsidRPr="007C44CB" w:rsidRDefault="007C44CB" w:rsidP="007C44CB">
                            <w:pPr>
                              <w:numPr>
                                <w:ilvl w:val="0"/>
                                <w:numId w:val="29"/>
                              </w:numPr>
                              <w:rPr>
                                <w:rFonts w:ascii="Arial" w:hAnsi="Arial" w:cs="Arial"/>
                                <w:sz w:val="20"/>
                                <w:szCs w:val="20"/>
                              </w:rPr>
                            </w:pPr>
                            <w:r w:rsidRPr="007C44CB">
                              <w:rPr>
                                <w:rFonts w:ascii="Arial" w:hAnsi="Arial" w:cs="Arial"/>
                                <w:sz w:val="20"/>
                                <w:szCs w:val="20"/>
                              </w:rPr>
                              <w:t>ne pas évaluer les vulnérabilités des produits et services des fournisseurs</w:t>
                            </w:r>
                          </w:p>
                          <w:p w:rsidR="007C44CB" w:rsidRPr="007C44CB" w:rsidRDefault="007C44CB" w:rsidP="007C44CB">
                            <w:pPr>
                              <w:numPr>
                                <w:ilvl w:val="0"/>
                                <w:numId w:val="29"/>
                              </w:numPr>
                              <w:rPr>
                                <w:rFonts w:ascii="Arial" w:eastAsiaTheme="majorEastAsia" w:hAnsi="Arial" w:cs="Arial"/>
                                <w:bCs/>
                                <w:sz w:val="20"/>
                                <w:szCs w:val="20"/>
                              </w:rPr>
                            </w:pPr>
                            <w:r w:rsidRPr="007C44CB">
                              <w:rPr>
                                <w:rFonts w:ascii="Arial" w:hAnsi="Arial" w:cs="Arial"/>
                                <w:sz w:val="20"/>
                                <w:szCs w:val="20"/>
                              </w:rPr>
                              <w:t>ne pas gérer les incidents</w:t>
                            </w:r>
                          </w:p>
                          <w:p w:rsidR="007C44CB" w:rsidRPr="007C44CB" w:rsidRDefault="007C44CB" w:rsidP="007C44CB">
                            <w:pPr>
                              <w:numPr>
                                <w:ilvl w:val="0"/>
                                <w:numId w:val="29"/>
                              </w:numPr>
                              <w:rPr>
                                <w:rFonts w:ascii="Arial" w:hAnsi="Arial" w:cs="Arial"/>
                                <w:sz w:val="20"/>
                                <w:szCs w:val="20"/>
                              </w:rPr>
                            </w:pPr>
                            <w:r w:rsidRPr="007C44CB">
                              <w:rPr>
                                <w:rFonts w:ascii="Arial" w:hAnsi="Arial" w:cs="Arial"/>
                                <w:sz w:val="20"/>
                                <w:szCs w:val="20"/>
                              </w:rPr>
                              <w:t>ne pas respecter la politique Relations avec les fournisseurs</w:t>
                            </w:r>
                          </w:p>
                          <w:p w:rsidR="003D360E" w:rsidRPr="007C44CB" w:rsidRDefault="007C44CB" w:rsidP="007C44CB">
                            <w:pPr>
                              <w:numPr>
                                <w:ilvl w:val="0"/>
                                <w:numId w:val="29"/>
                              </w:numPr>
                              <w:rPr>
                                <w:sz w:val="20"/>
                                <w:szCs w:val="20"/>
                              </w:rPr>
                            </w:pPr>
                            <w:r w:rsidRPr="007C44CB">
                              <w:rPr>
                                <w:rFonts w:ascii="Arial" w:hAnsi="Arial" w:cs="Arial"/>
                                <w:sz w:val="20"/>
                                <w:szCs w:val="20"/>
                              </w:rPr>
                              <w:t>ne pas faire respecter la politique Relations avec les fournisseurs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34" type="#_x0000_t202" style="position:absolute;margin-left:124.45pt;margin-top:10.85pt;width:223.95pt;height:178.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" fillcolor="#c00000">
                <v:textbox inset="1mm,1mm,1mm,1mm">
                  <w:txbxContent>
                    <w:p w:rsidR="007C44CB" w:rsidRPr="007C44CB" w:rsidRDefault="007C44CB" w:rsidP="007C44CB">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7C44CB">
                        <w:rPr>
                          <w:rFonts w:ascii="Arial" w:hAnsi="Arial" w:cs="Arial"/>
                          <w:sz w:val="20"/>
                          <w:szCs w:val="20"/>
                        </w:rPr>
                        <w:t>ne pas identifier et lister les fournisseurs</w:t>
                      </w:r>
                    </w:p>
                    <w:p w:rsidR="007C44CB" w:rsidRPr="007C44CB" w:rsidRDefault="007C44CB" w:rsidP="007C44CB">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7C44CB">
                        <w:rPr>
                          <w:rFonts w:ascii="Arial" w:hAnsi="Arial" w:cs="Arial"/>
                          <w:sz w:val="20"/>
                          <w:szCs w:val="20"/>
                        </w:rPr>
                        <w:t>ne pas évaluer les risques liés aux fournisseurs y compris les services en nuage</w:t>
                      </w:r>
                    </w:p>
                    <w:p w:rsidR="007C44CB" w:rsidRPr="007C44CB" w:rsidRDefault="007C44CB" w:rsidP="007C44CB">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7C44CB">
                        <w:rPr>
                          <w:rFonts w:ascii="Arial" w:hAnsi="Arial" w:cs="Arial"/>
                          <w:sz w:val="20"/>
                          <w:szCs w:val="20"/>
                        </w:rPr>
                        <w:t>ne pas évaluer et sélectionner les fournisseurs</w:t>
                      </w:r>
                    </w:p>
                    <w:p w:rsidR="007C44CB" w:rsidRPr="007C44CB" w:rsidRDefault="007C44CB" w:rsidP="007C44CB">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7C44CB">
                        <w:rPr>
                          <w:rFonts w:ascii="Arial" w:hAnsi="Arial" w:cs="Arial"/>
                          <w:sz w:val="20"/>
                          <w:szCs w:val="20"/>
                        </w:rPr>
                        <w:t>ne pas définir et maîtriser les accès des fournisseurs</w:t>
                      </w:r>
                    </w:p>
                    <w:p w:rsidR="007C44CB" w:rsidRPr="007C44CB" w:rsidRDefault="007C44CB" w:rsidP="007C44CB">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7C44CB">
                        <w:rPr>
                          <w:rFonts w:ascii="Arial" w:hAnsi="Arial" w:cs="Arial"/>
                          <w:sz w:val="20"/>
                          <w:szCs w:val="20"/>
                        </w:rPr>
                        <w:t>ne pas évaluer les vulnérabilités des produits et services des fournisseurs</w:t>
                      </w:r>
                    </w:p>
                    <w:p w:rsidR="007C44CB" w:rsidRPr="007C44CB" w:rsidRDefault="007C44CB" w:rsidP="007C44CB">
                      <w:pPr>
                        <w:numPr>
                          <w:ilvl w:val="0"/>
                          <w:numId w:val="29"/>
                        </w:numPr>
                        <w:cnfStyle w:val="000100100000" w:firstRow="0" w:lastRow="0" w:firstColumn="0" w:lastColumn="1" w:oddVBand="0" w:evenVBand="0" w:oddHBand="1" w:evenHBand="0" w:firstRowFirstColumn="0" w:firstRowLastColumn="0" w:lastRowFirstColumn="0" w:lastRowLastColumn="0"/>
                        <w:rPr>
                          <w:rFonts w:ascii="Arial" w:eastAsiaTheme="majorEastAsia" w:hAnsi="Arial" w:cs="Arial"/>
                          <w:bCs/>
                          <w:sz w:val="20"/>
                          <w:szCs w:val="20"/>
                        </w:rPr>
                      </w:pPr>
                      <w:r w:rsidRPr="007C44CB">
                        <w:rPr>
                          <w:rFonts w:ascii="Arial" w:hAnsi="Arial" w:cs="Arial"/>
                          <w:sz w:val="20"/>
                          <w:szCs w:val="20"/>
                        </w:rPr>
                        <w:t>ne pas gérer les incidents</w:t>
                      </w:r>
                    </w:p>
                    <w:p w:rsidR="007C44CB" w:rsidRPr="007C44CB" w:rsidRDefault="007C44CB" w:rsidP="007C44CB">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7C44CB">
                        <w:rPr>
                          <w:rFonts w:ascii="Arial" w:hAnsi="Arial" w:cs="Arial"/>
                          <w:sz w:val="20"/>
                          <w:szCs w:val="20"/>
                        </w:rPr>
                        <w:t>ne pas respecter la politique Relations avec les fournisseurs</w:t>
                      </w:r>
                    </w:p>
                    <w:p w:rsidR="003D360E" w:rsidRPr="007C44CB" w:rsidRDefault="007C44CB" w:rsidP="007C44CB">
                      <w:pPr>
                        <w:numPr>
                          <w:ilvl w:val="0"/>
                          <w:numId w:val="29"/>
                        </w:numPr>
                        <w:rPr>
                          <w:sz w:val="20"/>
                          <w:szCs w:val="20"/>
                        </w:rPr>
                      </w:pPr>
                      <w:r w:rsidRPr="007C44CB">
                        <w:rPr>
                          <w:rFonts w:ascii="Arial" w:hAnsi="Arial" w:cs="Arial"/>
                          <w:sz w:val="20"/>
                          <w:szCs w:val="20"/>
                        </w:rPr>
                        <w:t>ne pas faire respecter la politique Relations avec les fournisseurs</w:t>
                      </w:r>
                    </w:p>
                  </w:txbxContent>
                </v:textbox>
              </v:shape>
            </w:pict>
          </mc:Fallback>
        </mc:AlternateContent>
      </w:r>
    </w:p>
    <w:p w:rsidR="003D360E" w:rsidRDefault="003D360E" w:rsidP="003D360E">
      <w:pPr>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05779C" w:rsidRDefault="0005779C" w:rsidP="003D360E">
      <w:pPr>
        <w:pStyle w:val="NormalWeb"/>
        <w:spacing w:before="0" w:beforeAutospacing="0" w:after="0" w:afterAutospacing="0"/>
        <w:rPr>
          <w:rFonts w:ascii="Arial" w:hAnsi="Arial" w:cs="Arial"/>
          <w:szCs w:val="20"/>
        </w:rPr>
      </w:pPr>
    </w:p>
    <w:p w:rsidR="007C44CB" w:rsidRDefault="007C44CB" w:rsidP="003D360E">
      <w:pPr>
        <w:pStyle w:val="NormalWeb"/>
        <w:spacing w:before="0" w:beforeAutospacing="0" w:after="0" w:afterAutospacing="0"/>
        <w:rPr>
          <w:rFonts w:ascii="Arial" w:hAnsi="Arial" w:cs="Arial"/>
          <w:szCs w:val="20"/>
        </w:rPr>
      </w:pPr>
    </w:p>
    <w:p w:rsidR="003D360E" w:rsidRDefault="003D360E" w:rsidP="003D360E">
      <w:pPr>
        <w:rPr>
          <w:rFonts w:ascii="Arial" w:hAnsi="Arial" w:cs="Arial"/>
          <w:szCs w:val="20"/>
        </w:rPr>
      </w:pPr>
      <w:r>
        <w:rPr>
          <w:noProof/>
          <w:lang w:val="en-US" w:eastAsia="en-US"/>
        </w:rPr>
        <mc:AlternateContent>
          <mc:Choice Requires="wps">
            <w:drawing>
              <wp:anchor distT="0" distB="0" distL="114300" distR="114300" simplePos="0" relativeHeight="251668480" behindDoc="0" locked="0" layoutInCell="1" allowOverlap="1" wp14:anchorId="393E2B15" wp14:editId="210792A2">
                <wp:simplePos x="0" y="0"/>
                <wp:positionH relativeFrom="column">
                  <wp:posOffset>1520676</wp:posOffset>
                </wp:positionH>
                <wp:positionV relativeFrom="paragraph">
                  <wp:posOffset>5864</wp:posOffset>
                </wp:positionV>
                <wp:extent cx="3167641" cy="228600"/>
                <wp:effectExtent l="0" t="0" r="13970" b="19050"/>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7641"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activités</w:t>
                            </w:r>
                            <w:proofErr w:type="gramEnd"/>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5" type="#_x0000_t202" style="position:absolute;margin-left:119.75pt;margin-top:.45pt;width:249.4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activités</w:t>
                      </w:r>
                      <w:proofErr w:type="gramEnd"/>
                    </w:p>
                  </w:txbxContent>
                </v:textbox>
              </v:shape>
            </w:pict>
          </mc:Fallback>
        </mc:AlternateContent>
      </w:r>
      <w:r>
        <w:rPr>
          <w:noProof/>
          <w:lang w:val="en-US" w:eastAsia="en-US"/>
        </w:rPr>
        <mc:AlternateContent>
          <mc:Choice Requires="wps">
            <w:drawing>
              <wp:anchor distT="0" distB="0" distL="114300" distR="114300" simplePos="0" relativeHeight="251667456" behindDoc="0" locked="0" layoutInCell="1" allowOverlap="1" wp14:anchorId="3A9107B3" wp14:editId="68E1365E">
                <wp:simplePos x="0" y="0"/>
                <wp:positionH relativeFrom="column">
                  <wp:posOffset>2540</wp:posOffset>
                </wp:positionH>
                <wp:positionV relativeFrom="paragraph">
                  <wp:posOffset>5715</wp:posOffset>
                </wp:positionV>
                <wp:extent cx="1296670" cy="228600"/>
                <wp:effectExtent l="0" t="0" r="17780" b="1905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67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éléments</w:t>
                            </w:r>
                            <w:proofErr w:type="gramEnd"/>
                            <w:r>
                              <w:rPr>
                                <w:rFonts w:ascii="Arial" w:hAnsi="Arial" w:cs="Arial"/>
                                <w:sz w:val="20"/>
                              </w:rPr>
                              <w:t xml:space="preserve"> d'entrée</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6" type="#_x0000_t202" style="position:absolute;margin-left:.2pt;margin-top:.45pt;width:102.1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éléments</w:t>
                      </w:r>
                      <w:proofErr w:type="gramEnd"/>
                      <w:r>
                        <w:rPr>
                          <w:rFonts w:ascii="Arial" w:hAnsi="Arial" w:cs="Arial"/>
                          <w:sz w:val="20"/>
                        </w:rPr>
                        <w:t xml:space="preserve"> d'entrée</w:t>
                      </w:r>
                    </w:p>
                  </w:txbxContent>
                </v:textbox>
              </v:shape>
            </w:pict>
          </mc:Fallback>
        </mc:AlternateContent>
      </w:r>
      <w:r>
        <w:rPr>
          <w:noProof/>
          <w:lang w:val="en-US" w:eastAsia="en-US"/>
        </w:rPr>
        <mc:AlternateContent>
          <mc:Choice Requires="wps">
            <w:drawing>
              <wp:anchor distT="0" distB="0" distL="114300" distR="114300" simplePos="0" relativeHeight="251669504" behindDoc="0" locked="0" layoutInCell="1" allowOverlap="1" wp14:anchorId="22EF93E9" wp14:editId="5C0A0A5D">
                <wp:simplePos x="0" y="0"/>
                <wp:positionH relativeFrom="column">
                  <wp:posOffset>4921286</wp:posOffset>
                </wp:positionH>
                <wp:positionV relativeFrom="paragraph">
                  <wp:posOffset>5864</wp:posOffset>
                </wp:positionV>
                <wp:extent cx="1367865" cy="228600"/>
                <wp:effectExtent l="0" t="0" r="22860" b="19050"/>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865"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éléments</w:t>
                            </w:r>
                            <w:proofErr w:type="gramEnd"/>
                            <w:r>
                              <w:rPr>
                                <w:rFonts w:ascii="Arial" w:hAnsi="Arial" w:cs="Arial"/>
                                <w:sz w:val="20"/>
                              </w:rPr>
                              <w:t xml:space="preserve"> de sortie</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7" type="#_x0000_t202" style="position:absolute;margin-left:387.5pt;margin-top:.45pt;width:107.7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éléments</w:t>
                      </w:r>
                      <w:proofErr w:type="gramEnd"/>
                      <w:r>
                        <w:rPr>
                          <w:rFonts w:ascii="Arial" w:hAnsi="Arial" w:cs="Arial"/>
                          <w:sz w:val="20"/>
                        </w:rPr>
                        <w:t xml:space="preserve"> de sortie</w:t>
                      </w:r>
                    </w:p>
                  </w:txbxContent>
                </v:textbox>
              </v:shape>
            </w:pict>
          </mc:Fallback>
        </mc:AlternateContent>
      </w:r>
    </w:p>
    <w:p w:rsidR="003D360E" w:rsidRDefault="00576957"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63360" behindDoc="0" locked="0" layoutInCell="1" allowOverlap="1" wp14:anchorId="2DCBDB32" wp14:editId="00A4CA62">
                <wp:simplePos x="0" y="0"/>
                <wp:positionH relativeFrom="column">
                  <wp:posOffset>1520676</wp:posOffset>
                </wp:positionH>
                <wp:positionV relativeFrom="paragraph">
                  <wp:posOffset>63388</wp:posOffset>
                </wp:positionV>
                <wp:extent cx="3168015" cy="2133600"/>
                <wp:effectExtent l="0" t="0" r="13335" b="1905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015" cy="2133600"/>
                        </a:xfrm>
                        <a:prstGeom prst="rect">
                          <a:avLst/>
                        </a:prstGeom>
                        <a:solidFill>
                          <a:srgbClr val="00FFFF"/>
                        </a:solidFill>
                        <a:ln w="9525">
                          <a:solidFill>
                            <a:srgbClr val="000000"/>
                          </a:solidFill>
                          <a:miter lim="800000"/>
                          <a:headEnd/>
                          <a:tailEnd/>
                        </a:ln>
                      </wps:spPr>
                      <wps:txbx>
                        <w:txbxContent>
                          <w:p w:rsidR="007C44CB" w:rsidRPr="007C44CB" w:rsidRDefault="007C44CB" w:rsidP="007C44CB">
                            <w:pPr>
                              <w:numPr>
                                <w:ilvl w:val="0"/>
                                <w:numId w:val="18"/>
                              </w:numPr>
                              <w:rPr>
                                <w:rFonts w:ascii="Arial" w:hAnsi="Arial" w:cs="Arial"/>
                                <w:sz w:val="20"/>
                                <w:szCs w:val="20"/>
                              </w:rPr>
                            </w:pPr>
                            <w:r w:rsidRPr="007C44CB">
                              <w:rPr>
                                <w:rFonts w:ascii="Arial" w:hAnsi="Arial" w:cs="Arial"/>
                                <w:sz w:val="20"/>
                                <w:szCs w:val="20"/>
                              </w:rPr>
                              <w:t>identifier et documenter les produits et services fournisseurs</w:t>
                            </w:r>
                          </w:p>
                          <w:p w:rsidR="007C44CB" w:rsidRPr="007C44CB" w:rsidRDefault="007C44CB" w:rsidP="007C44CB">
                            <w:pPr>
                              <w:numPr>
                                <w:ilvl w:val="0"/>
                                <w:numId w:val="18"/>
                              </w:numPr>
                              <w:rPr>
                                <w:rFonts w:ascii="Arial" w:hAnsi="Arial" w:cs="Arial"/>
                                <w:sz w:val="20"/>
                                <w:szCs w:val="20"/>
                              </w:rPr>
                            </w:pPr>
                            <w:r w:rsidRPr="007C44CB">
                              <w:rPr>
                                <w:rFonts w:ascii="Arial" w:hAnsi="Arial" w:cs="Arial"/>
                                <w:sz w:val="20"/>
                                <w:szCs w:val="20"/>
                              </w:rPr>
                              <w:t>gérer les accords fournisseurs</w:t>
                            </w:r>
                          </w:p>
                          <w:p w:rsidR="007C44CB" w:rsidRPr="007C44CB" w:rsidRDefault="007C44CB" w:rsidP="007C44CB">
                            <w:pPr>
                              <w:numPr>
                                <w:ilvl w:val="0"/>
                                <w:numId w:val="18"/>
                              </w:numPr>
                              <w:rPr>
                                <w:rFonts w:ascii="Arial" w:hAnsi="Arial" w:cs="Arial"/>
                                <w:sz w:val="20"/>
                                <w:szCs w:val="20"/>
                              </w:rPr>
                            </w:pPr>
                            <w:r w:rsidRPr="007C44CB">
                              <w:rPr>
                                <w:rFonts w:ascii="Arial" w:hAnsi="Arial" w:cs="Arial"/>
                                <w:sz w:val="20"/>
                                <w:szCs w:val="20"/>
                              </w:rPr>
                              <w:t>sélectionner et évaluer les fournisseurs</w:t>
                            </w:r>
                          </w:p>
                          <w:p w:rsidR="007C44CB" w:rsidRPr="007C44CB" w:rsidRDefault="007C44CB" w:rsidP="007C44CB">
                            <w:pPr>
                              <w:numPr>
                                <w:ilvl w:val="0"/>
                                <w:numId w:val="18"/>
                              </w:numPr>
                              <w:rPr>
                                <w:rFonts w:ascii="Arial" w:hAnsi="Arial" w:cs="Arial"/>
                                <w:sz w:val="20"/>
                                <w:szCs w:val="20"/>
                              </w:rPr>
                            </w:pPr>
                            <w:r w:rsidRPr="007C44CB">
                              <w:rPr>
                                <w:rFonts w:ascii="Arial" w:hAnsi="Arial" w:cs="Arial"/>
                                <w:sz w:val="20"/>
                                <w:szCs w:val="20"/>
                              </w:rPr>
                              <w:t>gérer les accès des fournisseurs y compris en fin de contrat</w:t>
                            </w:r>
                          </w:p>
                          <w:p w:rsidR="007C44CB" w:rsidRPr="007C44CB" w:rsidRDefault="007C44CB" w:rsidP="007C44CB">
                            <w:pPr>
                              <w:numPr>
                                <w:ilvl w:val="0"/>
                                <w:numId w:val="18"/>
                              </w:numPr>
                              <w:rPr>
                                <w:rFonts w:ascii="Arial" w:hAnsi="Arial" w:cs="Arial"/>
                                <w:sz w:val="20"/>
                                <w:szCs w:val="20"/>
                              </w:rPr>
                            </w:pPr>
                            <w:r w:rsidRPr="007C44CB">
                              <w:rPr>
                                <w:rFonts w:ascii="Arial" w:hAnsi="Arial" w:cs="Arial"/>
                                <w:sz w:val="20"/>
                                <w:szCs w:val="20"/>
                              </w:rPr>
                              <w:t>gérer les risques fournisseurs y compris les vulnérabilités</w:t>
                            </w:r>
                          </w:p>
                          <w:p w:rsidR="007C44CB" w:rsidRPr="007C44CB" w:rsidRDefault="007C44CB" w:rsidP="007C44CB">
                            <w:pPr>
                              <w:numPr>
                                <w:ilvl w:val="0"/>
                                <w:numId w:val="18"/>
                              </w:numPr>
                              <w:rPr>
                                <w:rFonts w:ascii="Arial" w:hAnsi="Arial" w:cs="Arial"/>
                                <w:sz w:val="20"/>
                                <w:szCs w:val="20"/>
                              </w:rPr>
                            </w:pPr>
                            <w:r w:rsidRPr="007C44CB">
                              <w:rPr>
                                <w:rFonts w:ascii="Arial" w:hAnsi="Arial" w:cs="Arial"/>
                                <w:sz w:val="20"/>
                                <w:szCs w:val="20"/>
                              </w:rPr>
                              <w:t>sensibiliser et former les fournisseurs</w:t>
                            </w:r>
                          </w:p>
                          <w:p w:rsidR="007C44CB" w:rsidRPr="007C44CB" w:rsidRDefault="007C44CB" w:rsidP="007C44CB">
                            <w:pPr>
                              <w:numPr>
                                <w:ilvl w:val="0"/>
                                <w:numId w:val="18"/>
                              </w:numPr>
                              <w:rPr>
                                <w:rFonts w:ascii="Arial" w:hAnsi="Arial" w:cs="Arial"/>
                                <w:sz w:val="20"/>
                                <w:szCs w:val="20"/>
                              </w:rPr>
                            </w:pPr>
                            <w:r w:rsidRPr="007C44CB">
                              <w:rPr>
                                <w:rFonts w:ascii="Arial" w:hAnsi="Arial" w:cs="Arial"/>
                                <w:sz w:val="20"/>
                                <w:szCs w:val="20"/>
                              </w:rPr>
                              <w:t>gérer le transfert de l’information</w:t>
                            </w:r>
                          </w:p>
                          <w:p w:rsidR="007C44CB" w:rsidRPr="007C44CB" w:rsidRDefault="007C44CB" w:rsidP="007C44CB">
                            <w:pPr>
                              <w:numPr>
                                <w:ilvl w:val="0"/>
                                <w:numId w:val="18"/>
                              </w:numPr>
                              <w:rPr>
                                <w:rFonts w:ascii="Arial" w:hAnsi="Arial" w:cs="Arial"/>
                                <w:sz w:val="20"/>
                                <w:szCs w:val="20"/>
                              </w:rPr>
                            </w:pPr>
                            <w:r w:rsidRPr="007C44CB">
                              <w:rPr>
                                <w:rFonts w:ascii="Arial" w:hAnsi="Arial" w:cs="Arial"/>
                                <w:sz w:val="20"/>
                                <w:szCs w:val="20"/>
                              </w:rPr>
                              <w:t>surveiller les fournisseurs</w:t>
                            </w:r>
                          </w:p>
                          <w:p w:rsidR="007C44CB" w:rsidRPr="007C44CB" w:rsidRDefault="007C44CB" w:rsidP="007C44CB">
                            <w:pPr>
                              <w:numPr>
                                <w:ilvl w:val="0"/>
                                <w:numId w:val="18"/>
                              </w:numPr>
                              <w:rPr>
                                <w:rFonts w:ascii="Arial" w:hAnsi="Arial" w:cs="Arial"/>
                                <w:sz w:val="20"/>
                                <w:szCs w:val="20"/>
                              </w:rPr>
                            </w:pPr>
                            <w:r w:rsidRPr="007C44CB">
                              <w:rPr>
                                <w:rFonts w:ascii="Arial" w:hAnsi="Arial" w:cs="Arial"/>
                                <w:sz w:val="20"/>
                                <w:szCs w:val="20"/>
                              </w:rPr>
                              <w:t>gérer la continuité d’activité</w:t>
                            </w:r>
                          </w:p>
                          <w:p w:rsidR="003D360E" w:rsidRPr="007C44CB" w:rsidRDefault="007C44CB" w:rsidP="00576957">
                            <w:pPr>
                              <w:numPr>
                                <w:ilvl w:val="0"/>
                                <w:numId w:val="18"/>
                              </w:numPr>
                              <w:rPr>
                                <w:rFonts w:ascii="Arial" w:hAnsi="Arial" w:cs="Arial"/>
                                <w:sz w:val="20"/>
                                <w:szCs w:val="20"/>
                              </w:rPr>
                            </w:pPr>
                            <w:r>
                              <w:rPr>
                                <w:rFonts w:ascii="Arial" w:hAnsi="Arial" w:cs="Arial"/>
                                <w:sz w:val="20"/>
                                <w:szCs w:val="20"/>
                              </w:rPr>
                              <w:t>gérer les incidents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8" type="#_x0000_t202" style="position:absolute;margin-left:119.75pt;margin-top:5pt;width:249.45pt;height:1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" fillcolor="aqua">
                <v:textbox inset="1mm,1mm,1mm,1mm">
                  <w:txbxContent>
                    <w:p w:rsidR="007C44CB" w:rsidRPr="007C44CB" w:rsidRDefault="007C44CB" w:rsidP="007C44CB">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7C44CB">
                        <w:rPr>
                          <w:rFonts w:ascii="Arial" w:hAnsi="Arial" w:cs="Arial"/>
                          <w:sz w:val="20"/>
                          <w:szCs w:val="20"/>
                        </w:rPr>
                        <w:t>identifier et documenter les produits et services fournisseurs</w:t>
                      </w:r>
                    </w:p>
                    <w:p w:rsidR="007C44CB" w:rsidRPr="007C44CB" w:rsidRDefault="007C44CB" w:rsidP="007C44CB">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7C44CB">
                        <w:rPr>
                          <w:rFonts w:ascii="Arial" w:hAnsi="Arial" w:cs="Arial"/>
                          <w:sz w:val="20"/>
                          <w:szCs w:val="20"/>
                        </w:rPr>
                        <w:t>gérer les accords fournisseurs</w:t>
                      </w:r>
                    </w:p>
                    <w:p w:rsidR="007C44CB" w:rsidRPr="007C44CB" w:rsidRDefault="007C44CB" w:rsidP="007C44CB">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7C44CB">
                        <w:rPr>
                          <w:rFonts w:ascii="Arial" w:hAnsi="Arial" w:cs="Arial"/>
                          <w:sz w:val="20"/>
                          <w:szCs w:val="20"/>
                        </w:rPr>
                        <w:t>sélectionner et évaluer les fournisseurs</w:t>
                      </w:r>
                    </w:p>
                    <w:p w:rsidR="007C44CB" w:rsidRPr="007C44CB" w:rsidRDefault="007C44CB" w:rsidP="007C44CB">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7C44CB">
                        <w:rPr>
                          <w:rFonts w:ascii="Arial" w:hAnsi="Arial" w:cs="Arial"/>
                          <w:sz w:val="20"/>
                          <w:szCs w:val="20"/>
                        </w:rPr>
                        <w:t>gérer les accès des fournisseurs y compris en fin de contrat</w:t>
                      </w:r>
                    </w:p>
                    <w:p w:rsidR="007C44CB" w:rsidRPr="007C44CB" w:rsidRDefault="007C44CB" w:rsidP="007C44CB">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7C44CB">
                        <w:rPr>
                          <w:rFonts w:ascii="Arial" w:hAnsi="Arial" w:cs="Arial"/>
                          <w:sz w:val="20"/>
                          <w:szCs w:val="20"/>
                        </w:rPr>
                        <w:t>gérer les risques fournisseurs y compris les vulnérabilités</w:t>
                      </w:r>
                    </w:p>
                    <w:p w:rsidR="007C44CB" w:rsidRPr="007C44CB" w:rsidRDefault="007C44CB" w:rsidP="007C44CB">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7C44CB">
                        <w:rPr>
                          <w:rFonts w:ascii="Arial" w:hAnsi="Arial" w:cs="Arial"/>
                          <w:sz w:val="20"/>
                          <w:szCs w:val="20"/>
                        </w:rPr>
                        <w:t>sensibiliser et former les fournisseurs</w:t>
                      </w:r>
                    </w:p>
                    <w:p w:rsidR="007C44CB" w:rsidRPr="007C44CB" w:rsidRDefault="007C44CB" w:rsidP="007C44CB">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7C44CB">
                        <w:rPr>
                          <w:rFonts w:ascii="Arial" w:hAnsi="Arial" w:cs="Arial"/>
                          <w:sz w:val="20"/>
                          <w:szCs w:val="20"/>
                        </w:rPr>
                        <w:t>gérer le transfert de l’information</w:t>
                      </w:r>
                    </w:p>
                    <w:p w:rsidR="007C44CB" w:rsidRPr="007C44CB" w:rsidRDefault="007C44CB" w:rsidP="007C44CB">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7C44CB">
                        <w:rPr>
                          <w:rFonts w:ascii="Arial" w:hAnsi="Arial" w:cs="Arial"/>
                          <w:sz w:val="20"/>
                          <w:szCs w:val="20"/>
                        </w:rPr>
                        <w:t>surveiller les fournisseurs</w:t>
                      </w:r>
                    </w:p>
                    <w:p w:rsidR="007C44CB" w:rsidRPr="007C44CB" w:rsidRDefault="007C44CB" w:rsidP="007C44CB">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7C44CB">
                        <w:rPr>
                          <w:rFonts w:ascii="Arial" w:hAnsi="Arial" w:cs="Arial"/>
                          <w:sz w:val="20"/>
                          <w:szCs w:val="20"/>
                        </w:rPr>
                        <w:t>gérer la continuité d’activité</w:t>
                      </w:r>
                    </w:p>
                    <w:p w:rsidR="003D360E" w:rsidRPr="007C44CB" w:rsidRDefault="007C44CB" w:rsidP="00576957">
                      <w:pPr>
                        <w:numPr>
                          <w:ilvl w:val="0"/>
                          <w:numId w:val="18"/>
                        </w:numPr>
                        <w:rPr>
                          <w:rFonts w:ascii="Arial" w:hAnsi="Arial" w:cs="Arial"/>
                          <w:sz w:val="20"/>
                          <w:szCs w:val="20"/>
                        </w:rPr>
                      </w:pPr>
                      <w:r>
                        <w:rPr>
                          <w:rFonts w:ascii="Arial" w:hAnsi="Arial" w:cs="Arial"/>
                          <w:sz w:val="20"/>
                          <w:szCs w:val="20"/>
                        </w:rPr>
                        <w:t>gérer les incidents</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64384" behindDoc="0" locked="0" layoutInCell="1" allowOverlap="1" wp14:anchorId="0CEF4C92" wp14:editId="53594126">
                <wp:simplePos x="0" y="0"/>
                <wp:positionH relativeFrom="column">
                  <wp:posOffset>4921287</wp:posOffset>
                </wp:positionH>
                <wp:positionV relativeFrom="paragraph">
                  <wp:posOffset>61296</wp:posOffset>
                </wp:positionV>
                <wp:extent cx="1367790" cy="759012"/>
                <wp:effectExtent l="0" t="0" r="22860" b="22225"/>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759012"/>
                        </a:xfrm>
                        <a:prstGeom prst="rect">
                          <a:avLst/>
                        </a:prstGeom>
                        <a:solidFill>
                          <a:srgbClr val="FFFF00"/>
                        </a:solidFill>
                        <a:ln w="9525">
                          <a:solidFill>
                            <a:srgbClr val="000000"/>
                          </a:solidFill>
                          <a:miter lim="800000"/>
                          <a:headEnd/>
                          <a:tailEnd/>
                        </a:ln>
                      </wps:spPr>
                      <wps:txbx>
                        <w:txbxContent>
                          <w:p w:rsidR="007C44CB" w:rsidRPr="007C44CB" w:rsidRDefault="007C44CB" w:rsidP="007C44CB">
                            <w:pPr>
                              <w:numPr>
                                <w:ilvl w:val="0"/>
                                <w:numId w:val="18"/>
                              </w:numPr>
                              <w:rPr>
                                <w:rFonts w:ascii="Arial" w:hAnsi="Arial" w:cs="Arial"/>
                                <w:sz w:val="20"/>
                                <w:szCs w:val="20"/>
                              </w:rPr>
                            </w:pPr>
                            <w:r w:rsidRPr="007C44CB">
                              <w:rPr>
                                <w:rFonts w:ascii="Arial" w:hAnsi="Arial" w:cs="Arial"/>
                                <w:sz w:val="20"/>
                                <w:szCs w:val="20"/>
                              </w:rPr>
                              <w:t>performance fournisseur</w:t>
                            </w:r>
                          </w:p>
                          <w:p w:rsidR="003D360E" w:rsidRPr="007C44CB" w:rsidRDefault="007C44CB" w:rsidP="007C44CB">
                            <w:pPr>
                              <w:numPr>
                                <w:ilvl w:val="0"/>
                                <w:numId w:val="18"/>
                              </w:numPr>
                              <w:rPr>
                                <w:sz w:val="20"/>
                                <w:szCs w:val="20"/>
                              </w:rPr>
                            </w:pPr>
                            <w:r w:rsidRPr="007C44CB">
                              <w:rPr>
                                <w:rFonts w:ascii="Arial" w:hAnsi="Arial" w:cs="Arial"/>
                                <w:sz w:val="20"/>
                                <w:szCs w:val="20"/>
                              </w:rPr>
                              <w:t>enregistrement et désinscription</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9" type="#_x0000_t202" style="position:absolute;margin-left:387.5pt;margin-top:4.85pt;width:107.7pt;height:5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" fillcolor="yellow">
                <v:textbox inset="1mm,1mm,1mm,1mm">
                  <w:txbxContent>
                    <w:p w:rsidR="007C44CB" w:rsidRPr="007C44CB" w:rsidRDefault="007C44CB" w:rsidP="007C44CB">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7C44CB">
                        <w:rPr>
                          <w:rFonts w:ascii="Arial" w:hAnsi="Arial" w:cs="Arial"/>
                          <w:sz w:val="20"/>
                          <w:szCs w:val="20"/>
                        </w:rPr>
                        <w:t>performance fournisseur</w:t>
                      </w:r>
                    </w:p>
                    <w:p w:rsidR="003D360E" w:rsidRPr="007C44CB" w:rsidRDefault="007C44CB" w:rsidP="007C44CB">
                      <w:pPr>
                        <w:numPr>
                          <w:ilvl w:val="0"/>
                          <w:numId w:val="18"/>
                        </w:numPr>
                        <w:rPr>
                          <w:sz w:val="20"/>
                          <w:szCs w:val="20"/>
                        </w:rPr>
                      </w:pPr>
                      <w:r w:rsidRPr="007C44CB">
                        <w:rPr>
                          <w:rFonts w:ascii="Arial" w:hAnsi="Arial" w:cs="Arial"/>
                          <w:sz w:val="20"/>
                          <w:szCs w:val="20"/>
                        </w:rPr>
                        <w:t>enregistrement et désinscription</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62336" behindDoc="0" locked="0" layoutInCell="1" allowOverlap="1" wp14:anchorId="22252CEB" wp14:editId="0738EC3F">
                <wp:simplePos x="0" y="0"/>
                <wp:positionH relativeFrom="column">
                  <wp:posOffset>2652</wp:posOffset>
                </wp:positionH>
                <wp:positionV relativeFrom="paragraph">
                  <wp:posOffset>61296</wp:posOffset>
                </wp:positionV>
                <wp:extent cx="1296670" cy="723153"/>
                <wp:effectExtent l="0" t="0" r="17780" b="2032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670" cy="723153"/>
                        </a:xfrm>
                        <a:prstGeom prst="rect">
                          <a:avLst/>
                        </a:prstGeom>
                        <a:solidFill>
                          <a:srgbClr val="FFFF00"/>
                        </a:solidFill>
                        <a:ln w="9525">
                          <a:solidFill>
                            <a:srgbClr val="000000"/>
                          </a:solidFill>
                          <a:miter lim="800000"/>
                          <a:headEnd/>
                          <a:tailEnd/>
                        </a:ln>
                      </wps:spPr>
                      <wps:txbx>
                        <w:txbxContent>
                          <w:p w:rsidR="007C44CB" w:rsidRPr="007C44CB" w:rsidRDefault="007C44CB" w:rsidP="007C44CB">
                            <w:pPr>
                              <w:numPr>
                                <w:ilvl w:val="0"/>
                                <w:numId w:val="18"/>
                              </w:numPr>
                              <w:rPr>
                                <w:rFonts w:ascii="Arial" w:hAnsi="Arial" w:cs="Arial"/>
                                <w:sz w:val="20"/>
                                <w:szCs w:val="20"/>
                              </w:rPr>
                            </w:pPr>
                            <w:r w:rsidRPr="007C44CB">
                              <w:rPr>
                                <w:rFonts w:ascii="Arial" w:hAnsi="Arial" w:cs="Arial"/>
                                <w:sz w:val="20"/>
                                <w:szCs w:val="20"/>
                              </w:rPr>
                              <w:t>liste des parties intéressées</w:t>
                            </w:r>
                          </w:p>
                          <w:p w:rsidR="003D360E" w:rsidRPr="007C44CB" w:rsidRDefault="007C44CB" w:rsidP="007C44CB">
                            <w:pPr>
                              <w:numPr>
                                <w:ilvl w:val="0"/>
                                <w:numId w:val="18"/>
                              </w:numPr>
                              <w:tabs>
                                <w:tab w:val="num" w:pos="851"/>
                              </w:tabs>
                              <w:rPr>
                                <w:sz w:val="20"/>
                                <w:szCs w:val="20"/>
                              </w:rPr>
                            </w:pPr>
                            <w:r w:rsidRPr="007C44CB">
                              <w:rPr>
                                <w:rFonts w:ascii="Arial" w:hAnsi="Arial" w:cs="Arial"/>
                                <w:sz w:val="20"/>
                                <w:szCs w:val="20"/>
                              </w:rPr>
                              <w:t>accord fournisseur</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0" type="#_x0000_t202" style="position:absolute;margin-left:.2pt;margin-top:4.85pt;width:102.1pt;height:5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" fillcolor="yellow">
                <v:textbox inset="1mm,1mm,1mm,1mm">
                  <w:txbxContent>
                    <w:p w:rsidR="007C44CB" w:rsidRPr="007C44CB" w:rsidRDefault="007C44CB" w:rsidP="007C44CB">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7C44CB">
                        <w:rPr>
                          <w:rFonts w:ascii="Arial" w:hAnsi="Arial" w:cs="Arial"/>
                          <w:sz w:val="20"/>
                          <w:szCs w:val="20"/>
                        </w:rPr>
                        <w:t>liste des parties intéressées</w:t>
                      </w:r>
                    </w:p>
                    <w:p w:rsidR="003D360E" w:rsidRPr="007C44CB" w:rsidRDefault="007C44CB" w:rsidP="007C44CB">
                      <w:pPr>
                        <w:numPr>
                          <w:ilvl w:val="0"/>
                          <w:numId w:val="18"/>
                        </w:numPr>
                        <w:tabs>
                          <w:tab w:val="num" w:pos="851"/>
                        </w:tabs>
                        <w:rPr>
                          <w:sz w:val="20"/>
                          <w:szCs w:val="20"/>
                        </w:rPr>
                      </w:pPr>
                      <w:r w:rsidRPr="007C44CB">
                        <w:rPr>
                          <w:rFonts w:ascii="Arial" w:hAnsi="Arial" w:cs="Arial"/>
                          <w:sz w:val="20"/>
                          <w:szCs w:val="20"/>
                        </w:rPr>
                        <w:t>accord fournisseur</w:t>
                      </w:r>
                    </w:p>
                  </w:txbxContent>
                </v:textbox>
              </v:shape>
            </w:pict>
          </mc:Fallback>
        </mc:AlternateContent>
      </w:r>
    </w:p>
    <w:p w:rsidR="003D360E" w:rsidRDefault="00FB7840"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72576" behindDoc="0" locked="0" layoutInCell="1" allowOverlap="1" wp14:anchorId="21D9AAB3" wp14:editId="367650BF">
                <wp:simplePos x="0" y="0"/>
                <wp:positionH relativeFrom="column">
                  <wp:posOffset>1301750</wp:posOffset>
                </wp:positionH>
                <wp:positionV relativeFrom="paragraph">
                  <wp:posOffset>106045</wp:posOffset>
                </wp:positionV>
                <wp:extent cx="226060" cy="635"/>
                <wp:effectExtent l="0" t="76200" r="21590" b="94615"/>
                <wp:wrapNone/>
                <wp:docPr id="10"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6060" cy="635"/>
                        </a:xfrm>
                        <a:custGeom>
                          <a:avLst/>
                          <a:gdLst>
                            <a:gd name="T0" fmla="*/ 0 w 356"/>
                            <a:gd name="T1" fmla="*/ 0 h 1"/>
                            <a:gd name="T2" fmla="*/ 356 w 356"/>
                            <a:gd name="T3" fmla="*/ 1 h 1"/>
                          </a:gdLst>
                          <a:ahLst/>
                          <a:cxnLst>
                            <a:cxn ang="0">
                              <a:pos x="T0" y="T1"/>
                            </a:cxn>
                            <a:cxn ang="0">
                              <a:pos x="T2" y="T3"/>
                            </a:cxn>
                          </a:cxnLst>
                          <a:rect l="0" t="0" r="r" b="b"/>
                          <a:pathLst>
                            <a:path w="356" h="1">
                              <a:moveTo>
                                <a:pt x="0" y="0"/>
                              </a:moveTo>
                              <a:lnTo>
                                <a:pt x="356" y="1"/>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02.5pt,8.35pt,120.3pt,8.4pt" coordsize="3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" filled="f">
                <v:stroke endarrow="block"/>
                <v:path arrowok="t" o:connecttype="custom" o:connectlocs="0,0;226060,635" o:connectangles="0,0"/>
              </v:polyline>
            </w:pict>
          </mc:Fallback>
        </mc:AlternateContent>
      </w:r>
    </w:p>
    <w:p w:rsidR="003D360E" w:rsidRDefault="00FB7840"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73600" behindDoc="0" locked="0" layoutInCell="1" allowOverlap="1" wp14:anchorId="2A4A1FA7" wp14:editId="78AD0D06">
                <wp:simplePos x="0" y="0"/>
                <wp:positionH relativeFrom="column">
                  <wp:posOffset>4697730</wp:posOffset>
                </wp:positionH>
                <wp:positionV relativeFrom="paragraph">
                  <wp:posOffset>14605</wp:posOffset>
                </wp:positionV>
                <wp:extent cx="226060" cy="635"/>
                <wp:effectExtent l="0" t="76200" r="21590" b="94615"/>
                <wp:wrapNone/>
                <wp:docPr id="9"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6060" cy="635"/>
                        </a:xfrm>
                        <a:custGeom>
                          <a:avLst/>
                          <a:gdLst>
                            <a:gd name="T0" fmla="*/ 0 w 356"/>
                            <a:gd name="T1" fmla="*/ 0 h 1"/>
                            <a:gd name="T2" fmla="*/ 356 w 356"/>
                            <a:gd name="T3" fmla="*/ 1 h 1"/>
                          </a:gdLst>
                          <a:ahLst/>
                          <a:cxnLst>
                            <a:cxn ang="0">
                              <a:pos x="T0" y="T1"/>
                            </a:cxn>
                            <a:cxn ang="0">
                              <a:pos x="T2" y="T3"/>
                            </a:cxn>
                          </a:cxnLst>
                          <a:rect l="0" t="0" r="r" b="b"/>
                          <a:pathLst>
                            <a:path w="356" h="1">
                              <a:moveTo>
                                <a:pt x="0" y="0"/>
                              </a:moveTo>
                              <a:lnTo>
                                <a:pt x="356" y="1"/>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69.9pt,1.15pt,387.7pt,1.2pt" coordsize="3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" filled="f">
                <v:stroke endarrow="block"/>
                <v:path arrowok="t" o:connecttype="custom" o:connectlocs="0,0;226060,635" o:connectangles="0,0"/>
              </v:polyline>
            </w:pict>
          </mc:Fallback>
        </mc:AlternateContent>
      </w: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rPr>
          <w:rFonts w:ascii="Arial" w:hAnsi="Arial" w:cs="Arial"/>
          <w:szCs w:val="20"/>
        </w:rPr>
      </w:pPr>
    </w:p>
    <w:p w:rsidR="003D360E" w:rsidRDefault="003D360E" w:rsidP="003D360E">
      <w:pPr>
        <w:pStyle w:val="NormalWeb"/>
        <w:tabs>
          <w:tab w:val="left" w:pos="3020"/>
        </w:tabs>
        <w:spacing w:before="0" w:beforeAutospacing="0" w:after="0" w:afterAutospacing="0"/>
        <w:rPr>
          <w:rFonts w:ascii="Arial" w:hAnsi="Arial" w:cs="Arial"/>
          <w:szCs w:val="20"/>
        </w:rPr>
      </w:pPr>
      <w:r>
        <w:rPr>
          <w:rFonts w:ascii="Arial" w:hAnsi="Arial" w:cs="Arial"/>
          <w:szCs w:val="20"/>
        </w:rPr>
        <w:tab/>
      </w:r>
    </w:p>
    <w:p w:rsidR="003D360E" w:rsidRDefault="003D360E" w:rsidP="003D360E">
      <w:pPr>
        <w:pStyle w:val="NormalWeb"/>
        <w:tabs>
          <w:tab w:val="left" w:pos="3020"/>
        </w:tabs>
        <w:spacing w:before="0" w:beforeAutospacing="0" w:after="0" w:afterAutospacing="0"/>
        <w:rPr>
          <w:rFonts w:ascii="Arial" w:hAnsi="Arial" w:cs="Arial"/>
          <w:szCs w:val="20"/>
        </w:rPr>
      </w:pPr>
    </w:p>
    <w:p w:rsidR="003D360E" w:rsidRDefault="003D360E" w:rsidP="003D360E">
      <w:pPr>
        <w:pStyle w:val="NormalWeb"/>
        <w:tabs>
          <w:tab w:val="left" w:pos="3020"/>
        </w:tabs>
        <w:spacing w:before="0" w:beforeAutospacing="0" w:after="0" w:afterAutospacing="0"/>
        <w:rPr>
          <w:rFonts w:ascii="Arial" w:hAnsi="Arial" w:cs="Arial"/>
          <w:szCs w:val="20"/>
        </w:rPr>
      </w:pPr>
    </w:p>
    <w:p w:rsidR="003D360E" w:rsidRDefault="003D360E" w:rsidP="003D360E">
      <w:pPr>
        <w:pStyle w:val="NormalWeb"/>
        <w:tabs>
          <w:tab w:val="left" w:pos="3020"/>
        </w:tabs>
        <w:spacing w:before="0" w:beforeAutospacing="0" w:after="0" w:afterAutospacing="0"/>
        <w:rPr>
          <w:rFonts w:ascii="Arial" w:hAnsi="Arial" w:cs="Arial"/>
          <w:szCs w:val="20"/>
        </w:rPr>
      </w:pPr>
    </w:p>
    <w:p w:rsidR="003D360E" w:rsidRDefault="003D360E" w:rsidP="003D360E">
      <w:pPr>
        <w:pStyle w:val="NormalWeb"/>
        <w:tabs>
          <w:tab w:val="left" w:pos="3020"/>
        </w:tabs>
        <w:spacing w:before="0" w:beforeAutospacing="0" w:after="0" w:afterAutospacing="0"/>
        <w:rPr>
          <w:rFonts w:ascii="Arial" w:hAnsi="Arial" w:cs="Arial"/>
          <w:szCs w:val="20"/>
        </w:rPr>
      </w:pPr>
    </w:p>
    <w:p w:rsidR="00FB7840" w:rsidRDefault="00FB7840" w:rsidP="003D360E">
      <w:pPr>
        <w:rPr>
          <w:rFonts w:ascii="Arial" w:hAnsi="Arial" w:cs="Arial"/>
          <w:noProof/>
          <w:szCs w:val="20"/>
        </w:rPr>
      </w:pPr>
    </w:p>
    <w:p w:rsidR="007C44CB" w:rsidRDefault="007C44CB" w:rsidP="003D360E">
      <w:pPr>
        <w:rPr>
          <w:rFonts w:ascii="Arial" w:hAnsi="Arial" w:cs="Arial"/>
          <w:noProof/>
          <w:szCs w:val="20"/>
        </w:rPr>
      </w:pPr>
    </w:p>
    <w:p w:rsidR="003D360E" w:rsidRDefault="003D360E" w:rsidP="003D360E">
      <w:pPr>
        <w:rPr>
          <w:rFonts w:ascii="Arial" w:hAnsi="Arial" w:cs="Arial"/>
          <w:noProof/>
          <w:szCs w:val="20"/>
        </w:rPr>
      </w:pPr>
      <w:r>
        <w:rPr>
          <w:rFonts w:ascii="Arial" w:hAnsi="Arial" w:cs="Arial"/>
          <w:noProof/>
          <w:szCs w:val="20"/>
          <w:lang w:val="en-US" w:eastAsia="en-US"/>
        </w:rPr>
        <mc:AlternateContent>
          <mc:Choice Requires="wps">
            <w:drawing>
              <wp:anchor distT="0" distB="0" distL="114300" distR="114300" simplePos="0" relativeHeight="251674624" behindDoc="0" locked="0" layoutInCell="1" allowOverlap="1" wp14:anchorId="75CB4680" wp14:editId="125CA493">
                <wp:simplePos x="0" y="0"/>
                <wp:positionH relativeFrom="column">
                  <wp:posOffset>2540</wp:posOffset>
                </wp:positionH>
                <wp:positionV relativeFrom="paragraph">
                  <wp:posOffset>52070</wp:posOffset>
                </wp:positionV>
                <wp:extent cx="1057275" cy="262255"/>
                <wp:effectExtent l="0" t="0" r="28575" b="23495"/>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62255"/>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ressources</w:t>
                            </w:r>
                            <w:proofErr w:type="gramEnd"/>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1" type="#_x0000_t202" style="position:absolute;margin-left:.2pt;margin-top:4.1pt;width:83.25pt;height:20.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ressources</w:t>
                      </w:r>
                      <w:proofErr w:type="gramEnd"/>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81792" behindDoc="0" locked="0" layoutInCell="1" allowOverlap="1" wp14:anchorId="0722497D" wp14:editId="4969E8B9">
                <wp:simplePos x="0" y="0"/>
                <wp:positionH relativeFrom="column">
                  <wp:posOffset>1167765</wp:posOffset>
                </wp:positionH>
                <wp:positionV relativeFrom="paragraph">
                  <wp:posOffset>46355</wp:posOffset>
                </wp:positionV>
                <wp:extent cx="937895" cy="262255"/>
                <wp:effectExtent l="0" t="0" r="14605" b="23495"/>
                <wp:wrapNone/>
                <wp:docPr id="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895" cy="262255"/>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indicateurs</w:t>
                            </w:r>
                            <w:proofErr w:type="gramEnd"/>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2" type="#_x0000_t202" style="position:absolute;margin-left:91.95pt;margin-top:3.65pt;width:73.85pt;height:2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indicateurs</w:t>
                      </w:r>
                      <w:proofErr w:type="gramEnd"/>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79744" behindDoc="0" locked="0" layoutInCell="1" allowOverlap="1" wp14:anchorId="7F11D067" wp14:editId="6974FF65">
                <wp:simplePos x="0" y="0"/>
                <wp:positionH relativeFrom="column">
                  <wp:posOffset>5028565</wp:posOffset>
                </wp:positionH>
                <wp:positionV relativeFrom="paragraph">
                  <wp:posOffset>53975</wp:posOffset>
                </wp:positionV>
                <wp:extent cx="1261745" cy="262255"/>
                <wp:effectExtent l="0" t="0" r="14605" b="23495"/>
                <wp:wrapNone/>
                <wp:docPr id="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745" cy="262255"/>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clients</w:t>
                            </w:r>
                            <w:proofErr w:type="gramEnd"/>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3" type="#_x0000_t202" style="position:absolute;margin-left:395.95pt;margin-top:4.25pt;width:99.35pt;height:2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clients</w:t>
                      </w:r>
                      <w:proofErr w:type="gramEnd"/>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75648" behindDoc="0" locked="0" layoutInCell="1" allowOverlap="1" wp14:anchorId="4876A8D2" wp14:editId="0B37660C">
                <wp:simplePos x="0" y="0"/>
                <wp:positionH relativeFrom="column">
                  <wp:posOffset>2231877</wp:posOffset>
                </wp:positionH>
                <wp:positionV relativeFrom="paragraph">
                  <wp:posOffset>54124</wp:posOffset>
                </wp:positionV>
                <wp:extent cx="2677160" cy="262255"/>
                <wp:effectExtent l="0" t="0" r="27940" b="23495"/>
                <wp:wrapNone/>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160" cy="262255"/>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procédures</w:t>
                            </w:r>
                            <w:proofErr w:type="gramEnd"/>
                            <w:r>
                              <w:rPr>
                                <w:rFonts w:ascii="Arial" w:hAnsi="Arial" w:cs="Arial"/>
                                <w:sz w:val="20"/>
                              </w:rPr>
                              <w:t xml:space="preserve"> / documents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4" type="#_x0000_t202" style="position:absolute;margin-left:175.75pt;margin-top:4.25pt;width:210.8pt;height:2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procédures</w:t>
                      </w:r>
                      <w:proofErr w:type="gramEnd"/>
                      <w:r>
                        <w:rPr>
                          <w:rFonts w:ascii="Arial" w:hAnsi="Arial" w:cs="Arial"/>
                          <w:sz w:val="20"/>
                        </w:rPr>
                        <w:t xml:space="preserve"> / documents</w:t>
                      </w:r>
                    </w:p>
                  </w:txbxContent>
                </v:textbox>
              </v:shape>
            </w:pict>
          </mc:Fallback>
        </mc:AlternateContent>
      </w:r>
    </w:p>
    <w:p w:rsidR="003D360E" w:rsidRDefault="00595EB4"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77696" behindDoc="0" locked="0" layoutInCell="1" allowOverlap="1" wp14:anchorId="0F4025A0" wp14:editId="2AF01F94">
                <wp:simplePos x="0" y="0"/>
                <wp:positionH relativeFrom="column">
                  <wp:posOffset>2231876</wp:posOffset>
                </wp:positionH>
                <wp:positionV relativeFrom="paragraph">
                  <wp:posOffset>141830</wp:posOffset>
                </wp:positionV>
                <wp:extent cx="2677160" cy="1876612"/>
                <wp:effectExtent l="0" t="0" r="27940" b="28575"/>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160" cy="1876612"/>
                        </a:xfrm>
                        <a:prstGeom prst="rect">
                          <a:avLst/>
                        </a:prstGeom>
                        <a:solidFill>
                          <a:srgbClr val="00FF00"/>
                        </a:solidFill>
                        <a:ln w="9525">
                          <a:solidFill>
                            <a:srgbClr val="000000"/>
                          </a:solidFill>
                          <a:miter lim="800000"/>
                          <a:headEnd/>
                          <a:tailEnd/>
                        </a:ln>
                      </wps:spPr>
                      <wps:txbx>
                        <w:txbxContent>
                          <w:p w:rsidR="003D360E" w:rsidRPr="00BF156F" w:rsidRDefault="00BD11A5" w:rsidP="005C7FC0">
                            <w:pPr>
                              <w:tabs>
                                <w:tab w:val="left" w:pos="1843"/>
                              </w:tabs>
                              <w:rPr>
                                <w:sz w:val="20"/>
                                <w:szCs w:val="20"/>
                              </w:rPr>
                            </w:pPr>
                            <w:r w:rsidRPr="00BD11A5">
                              <w:rPr>
                                <w:rFonts w:ascii="Arial" w:hAnsi="Arial" w:cs="Arial"/>
                                <w:sz w:val="20"/>
                                <w:szCs w:val="20"/>
                              </w:rPr>
                              <w:t>transfert de l</w:t>
                            </w:r>
                            <w:bookmarkStart w:id="0" w:name="_GoBack"/>
                            <w:r w:rsidRPr="00BD11A5">
                              <w:rPr>
                                <w:rFonts w:ascii="Arial" w:hAnsi="Arial" w:cs="Arial"/>
                                <w:sz w:val="20"/>
                                <w:szCs w:val="20"/>
                              </w:rPr>
                              <w:t xml:space="preserve">’information, relations avec les fournisseurs, incidents, continuité d’activité, sensibilisation et formation, restrictions d’accès, gestion des vulnérabilités / </w:t>
                            </w:r>
                            <w:r w:rsidR="00595EB4" w:rsidRPr="00595EB4">
                              <w:rPr>
                                <w:rFonts w:ascii="Arial" w:hAnsi="Arial" w:cs="Arial"/>
                                <w:sz w:val="20"/>
                                <w:szCs w:val="20"/>
                              </w:rPr>
                              <w:t>liste des parties intéressées</w:t>
                            </w:r>
                            <w:r w:rsidR="00595EB4">
                              <w:rPr>
                                <w:rFonts w:ascii="Arial" w:hAnsi="Arial" w:cs="Arial"/>
                                <w:sz w:val="20"/>
                                <w:szCs w:val="20"/>
                              </w:rPr>
                              <w:t>,</w:t>
                            </w:r>
                            <w:r w:rsidR="00595EB4" w:rsidRPr="00595EB4">
                              <w:rPr>
                                <w:rFonts w:ascii="Arial" w:hAnsi="Arial" w:cs="Arial"/>
                                <w:sz w:val="20"/>
                                <w:szCs w:val="20"/>
                              </w:rPr>
                              <w:t xml:space="preserve"> </w:t>
                            </w:r>
                            <w:r w:rsidRPr="00BD11A5">
                              <w:rPr>
                                <w:rFonts w:ascii="Arial" w:hAnsi="Arial" w:cs="Arial"/>
                                <w:sz w:val="20"/>
                                <w:szCs w:val="20"/>
                              </w:rPr>
                              <w:t>enregistrement et désinscription, accord fournisseur, distribution des accès, performance fournisseur, changements des services des fournisseurs, registre des incidents, plan de continuité d’activité, règles de rupture de contrat, vulnérabilités techniques, engagement de confidentialité</w:t>
                            </w:r>
                            <w:bookmarkEnd w:id="0"/>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45" type="#_x0000_t202" style="position:absolute;margin-left:175.75pt;margin-top:11.15pt;width:210.8pt;height:14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" fillcolor="lime">
                <v:textbox inset="1mm,1mm,1mm,1mm">
                  <w:txbxContent>
                    <w:p w:rsidR="003D360E" w:rsidRPr="00BF156F" w:rsidRDefault="00BD11A5" w:rsidP="005C7FC0">
                      <w:pPr>
                        <w:tabs>
                          <w:tab w:val="left" w:pos="1843"/>
                        </w:tabs>
                        <w:rPr>
                          <w:sz w:val="20"/>
                          <w:szCs w:val="20"/>
                        </w:rPr>
                      </w:pPr>
                      <w:r w:rsidRPr="00BD11A5">
                        <w:rPr>
                          <w:rFonts w:ascii="Arial" w:hAnsi="Arial" w:cs="Arial"/>
                          <w:sz w:val="20"/>
                          <w:szCs w:val="20"/>
                        </w:rPr>
                        <w:t>transfert de l</w:t>
                      </w:r>
                      <w:bookmarkStart w:id="1" w:name="_GoBack"/>
                      <w:r w:rsidRPr="00BD11A5">
                        <w:rPr>
                          <w:rFonts w:ascii="Arial" w:hAnsi="Arial" w:cs="Arial"/>
                          <w:sz w:val="20"/>
                          <w:szCs w:val="20"/>
                        </w:rPr>
                        <w:t xml:space="preserve">’information, relations avec les fournisseurs, incidents, continuité d’activité, sensibilisation et formation, restrictions d’accès, gestion des vulnérabilités / </w:t>
                      </w:r>
                      <w:r w:rsidR="00595EB4" w:rsidRPr="00595EB4">
                        <w:rPr>
                          <w:rFonts w:ascii="Arial" w:hAnsi="Arial" w:cs="Arial"/>
                          <w:sz w:val="20"/>
                          <w:szCs w:val="20"/>
                        </w:rPr>
                        <w:t>liste des parties intéressées</w:t>
                      </w:r>
                      <w:r w:rsidR="00595EB4">
                        <w:rPr>
                          <w:rFonts w:ascii="Arial" w:hAnsi="Arial" w:cs="Arial"/>
                          <w:sz w:val="20"/>
                          <w:szCs w:val="20"/>
                        </w:rPr>
                        <w:t>,</w:t>
                      </w:r>
                      <w:r w:rsidR="00595EB4" w:rsidRPr="00595EB4">
                        <w:rPr>
                          <w:rFonts w:ascii="Arial" w:hAnsi="Arial" w:cs="Arial"/>
                          <w:sz w:val="20"/>
                          <w:szCs w:val="20"/>
                        </w:rPr>
                        <w:t xml:space="preserve"> </w:t>
                      </w:r>
                      <w:r w:rsidRPr="00BD11A5">
                        <w:rPr>
                          <w:rFonts w:ascii="Arial" w:hAnsi="Arial" w:cs="Arial"/>
                          <w:sz w:val="20"/>
                          <w:szCs w:val="20"/>
                        </w:rPr>
                        <w:t>enregistrement et désinscription, accord fournisseur, distribution des accès, performance fournisseur, changements des services des fournisseurs, registre des incidents, plan de continuité d’activité, règles de rupture de contrat, vulnérabilités techniques, engagement de confidentialité</w:t>
                      </w:r>
                      <w:bookmarkEnd w:id="1"/>
                    </w:p>
                  </w:txbxContent>
                </v:textbox>
              </v:shape>
            </w:pict>
          </mc:Fallback>
        </mc:AlternateContent>
      </w:r>
      <w:r w:rsidR="00BD11A5">
        <w:rPr>
          <w:rFonts w:ascii="Arial" w:hAnsi="Arial" w:cs="Arial"/>
          <w:noProof/>
          <w:szCs w:val="20"/>
          <w:lang w:val="en-US" w:eastAsia="en-US"/>
        </w:rPr>
        <mc:AlternateContent>
          <mc:Choice Requires="wps">
            <w:drawing>
              <wp:anchor distT="0" distB="0" distL="114300" distR="114300" simplePos="0" relativeHeight="251678720" behindDoc="0" locked="0" layoutInCell="1" allowOverlap="1" wp14:anchorId="52661BDE" wp14:editId="3248004C">
                <wp:simplePos x="0" y="0"/>
                <wp:positionH relativeFrom="column">
                  <wp:posOffset>5028565</wp:posOffset>
                </wp:positionH>
                <wp:positionV relativeFrom="paragraph">
                  <wp:posOffset>141605</wp:posOffset>
                </wp:positionV>
                <wp:extent cx="1261745" cy="256540"/>
                <wp:effectExtent l="0" t="0" r="14605" b="10160"/>
                <wp:wrapNone/>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745" cy="256540"/>
                        </a:xfrm>
                        <a:prstGeom prst="rect">
                          <a:avLst/>
                        </a:prstGeom>
                        <a:solidFill>
                          <a:srgbClr val="00FF00"/>
                        </a:solidFill>
                        <a:ln w="9525">
                          <a:solidFill>
                            <a:srgbClr val="000000"/>
                          </a:solidFill>
                          <a:miter lim="800000"/>
                          <a:headEnd/>
                          <a:tailEnd/>
                        </a:ln>
                      </wps:spPr>
                      <wps:txbx>
                        <w:txbxContent>
                          <w:p w:rsidR="003D360E" w:rsidRDefault="00BD11A5" w:rsidP="003D360E">
                            <w:pPr>
                              <w:rPr>
                                <w:sz w:val="20"/>
                                <w:szCs w:val="20"/>
                              </w:rPr>
                            </w:pPr>
                            <w:proofErr w:type="gramStart"/>
                            <w:r>
                              <w:rPr>
                                <w:rFonts w:ascii="Arial" w:hAnsi="Arial" w:cs="Arial"/>
                                <w:sz w:val="20"/>
                                <w:szCs w:val="20"/>
                              </w:rPr>
                              <w:t>fournisseurs</w:t>
                            </w:r>
                            <w:proofErr w:type="gramEnd"/>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6" type="#_x0000_t202" style="position:absolute;margin-left:395.95pt;margin-top:11.15pt;width:99.35pt;height:20.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" fillcolor="lime">
                <v:textbox inset="1mm,1mm,1mm,1mm">
                  <w:txbxContent>
                    <w:p w:rsidR="003D360E" w:rsidRDefault="00BD11A5" w:rsidP="003D360E">
                      <w:pPr>
                        <w:rPr>
                          <w:sz w:val="20"/>
                          <w:szCs w:val="20"/>
                        </w:rPr>
                      </w:pPr>
                      <w:proofErr w:type="gramStart"/>
                      <w:r>
                        <w:rPr>
                          <w:rFonts w:ascii="Arial" w:hAnsi="Arial" w:cs="Arial"/>
                          <w:sz w:val="20"/>
                          <w:szCs w:val="20"/>
                        </w:rPr>
                        <w:t>fournisseurs</w:t>
                      </w:r>
                      <w:proofErr w:type="gramEnd"/>
                    </w:p>
                  </w:txbxContent>
                </v:textbox>
              </v:shape>
            </w:pict>
          </mc:Fallback>
        </mc:AlternateContent>
      </w:r>
      <w:r w:rsidR="00BD11A5">
        <w:rPr>
          <w:rFonts w:ascii="Arial" w:hAnsi="Arial" w:cs="Arial"/>
          <w:noProof/>
          <w:szCs w:val="20"/>
          <w:lang w:val="en-US" w:eastAsia="en-US"/>
        </w:rPr>
        <mc:AlternateContent>
          <mc:Choice Requires="wps">
            <w:drawing>
              <wp:anchor distT="0" distB="0" distL="114300" distR="114300" simplePos="0" relativeHeight="251680768" behindDoc="0" locked="0" layoutInCell="1" allowOverlap="1" wp14:anchorId="77C1F368" wp14:editId="66A3C647">
                <wp:simplePos x="0" y="0"/>
                <wp:positionH relativeFrom="column">
                  <wp:posOffset>1168064</wp:posOffset>
                </wp:positionH>
                <wp:positionV relativeFrom="paragraph">
                  <wp:posOffset>129876</wp:posOffset>
                </wp:positionV>
                <wp:extent cx="937895" cy="974165"/>
                <wp:effectExtent l="0" t="0" r="14605" b="16510"/>
                <wp:wrapNone/>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895" cy="974165"/>
                        </a:xfrm>
                        <a:prstGeom prst="rect">
                          <a:avLst/>
                        </a:prstGeom>
                        <a:solidFill>
                          <a:srgbClr val="00FF00"/>
                        </a:solidFill>
                        <a:ln w="9525">
                          <a:solidFill>
                            <a:srgbClr val="000000"/>
                          </a:solidFill>
                          <a:miter lim="800000"/>
                          <a:headEnd/>
                          <a:tailEnd/>
                        </a:ln>
                      </wps:spPr>
                      <wps:txbx>
                        <w:txbxContent>
                          <w:p w:rsidR="003D360E" w:rsidRPr="00332505" w:rsidRDefault="00576957" w:rsidP="00576957">
                            <w:pPr>
                              <w:rPr>
                                <w:sz w:val="20"/>
                                <w:szCs w:val="20"/>
                              </w:rPr>
                            </w:pPr>
                            <w:proofErr w:type="gramStart"/>
                            <w:r w:rsidRPr="00576957">
                              <w:rPr>
                                <w:rFonts w:ascii="Arial" w:hAnsi="Arial" w:cs="Arial"/>
                                <w:sz w:val="20"/>
                                <w:szCs w:val="20"/>
                              </w:rPr>
                              <w:t>taux</w:t>
                            </w:r>
                            <w:proofErr w:type="gramEnd"/>
                            <w:r w:rsidRPr="00576957">
                              <w:rPr>
                                <w:rFonts w:ascii="Arial" w:hAnsi="Arial" w:cs="Arial"/>
                                <w:sz w:val="20"/>
                                <w:szCs w:val="20"/>
                              </w:rPr>
                              <w:t xml:space="preserve"> d</w:t>
                            </w:r>
                            <w:r w:rsidR="00BD11A5">
                              <w:rPr>
                                <w:rFonts w:ascii="Arial" w:hAnsi="Arial" w:cs="Arial"/>
                                <w:sz w:val="20"/>
                                <w:szCs w:val="20"/>
                              </w:rPr>
                              <w:t>e fournisseurs sélectionnés, taux d’incidents fournisseurs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7" type="#_x0000_t202" style="position:absolute;margin-left:91.95pt;margin-top:10.25pt;width:73.85pt;height:7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" fillcolor="lime">
                <v:textbox inset="1mm,1mm,1mm,1mm">
                  <w:txbxContent>
                    <w:p w:rsidR="003D360E" w:rsidRPr="00332505" w:rsidRDefault="00576957" w:rsidP="00576957">
                      <w:pPr>
                        <w:rPr>
                          <w:sz w:val="20"/>
                          <w:szCs w:val="20"/>
                        </w:rPr>
                      </w:pPr>
                      <w:proofErr w:type="gramStart"/>
                      <w:r w:rsidRPr="00576957">
                        <w:rPr>
                          <w:rFonts w:ascii="Arial" w:hAnsi="Arial" w:cs="Arial"/>
                          <w:sz w:val="20"/>
                          <w:szCs w:val="20"/>
                        </w:rPr>
                        <w:t>taux</w:t>
                      </w:r>
                      <w:proofErr w:type="gramEnd"/>
                      <w:r w:rsidRPr="00576957">
                        <w:rPr>
                          <w:rFonts w:ascii="Arial" w:hAnsi="Arial" w:cs="Arial"/>
                          <w:sz w:val="20"/>
                          <w:szCs w:val="20"/>
                        </w:rPr>
                        <w:t xml:space="preserve"> d</w:t>
                      </w:r>
                      <w:r w:rsidR="00BD11A5">
                        <w:rPr>
                          <w:rFonts w:ascii="Arial" w:hAnsi="Arial" w:cs="Arial"/>
                          <w:sz w:val="20"/>
                          <w:szCs w:val="20"/>
                        </w:rPr>
                        <w:t>e fournisseurs sélectionnés, taux d’incidents fournisseurs</w:t>
                      </w:r>
                    </w:p>
                  </w:txbxContent>
                </v:textbox>
              </v:shape>
            </w:pict>
          </mc:Fallback>
        </mc:AlternateContent>
      </w:r>
      <w:r w:rsidR="003D360E">
        <w:rPr>
          <w:rFonts w:ascii="Arial" w:hAnsi="Arial" w:cs="Arial"/>
          <w:noProof/>
          <w:szCs w:val="20"/>
          <w:lang w:val="en-US" w:eastAsia="en-US"/>
        </w:rPr>
        <mc:AlternateContent>
          <mc:Choice Requires="wps">
            <w:drawing>
              <wp:anchor distT="0" distB="0" distL="114300" distR="114300" simplePos="0" relativeHeight="251676672" behindDoc="0" locked="0" layoutInCell="1" allowOverlap="1" wp14:anchorId="1ADDEF73" wp14:editId="4F37DFC6">
                <wp:simplePos x="0" y="0"/>
                <wp:positionH relativeFrom="column">
                  <wp:posOffset>2652</wp:posOffset>
                </wp:positionH>
                <wp:positionV relativeFrom="paragraph">
                  <wp:posOffset>119717</wp:posOffset>
                </wp:positionV>
                <wp:extent cx="1057275" cy="687294"/>
                <wp:effectExtent l="0" t="0" r="28575" b="17780"/>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687294"/>
                        </a:xfrm>
                        <a:prstGeom prst="rect">
                          <a:avLst/>
                        </a:prstGeom>
                        <a:solidFill>
                          <a:srgbClr val="00FF00"/>
                        </a:solidFill>
                        <a:ln w="9525">
                          <a:solidFill>
                            <a:srgbClr val="000000"/>
                          </a:solidFill>
                          <a:miter lim="800000"/>
                          <a:headEnd/>
                          <a:tailEnd/>
                        </a:ln>
                      </wps:spPr>
                      <wps:txbx>
                        <w:txbxContent>
                          <w:p w:rsidR="003D360E" w:rsidRPr="00F54AE7" w:rsidRDefault="003D360E" w:rsidP="003D360E">
                            <w:pPr>
                              <w:rPr>
                                <w:sz w:val="20"/>
                                <w:szCs w:val="20"/>
                              </w:rPr>
                            </w:pPr>
                            <w:proofErr w:type="gramStart"/>
                            <w:r w:rsidRPr="004B548E">
                              <w:rPr>
                                <w:rFonts w:ascii="Arial" w:hAnsi="Arial" w:cs="Arial"/>
                                <w:sz w:val="20"/>
                                <w:szCs w:val="20"/>
                              </w:rPr>
                              <w:t>moyens</w:t>
                            </w:r>
                            <w:proofErr w:type="gramEnd"/>
                            <w:r w:rsidRPr="004B548E">
                              <w:rPr>
                                <w:rFonts w:ascii="Arial" w:hAnsi="Arial" w:cs="Arial"/>
                                <w:sz w:val="20"/>
                                <w:szCs w:val="20"/>
                              </w:rPr>
                              <w:t xml:space="preserve"> techn</w:t>
                            </w:r>
                            <w:r w:rsidR="00576957">
                              <w:rPr>
                                <w:rFonts w:ascii="Arial" w:hAnsi="Arial" w:cs="Arial"/>
                                <w:sz w:val="20"/>
                                <w:szCs w:val="20"/>
                              </w:rPr>
                              <w:t>iques et informatiques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8" type="#_x0000_t202" style="position:absolute;margin-left:.2pt;margin-top:9.45pt;width:83.25pt;height:54.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" fillcolor="lime">
                <v:textbox inset="1mm,1mm,1mm,1mm">
                  <w:txbxContent>
                    <w:p w:rsidR="003D360E" w:rsidRPr="00F54AE7" w:rsidRDefault="003D360E" w:rsidP="003D360E">
                      <w:pPr>
                        <w:rPr>
                          <w:sz w:val="20"/>
                          <w:szCs w:val="20"/>
                        </w:rPr>
                      </w:pPr>
                      <w:proofErr w:type="gramStart"/>
                      <w:r w:rsidRPr="004B548E">
                        <w:rPr>
                          <w:rFonts w:ascii="Arial" w:hAnsi="Arial" w:cs="Arial"/>
                          <w:sz w:val="20"/>
                          <w:szCs w:val="20"/>
                        </w:rPr>
                        <w:t>moyens</w:t>
                      </w:r>
                      <w:proofErr w:type="gramEnd"/>
                      <w:r w:rsidRPr="004B548E">
                        <w:rPr>
                          <w:rFonts w:ascii="Arial" w:hAnsi="Arial" w:cs="Arial"/>
                          <w:sz w:val="20"/>
                          <w:szCs w:val="20"/>
                        </w:rPr>
                        <w:t xml:space="preserve"> techn</w:t>
                      </w:r>
                      <w:r w:rsidR="00576957">
                        <w:rPr>
                          <w:rFonts w:ascii="Arial" w:hAnsi="Arial" w:cs="Arial"/>
                          <w:sz w:val="20"/>
                          <w:szCs w:val="20"/>
                        </w:rPr>
                        <w:t>iques et informatiques</w:t>
                      </w:r>
                    </w:p>
                  </w:txbxContent>
                </v:textbox>
              </v:shape>
            </w:pict>
          </mc:Fallback>
        </mc:AlternateContent>
      </w: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pPr>
        <w:rPr>
          <w:rFonts w:ascii="Arial" w:hAnsi="Arial" w:cs="Arial"/>
          <w:szCs w:val="20"/>
        </w:rPr>
      </w:pPr>
    </w:p>
    <w:sectPr w:rsidR="003D360E">
      <w:footerReference w:type="default" r:id="rId8"/>
      <w:pgSz w:w="11906" w:h="16838"/>
      <w:pgMar w:top="540" w:right="566" w:bottom="899"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7FE" w:rsidRDefault="001707FE">
      <w:r>
        <w:separator/>
      </w:r>
    </w:p>
  </w:endnote>
  <w:endnote w:type="continuationSeparator" w:id="0">
    <w:p w:rsidR="001707FE" w:rsidRDefault="00170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DB8" w:rsidRDefault="00D45DB8">
    <w:pPr>
      <w:pStyle w:val="Pieddepage"/>
      <w:rPr>
        <w:rFonts w:ascii="Arial" w:hAnsi="Arial" w:cs="Arial"/>
        <w:i/>
        <w:color w:val="333399"/>
        <w:sz w:val="20"/>
        <w:szCs w:val="20"/>
      </w:rPr>
    </w:pPr>
    <w:r>
      <w:rPr>
        <w:rFonts w:ascii="Arial" w:hAnsi="Arial" w:cs="Arial"/>
        <w:i/>
        <w:color w:val="333399"/>
        <w:sz w:val="20"/>
        <w:szCs w:val="20"/>
      </w:rPr>
      <w:t xml:space="preserve">www.pqb.fr                                                                                                                                                       </w:t>
    </w:r>
    <w:r>
      <w:rPr>
        <w:rStyle w:val="Numrodepage"/>
        <w:rFonts w:ascii="Arial" w:hAnsi="Arial" w:cs="Arial"/>
        <w:i/>
        <w:color w:val="333399"/>
        <w:sz w:val="20"/>
      </w:rPr>
      <w:fldChar w:fldCharType="begin"/>
    </w:r>
    <w:r>
      <w:rPr>
        <w:rStyle w:val="Numrodepage"/>
        <w:rFonts w:ascii="Arial" w:hAnsi="Arial" w:cs="Arial"/>
        <w:i/>
        <w:color w:val="333399"/>
        <w:sz w:val="20"/>
      </w:rPr>
      <w:instrText xml:space="preserve"> PAGE </w:instrText>
    </w:r>
    <w:r>
      <w:rPr>
        <w:rStyle w:val="Numrodepage"/>
        <w:rFonts w:ascii="Arial" w:hAnsi="Arial" w:cs="Arial"/>
        <w:i/>
        <w:color w:val="333399"/>
        <w:sz w:val="20"/>
      </w:rPr>
      <w:fldChar w:fldCharType="separate"/>
    </w:r>
    <w:r w:rsidR="00595EB4">
      <w:rPr>
        <w:rStyle w:val="Numrodepage"/>
        <w:rFonts w:ascii="Arial" w:hAnsi="Arial" w:cs="Arial"/>
        <w:i/>
        <w:noProof/>
        <w:color w:val="333399"/>
        <w:sz w:val="20"/>
      </w:rPr>
      <w:t>2</w:t>
    </w:r>
    <w:r>
      <w:rPr>
        <w:rStyle w:val="Numrodepage"/>
        <w:rFonts w:ascii="Arial" w:hAnsi="Arial" w:cs="Arial"/>
        <w:i/>
        <w:color w:val="333399"/>
        <w:sz w:val="20"/>
      </w:rPr>
      <w:fldChar w:fldCharType="end"/>
    </w:r>
    <w:r>
      <w:rPr>
        <w:rStyle w:val="Numrodepage"/>
        <w:rFonts w:ascii="Arial" w:hAnsi="Arial" w:cs="Arial"/>
        <w:i/>
        <w:color w:val="333399"/>
        <w:sz w:val="20"/>
      </w:rPr>
      <w:t>/</w:t>
    </w:r>
    <w:r>
      <w:rPr>
        <w:rStyle w:val="Numrodepage"/>
        <w:rFonts w:ascii="Arial" w:hAnsi="Arial" w:cs="Arial"/>
        <w:i/>
        <w:color w:val="333399"/>
        <w:sz w:val="20"/>
      </w:rPr>
      <w:fldChar w:fldCharType="begin"/>
    </w:r>
    <w:r>
      <w:rPr>
        <w:rStyle w:val="Numrodepage"/>
        <w:rFonts w:ascii="Arial" w:hAnsi="Arial" w:cs="Arial"/>
        <w:i/>
        <w:color w:val="333399"/>
        <w:sz w:val="20"/>
      </w:rPr>
      <w:instrText xml:space="preserve"> NUMPAGES </w:instrText>
    </w:r>
    <w:r>
      <w:rPr>
        <w:rStyle w:val="Numrodepage"/>
        <w:rFonts w:ascii="Arial" w:hAnsi="Arial" w:cs="Arial"/>
        <w:i/>
        <w:color w:val="333399"/>
        <w:sz w:val="20"/>
      </w:rPr>
      <w:fldChar w:fldCharType="separate"/>
    </w:r>
    <w:r w:rsidR="00595EB4">
      <w:rPr>
        <w:rStyle w:val="Numrodepage"/>
        <w:rFonts w:ascii="Arial" w:hAnsi="Arial" w:cs="Arial"/>
        <w:i/>
        <w:noProof/>
        <w:color w:val="333399"/>
        <w:sz w:val="20"/>
      </w:rPr>
      <w:t>2</w:t>
    </w:r>
    <w:r>
      <w:rPr>
        <w:rStyle w:val="Numrodepage"/>
        <w:rFonts w:ascii="Arial" w:hAnsi="Arial" w:cs="Arial"/>
        <w:i/>
        <w:color w:val="333399"/>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7FE" w:rsidRDefault="001707FE">
      <w:r>
        <w:separator/>
      </w:r>
    </w:p>
  </w:footnote>
  <w:footnote w:type="continuationSeparator" w:id="0">
    <w:p w:rsidR="001707FE" w:rsidRDefault="001707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323C"/>
    <w:multiLevelType w:val="hybridMultilevel"/>
    <w:tmpl w:val="EA86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4331F"/>
    <w:multiLevelType w:val="multilevel"/>
    <w:tmpl w:val="F8A8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A167D8"/>
    <w:multiLevelType w:val="hybridMultilevel"/>
    <w:tmpl w:val="162849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DE6125"/>
    <w:multiLevelType w:val="hybridMultilevel"/>
    <w:tmpl w:val="3E2EDE06"/>
    <w:lvl w:ilvl="0" w:tplc="F224D95E">
      <w:start w:val="8"/>
      <w:numFmt w:val="bullet"/>
      <w:lvlText w:val="•"/>
      <w:lvlJc w:val="left"/>
      <w:pPr>
        <w:ind w:left="705" w:hanging="705"/>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D87C5F"/>
    <w:multiLevelType w:val="hybridMultilevel"/>
    <w:tmpl w:val="78667862"/>
    <w:lvl w:ilvl="0" w:tplc="06E49A9A">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23B0844"/>
    <w:multiLevelType w:val="hybridMultilevel"/>
    <w:tmpl w:val="E2B6EA1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nsid w:val="12D92FC7"/>
    <w:multiLevelType w:val="hybridMultilevel"/>
    <w:tmpl w:val="699E4026"/>
    <w:lvl w:ilvl="0" w:tplc="7AAC81C8">
      <w:start w:val="1"/>
      <w:numFmt w:val="bullet"/>
      <w:lvlText w:val=""/>
      <w:lvlJc w:val="left"/>
      <w:pPr>
        <w:tabs>
          <w:tab w:val="num" w:pos="851"/>
        </w:tabs>
        <w:ind w:left="851" w:hanging="491"/>
      </w:pPr>
      <w:rPr>
        <w:rFonts w:ascii="Symbol" w:hAnsi="Symbol" w:hint="default"/>
        <w:sz w:val="20"/>
        <w:szCs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BB8159C"/>
    <w:multiLevelType w:val="hybridMultilevel"/>
    <w:tmpl w:val="900465FA"/>
    <w:lvl w:ilvl="0" w:tplc="04090001">
      <w:start w:val="1"/>
      <w:numFmt w:val="bullet"/>
      <w:lvlText w:val=""/>
      <w:lvlJc w:val="left"/>
      <w:pPr>
        <w:ind w:left="1547" w:hanging="705"/>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8">
    <w:nsid w:val="1E4A2F39"/>
    <w:multiLevelType w:val="hybridMultilevel"/>
    <w:tmpl w:val="6DF60D00"/>
    <w:lvl w:ilvl="0" w:tplc="06E49A9A">
      <w:start w:val="1"/>
      <w:numFmt w:val="bullet"/>
      <w:lvlText w:val=""/>
      <w:lvlJc w:val="left"/>
      <w:pPr>
        <w:tabs>
          <w:tab w:val="num" w:pos="360"/>
        </w:tabs>
        <w:ind w:left="360" w:hanging="360"/>
      </w:pPr>
      <w:rPr>
        <w:rFonts w:ascii="Symbol" w:hAnsi="Symbol" w:hint="default"/>
        <w:sz w:val="20"/>
        <w:szCs w:val="20"/>
      </w:rPr>
    </w:lvl>
    <w:lvl w:ilvl="1" w:tplc="040C0003">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nsid w:val="21683C04"/>
    <w:multiLevelType w:val="hybridMultilevel"/>
    <w:tmpl w:val="2F82E8FA"/>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237B681A"/>
    <w:multiLevelType w:val="multilevel"/>
    <w:tmpl w:val="1818D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4C274F"/>
    <w:multiLevelType w:val="hybridMultilevel"/>
    <w:tmpl w:val="807C7ADA"/>
    <w:lvl w:ilvl="0" w:tplc="040C0001">
      <w:start w:val="1"/>
      <w:numFmt w:val="bullet"/>
      <w:lvlText w:val=""/>
      <w:lvlJc w:val="left"/>
      <w:pPr>
        <w:tabs>
          <w:tab w:val="num" w:pos="360"/>
        </w:tabs>
        <w:ind w:left="360" w:hanging="360"/>
      </w:pPr>
      <w:rPr>
        <w:rFonts w:ascii="Symbol" w:hAnsi="Symbol"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2">
    <w:nsid w:val="25880C00"/>
    <w:multiLevelType w:val="hybridMultilevel"/>
    <w:tmpl w:val="28FEF33E"/>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292C4A4E"/>
    <w:multiLevelType w:val="hybridMultilevel"/>
    <w:tmpl w:val="A4F6DFDE"/>
    <w:lvl w:ilvl="0" w:tplc="7AAC81C8">
      <w:start w:val="1"/>
      <w:numFmt w:val="bullet"/>
      <w:lvlText w:val=""/>
      <w:lvlJc w:val="left"/>
      <w:pPr>
        <w:tabs>
          <w:tab w:val="num" w:pos="851"/>
        </w:tabs>
        <w:ind w:left="851" w:hanging="491"/>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2FCA1B24"/>
    <w:multiLevelType w:val="hybridMultilevel"/>
    <w:tmpl w:val="D71CFD5C"/>
    <w:lvl w:ilvl="0" w:tplc="7AAC81C8">
      <w:start w:val="1"/>
      <w:numFmt w:val="bullet"/>
      <w:lvlText w:val=""/>
      <w:lvlJc w:val="left"/>
      <w:pPr>
        <w:tabs>
          <w:tab w:val="num" w:pos="924"/>
        </w:tabs>
        <w:ind w:left="924" w:hanging="491"/>
      </w:pPr>
      <w:rPr>
        <w:rFonts w:ascii="Symbol" w:hAnsi="Symbol" w:hint="default"/>
        <w:sz w:val="20"/>
        <w:szCs w:val="20"/>
      </w:rPr>
    </w:lvl>
    <w:lvl w:ilvl="1" w:tplc="040C0003" w:tentative="1">
      <w:start w:val="1"/>
      <w:numFmt w:val="bullet"/>
      <w:lvlText w:val="o"/>
      <w:lvlJc w:val="left"/>
      <w:pPr>
        <w:tabs>
          <w:tab w:val="num" w:pos="1513"/>
        </w:tabs>
        <w:ind w:left="1513" w:hanging="360"/>
      </w:pPr>
      <w:rPr>
        <w:rFonts w:ascii="Courier New" w:hAnsi="Courier New" w:cs="Courier New" w:hint="default"/>
      </w:rPr>
    </w:lvl>
    <w:lvl w:ilvl="2" w:tplc="040C0005" w:tentative="1">
      <w:start w:val="1"/>
      <w:numFmt w:val="bullet"/>
      <w:lvlText w:val=""/>
      <w:lvlJc w:val="left"/>
      <w:pPr>
        <w:tabs>
          <w:tab w:val="num" w:pos="2233"/>
        </w:tabs>
        <w:ind w:left="2233" w:hanging="360"/>
      </w:pPr>
      <w:rPr>
        <w:rFonts w:ascii="Wingdings" w:hAnsi="Wingdings" w:hint="default"/>
      </w:rPr>
    </w:lvl>
    <w:lvl w:ilvl="3" w:tplc="040C0001" w:tentative="1">
      <w:start w:val="1"/>
      <w:numFmt w:val="bullet"/>
      <w:lvlText w:val=""/>
      <w:lvlJc w:val="left"/>
      <w:pPr>
        <w:tabs>
          <w:tab w:val="num" w:pos="2953"/>
        </w:tabs>
        <w:ind w:left="2953" w:hanging="360"/>
      </w:pPr>
      <w:rPr>
        <w:rFonts w:ascii="Symbol" w:hAnsi="Symbol" w:hint="default"/>
      </w:rPr>
    </w:lvl>
    <w:lvl w:ilvl="4" w:tplc="040C0003" w:tentative="1">
      <w:start w:val="1"/>
      <w:numFmt w:val="bullet"/>
      <w:lvlText w:val="o"/>
      <w:lvlJc w:val="left"/>
      <w:pPr>
        <w:tabs>
          <w:tab w:val="num" w:pos="3673"/>
        </w:tabs>
        <w:ind w:left="3673" w:hanging="360"/>
      </w:pPr>
      <w:rPr>
        <w:rFonts w:ascii="Courier New" w:hAnsi="Courier New" w:cs="Courier New" w:hint="default"/>
      </w:rPr>
    </w:lvl>
    <w:lvl w:ilvl="5" w:tplc="040C0005" w:tentative="1">
      <w:start w:val="1"/>
      <w:numFmt w:val="bullet"/>
      <w:lvlText w:val=""/>
      <w:lvlJc w:val="left"/>
      <w:pPr>
        <w:tabs>
          <w:tab w:val="num" w:pos="4393"/>
        </w:tabs>
        <w:ind w:left="4393" w:hanging="360"/>
      </w:pPr>
      <w:rPr>
        <w:rFonts w:ascii="Wingdings" w:hAnsi="Wingdings" w:hint="default"/>
      </w:rPr>
    </w:lvl>
    <w:lvl w:ilvl="6" w:tplc="040C0001" w:tentative="1">
      <w:start w:val="1"/>
      <w:numFmt w:val="bullet"/>
      <w:lvlText w:val=""/>
      <w:lvlJc w:val="left"/>
      <w:pPr>
        <w:tabs>
          <w:tab w:val="num" w:pos="5113"/>
        </w:tabs>
        <w:ind w:left="5113" w:hanging="360"/>
      </w:pPr>
      <w:rPr>
        <w:rFonts w:ascii="Symbol" w:hAnsi="Symbol" w:hint="default"/>
      </w:rPr>
    </w:lvl>
    <w:lvl w:ilvl="7" w:tplc="040C0003" w:tentative="1">
      <w:start w:val="1"/>
      <w:numFmt w:val="bullet"/>
      <w:lvlText w:val="o"/>
      <w:lvlJc w:val="left"/>
      <w:pPr>
        <w:tabs>
          <w:tab w:val="num" w:pos="5833"/>
        </w:tabs>
        <w:ind w:left="5833" w:hanging="360"/>
      </w:pPr>
      <w:rPr>
        <w:rFonts w:ascii="Courier New" w:hAnsi="Courier New" w:cs="Courier New" w:hint="default"/>
      </w:rPr>
    </w:lvl>
    <w:lvl w:ilvl="8" w:tplc="040C0005" w:tentative="1">
      <w:start w:val="1"/>
      <w:numFmt w:val="bullet"/>
      <w:lvlText w:val=""/>
      <w:lvlJc w:val="left"/>
      <w:pPr>
        <w:tabs>
          <w:tab w:val="num" w:pos="6553"/>
        </w:tabs>
        <w:ind w:left="6553" w:hanging="360"/>
      </w:pPr>
      <w:rPr>
        <w:rFonts w:ascii="Wingdings" w:hAnsi="Wingdings" w:hint="default"/>
      </w:rPr>
    </w:lvl>
  </w:abstractNum>
  <w:abstractNum w:abstractNumId="15">
    <w:nsid w:val="36E11AE5"/>
    <w:multiLevelType w:val="hybridMultilevel"/>
    <w:tmpl w:val="027EE7B0"/>
    <w:lvl w:ilvl="0" w:tplc="7AAC81C8">
      <w:start w:val="1"/>
      <w:numFmt w:val="bullet"/>
      <w:lvlText w:val=""/>
      <w:lvlJc w:val="left"/>
      <w:pPr>
        <w:tabs>
          <w:tab w:val="num" w:pos="851"/>
        </w:tabs>
        <w:ind w:left="851" w:hanging="491"/>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ACB2D41"/>
    <w:multiLevelType w:val="hybridMultilevel"/>
    <w:tmpl w:val="774C3C8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7">
    <w:nsid w:val="3DB45C91"/>
    <w:multiLevelType w:val="hybridMultilevel"/>
    <w:tmpl w:val="06B6DE56"/>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439904B4"/>
    <w:multiLevelType w:val="hybridMultilevel"/>
    <w:tmpl w:val="6018CC6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45CA15E6"/>
    <w:multiLevelType w:val="hybridMultilevel"/>
    <w:tmpl w:val="027EE7B0"/>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0">
    <w:nsid w:val="4B1C2992"/>
    <w:multiLevelType w:val="hybridMultilevel"/>
    <w:tmpl w:val="FE56D1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4D4D4839"/>
    <w:multiLevelType w:val="hybridMultilevel"/>
    <w:tmpl w:val="F098B5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51E61E19"/>
    <w:multiLevelType w:val="hybridMultilevel"/>
    <w:tmpl w:val="C1BA8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62B7FF3"/>
    <w:multiLevelType w:val="hybridMultilevel"/>
    <w:tmpl w:val="C89EEBA8"/>
    <w:lvl w:ilvl="0" w:tplc="06E49A9A">
      <w:start w:val="1"/>
      <w:numFmt w:val="bullet"/>
      <w:lvlText w:val=""/>
      <w:lvlJc w:val="left"/>
      <w:pPr>
        <w:tabs>
          <w:tab w:val="num" w:pos="360"/>
        </w:tabs>
        <w:ind w:left="360" w:hanging="360"/>
      </w:pPr>
      <w:rPr>
        <w:rFonts w:ascii="Symbol" w:hAnsi="Symbol" w:hint="default"/>
        <w:sz w:val="20"/>
        <w:szCs w:val="20"/>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4">
    <w:nsid w:val="5A6940D6"/>
    <w:multiLevelType w:val="hybridMultilevel"/>
    <w:tmpl w:val="699E402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5">
    <w:nsid w:val="5AFE11E5"/>
    <w:multiLevelType w:val="hybridMultilevel"/>
    <w:tmpl w:val="78105C6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6">
    <w:nsid w:val="5E95565B"/>
    <w:multiLevelType w:val="hybridMultilevel"/>
    <w:tmpl w:val="6C22C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22E3EDD"/>
    <w:multiLevelType w:val="hybridMultilevel"/>
    <w:tmpl w:val="AFB2B55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62786598"/>
    <w:multiLevelType w:val="hybridMultilevel"/>
    <w:tmpl w:val="7F5AFC08"/>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68BF27DC"/>
    <w:multiLevelType w:val="hybridMultilevel"/>
    <w:tmpl w:val="A184C66C"/>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6B724EB1"/>
    <w:multiLevelType w:val="hybridMultilevel"/>
    <w:tmpl w:val="414C6540"/>
    <w:lvl w:ilvl="0" w:tplc="06E49A9A">
      <w:start w:val="1"/>
      <w:numFmt w:val="bullet"/>
      <w:lvlText w:val=""/>
      <w:lvlJc w:val="left"/>
      <w:pPr>
        <w:tabs>
          <w:tab w:val="num" w:pos="360"/>
        </w:tabs>
        <w:ind w:left="360" w:hanging="360"/>
      </w:pPr>
      <w:rPr>
        <w:rFonts w:ascii="Symbol" w:hAnsi="Symbol" w:hint="default"/>
        <w:sz w:val="20"/>
        <w:szCs w:val="20"/>
      </w:rPr>
    </w:lvl>
    <w:lvl w:ilvl="1" w:tplc="040C0003">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1">
    <w:nsid w:val="6C135BB1"/>
    <w:multiLevelType w:val="hybridMultilevel"/>
    <w:tmpl w:val="E2B6EA1E"/>
    <w:lvl w:ilvl="0" w:tplc="7AAC81C8">
      <w:start w:val="1"/>
      <w:numFmt w:val="bullet"/>
      <w:lvlText w:val=""/>
      <w:lvlJc w:val="left"/>
      <w:pPr>
        <w:tabs>
          <w:tab w:val="num" w:pos="851"/>
        </w:tabs>
        <w:ind w:left="851" w:hanging="491"/>
      </w:pPr>
      <w:rPr>
        <w:rFonts w:ascii="Symbol" w:hAnsi="Symbol" w:hint="default"/>
        <w:sz w:val="20"/>
        <w:szCs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DE11D64"/>
    <w:multiLevelType w:val="hybridMultilevel"/>
    <w:tmpl w:val="94B09396"/>
    <w:lvl w:ilvl="0" w:tplc="06E49A9A">
      <w:start w:val="1"/>
      <w:numFmt w:val="bullet"/>
      <w:lvlText w:val=""/>
      <w:lvlJc w:val="left"/>
      <w:pPr>
        <w:tabs>
          <w:tab w:val="num" w:pos="720"/>
        </w:tabs>
        <w:ind w:left="720" w:hanging="360"/>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F320F84"/>
    <w:multiLevelType w:val="hybridMultilevel"/>
    <w:tmpl w:val="BC72E7FA"/>
    <w:lvl w:ilvl="0" w:tplc="7AAC81C8">
      <w:start w:val="1"/>
      <w:numFmt w:val="bullet"/>
      <w:lvlText w:val=""/>
      <w:lvlJc w:val="left"/>
      <w:pPr>
        <w:tabs>
          <w:tab w:val="num" w:pos="851"/>
        </w:tabs>
        <w:ind w:left="851" w:hanging="491"/>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70D55FDC"/>
    <w:multiLevelType w:val="hybridMultilevel"/>
    <w:tmpl w:val="43AA5C18"/>
    <w:lvl w:ilvl="0" w:tplc="06E49A9A">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72CB203A"/>
    <w:multiLevelType w:val="hybridMultilevel"/>
    <w:tmpl w:val="F780919E"/>
    <w:lvl w:ilvl="0" w:tplc="06E49A9A">
      <w:start w:val="1"/>
      <w:numFmt w:val="bullet"/>
      <w:lvlText w:val=""/>
      <w:lvlJc w:val="left"/>
      <w:pPr>
        <w:tabs>
          <w:tab w:val="num" w:pos="360"/>
        </w:tabs>
        <w:ind w:left="360" w:hanging="360"/>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74373462"/>
    <w:multiLevelType w:val="hybridMultilevel"/>
    <w:tmpl w:val="97E22DD6"/>
    <w:lvl w:ilvl="0" w:tplc="7AAC81C8">
      <w:start w:val="1"/>
      <w:numFmt w:val="bullet"/>
      <w:lvlText w:val=""/>
      <w:lvlJc w:val="left"/>
      <w:pPr>
        <w:tabs>
          <w:tab w:val="num" w:pos="851"/>
        </w:tabs>
        <w:ind w:left="851" w:hanging="491"/>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75715216"/>
    <w:multiLevelType w:val="hybridMultilevel"/>
    <w:tmpl w:val="9ED4AABE"/>
    <w:lvl w:ilvl="0" w:tplc="7AAC81C8">
      <w:start w:val="1"/>
      <w:numFmt w:val="bullet"/>
      <w:lvlText w:val=""/>
      <w:lvlJc w:val="left"/>
      <w:pPr>
        <w:tabs>
          <w:tab w:val="num" w:pos="491"/>
        </w:tabs>
        <w:ind w:left="491" w:hanging="491"/>
      </w:pPr>
      <w:rPr>
        <w:rFonts w:ascii="Symbol" w:hAnsi="Symbol" w:hint="default"/>
        <w:sz w:val="20"/>
        <w:szCs w:val="20"/>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8">
    <w:nsid w:val="778461A7"/>
    <w:multiLevelType w:val="hybridMultilevel"/>
    <w:tmpl w:val="7618E6A2"/>
    <w:lvl w:ilvl="0" w:tplc="F224D95E">
      <w:start w:val="8"/>
      <w:numFmt w:val="bullet"/>
      <w:lvlText w:val="•"/>
      <w:lvlJc w:val="left"/>
      <w:pPr>
        <w:ind w:left="1065" w:hanging="705"/>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5B7590"/>
    <w:multiLevelType w:val="hybridMultilevel"/>
    <w:tmpl w:val="DFE84DA0"/>
    <w:lvl w:ilvl="0" w:tplc="06E49A9A">
      <w:start w:val="1"/>
      <w:numFmt w:val="bullet"/>
      <w:lvlText w:val=""/>
      <w:lvlJc w:val="left"/>
      <w:pPr>
        <w:tabs>
          <w:tab w:val="num" w:pos="360"/>
        </w:tabs>
        <w:ind w:left="360" w:hanging="360"/>
      </w:pPr>
      <w:rPr>
        <w:rFonts w:ascii="Symbol" w:hAnsi="Symbol" w:hint="default"/>
        <w:sz w:val="20"/>
        <w:szCs w:val="20"/>
      </w:rPr>
    </w:lvl>
    <w:lvl w:ilvl="1" w:tplc="040C0003">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0">
    <w:nsid w:val="79AB69CF"/>
    <w:multiLevelType w:val="multilevel"/>
    <w:tmpl w:val="F07A2BB0"/>
    <w:lvl w:ilvl="0">
      <w:start w:val="1"/>
      <w:numFmt w:val="decimal"/>
      <w:lvlText w:val="%1.0"/>
      <w:lvlJc w:val="left"/>
      <w:pPr>
        <w:tabs>
          <w:tab w:val="num" w:pos="1440"/>
        </w:tabs>
        <w:ind w:left="144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108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760"/>
        </w:tabs>
        <w:ind w:left="5760" w:hanging="1440"/>
      </w:pPr>
      <w:rPr>
        <w:rFonts w:hint="default"/>
      </w:rPr>
    </w:lvl>
    <w:lvl w:ilvl="6">
      <w:start w:val="1"/>
      <w:numFmt w:val="decimal"/>
      <w:lvlText w:val="%1.%2.%3.%4.%5.%6.%7"/>
      <w:lvlJc w:val="left"/>
      <w:pPr>
        <w:tabs>
          <w:tab w:val="num" w:pos="6480"/>
        </w:tabs>
        <w:ind w:left="6480" w:hanging="1440"/>
      </w:pPr>
      <w:rPr>
        <w:rFonts w:hint="default"/>
      </w:rPr>
    </w:lvl>
    <w:lvl w:ilvl="7">
      <w:start w:val="1"/>
      <w:numFmt w:val="decimal"/>
      <w:lvlText w:val="%1.%2.%3.%4.%5.%6.%7.%8"/>
      <w:lvlJc w:val="left"/>
      <w:pPr>
        <w:tabs>
          <w:tab w:val="num" w:pos="7560"/>
        </w:tabs>
        <w:ind w:left="7560" w:hanging="1800"/>
      </w:pPr>
      <w:rPr>
        <w:rFonts w:hint="default"/>
      </w:rPr>
    </w:lvl>
    <w:lvl w:ilvl="8">
      <w:start w:val="1"/>
      <w:numFmt w:val="decimal"/>
      <w:lvlText w:val="%1.%2.%3.%4.%5.%6.%7.%8.%9"/>
      <w:lvlJc w:val="left"/>
      <w:pPr>
        <w:tabs>
          <w:tab w:val="num" w:pos="8280"/>
        </w:tabs>
        <w:ind w:left="8280" w:hanging="1800"/>
      </w:pPr>
      <w:rPr>
        <w:rFonts w:hint="default"/>
      </w:rPr>
    </w:lvl>
  </w:abstractNum>
  <w:num w:numId="1">
    <w:abstractNumId w:val="1"/>
  </w:num>
  <w:num w:numId="2">
    <w:abstractNumId w:val="14"/>
  </w:num>
  <w:num w:numId="3">
    <w:abstractNumId w:val="36"/>
  </w:num>
  <w:num w:numId="4">
    <w:abstractNumId w:val="33"/>
  </w:num>
  <w:num w:numId="5">
    <w:abstractNumId w:val="37"/>
  </w:num>
  <w:num w:numId="6">
    <w:abstractNumId w:val="31"/>
  </w:num>
  <w:num w:numId="7">
    <w:abstractNumId w:val="15"/>
  </w:num>
  <w:num w:numId="8">
    <w:abstractNumId w:val="6"/>
  </w:num>
  <w:num w:numId="9">
    <w:abstractNumId w:val="13"/>
  </w:num>
  <w:num w:numId="10">
    <w:abstractNumId w:val="10"/>
  </w:num>
  <w:num w:numId="11">
    <w:abstractNumId w:val="17"/>
  </w:num>
  <w:num w:numId="12">
    <w:abstractNumId w:val="18"/>
  </w:num>
  <w:num w:numId="13">
    <w:abstractNumId w:val="12"/>
  </w:num>
  <w:num w:numId="14">
    <w:abstractNumId w:val="9"/>
  </w:num>
  <w:num w:numId="15">
    <w:abstractNumId w:val="29"/>
  </w:num>
  <w:num w:numId="16">
    <w:abstractNumId w:val="28"/>
  </w:num>
  <w:num w:numId="17">
    <w:abstractNumId w:val="40"/>
  </w:num>
  <w:num w:numId="18">
    <w:abstractNumId w:val="30"/>
  </w:num>
  <w:num w:numId="19">
    <w:abstractNumId w:val="8"/>
  </w:num>
  <w:num w:numId="20">
    <w:abstractNumId w:val="39"/>
  </w:num>
  <w:num w:numId="21">
    <w:abstractNumId w:val="5"/>
  </w:num>
  <w:num w:numId="22">
    <w:abstractNumId w:val="25"/>
  </w:num>
  <w:num w:numId="23">
    <w:abstractNumId w:val="16"/>
  </w:num>
  <w:num w:numId="24">
    <w:abstractNumId w:val="19"/>
  </w:num>
  <w:num w:numId="25">
    <w:abstractNumId w:val="24"/>
  </w:num>
  <w:num w:numId="26">
    <w:abstractNumId w:val="11"/>
  </w:num>
  <w:num w:numId="27">
    <w:abstractNumId w:val="20"/>
  </w:num>
  <w:num w:numId="28">
    <w:abstractNumId w:val="27"/>
  </w:num>
  <w:num w:numId="29">
    <w:abstractNumId w:val="21"/>
  </w:num>
  <w:num w:numId="30">
    <w:abstractNumId w:val="32"/>
  </w:num>
  <w:num w:numId="31">
    <w:abstractNumId w:val="2"/>
  </w:num>
  <w:num w:numId="32">
    <w:abstractNumId w:val="22"/>
  </w:num>
  <w:num w:numId="33">
    <w:abstractNumId w:val="23"/>
  </w:num>
  <w:num w:numId="34">
    <w:abstractNumId w:val="35"/>
  </w:num>
  <w:num w:numId="35">
    <w:abstractNumId w:val="34"/>
  </w:num>
  <w:num w:numId="36">
    <w:abstractNumId w:val="4"/>
  </w:num>
  <w:num w:numId="37">
    <w:abstractNumId w:val="0"/>
  </w:num>
  <w:num w:numId="38">
    <w:abstractNumId w:val="38"/>
  </w:num>
  <w:num w:numId="39">
    <w:abstractNumId w:val="3"/>
  </w:num>
  <w:num w:numId="40">
    <w:abstractNumId w:val="7"/>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693"/>
    <w:rsid w:val="00025E9D"/>
    <w:rsid w:val="000338D1"/>
    <w:rsid w:val="00043F34"/>
    <w:rsid w:val="0005779C"/>
    <w:rsid w:val="00067EA8"/>
    <w:rsid w:val="000955A3"/>
    <w:rsid w:val="000962FD"/>
    <w:rsid w:val="000C421E"/>
    <w:rsid w:val="00116976"/>
    <w:rsid w:val="00146199"/>
    <w:rsid w:val="001707FE"/>
    <w:rsid w:val="00171082"/>
    <w:rsid w:val="001B74DE"/>
    <w:rsid w:val="00202F59"/>
    <w:rsid w:val="002463FA"/>
    <w:rsid w:val="002742EA"/>
    <w:rsid w:val="002A6249"/>
    <w:rsid w:val="002B093F"/>
    <w:rsid w:val="002D5CC3"/>
    <w:rsid w:val="002F653F"/>
    <w:rsid w:val="002F6DBA"/>
    <w:rsid w:val="00343E09"/>
    <w:rsid w:val="003B5123"/>
    <w:rsid w:val="003C6074"/>
    <w:rsid w:val="003D360E"/>
    <w:rsid w:val="0040744C"/>
    <w:rsid w:val="00434F24"/>
    <w:rsid w:val="0049285F"/>
    <w:rsid w:val="004A7F4B"/>
    <w:rsid w:val="004B383E"/>
    <w:rsid w:val="004B548E"/>
    <w:rsid w:val="0051447C"/>
    <w:rsid w:val="0054714D"/>
    <w:rsid w:val="00552C15"/>
    <w:rsid w:val="00554EFC"/>
    <w:rsid w:val="005674D6"/>
    <w:rsid w:val="00576957"/>
    <w:rsid w:val="00595EB4"/>
    <w:rsid w:val="005B50FF"/>
    <w:rsid w:val="005B6ED0"/>
    <w:rsid w:val="005C7FC0"/>
    <w:rsid w:val="005E0C1A"/>
    <w:rsid w:val="005E43AD"/>
    <w:rsid w:val="006402EF"/>
    <w:rsid w:val="00683F6B"/>
    <w:rsid w:val="006C66FF"/>
    <w:rsid w:val="006E5F2E"/>
    <w:rsid w:val="006F5548"/>
    <w:rsid w:val="00757818"/>
    <w:rsid w:val="00785B4D"/>
    <w:rsid w:val="007A52EB"/>
    <w:rsid w:val="007C44CB"/>
    <w:rsid w:val="007E38F8"/>
    <w:rsid w:val="008216BC"/>
    <w:rsid w:val="00835CCC"/>
    <w:rsid w:val="00841C59"/>
    <w:rsid w:val="00861BBA"/>
    <w:rsid w:val="008A317A"/>
    <w:rsid w:val="008B1189"/>
    <w:rsid w:val="00900047"/>
    <w:rsid w:val="0090124F"/>
    <w:rsid w:val="00947DE9"/>
    <w:rsid w:val="00975CB8"/>
    <w:rsid w:val="009A46C8"/>
    <w:rsid w:val="009B3292"/>
    <w:rsid w:val="009D4C24"/>
    <w:rsid w:val="00A95A92"/>
    <w:rsid w:val="00AE41D5"/>
    <w:rsid w:val="00B121B2"/>
    <w:rsid w:val="00B36469"/>
    <w:rsid w:val="00BD11A5"/>
    <w:rsid w:val="00C1529A"/>
    <w:rsid w:val="00C74EE6"/>
    <w:rsid w:val="00C765F6"/>
    <w:rsid w:val="00CF3C75"/>
    <w:rsid w:val="00D01AE7"/>
    <w:rsid w:val="00D17100"/>
    <w:rsid w:val="00D45DB8"/>
    <w:rsid w:val="00D513C0"/>
    <w:rsid w:val="00D91EDB"/>
    <w:rsid w:val="00E25693"/>
    <w:rsid w:val="00E5554B"/>
    <w:rsid w:val="00E63268"/>
    <w:rsid w:val="00E80DA5"/>
    <w:rsid w:val="00EA7580"/>
    <w:rsid w:val="00F14311"/>
    <w:rsid w:val="00FB7840"/>
    <w:rsid w:val="00FC1396"/>
    <w:rsid w:val="00FE2ACD"/>
    <w:rsid w:val="00FF7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eastAsia="fr-FR"/>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emiHidden/>
  </w:style>
  <w:style w:type="paragraph" w:styleId="NormalWeb">
    <w:name w:val="Normal (Web)"/>
    <w:basedOn w:val="Normal"/>
    <w:semiHidden/>
    <w:pPr>
      <w:spacing w:before="100" w:beforeAutospacing="1" w:after="100" w:afterAutospacing="1"/>
    </w:p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paragraph" w:styleId="Retraitcorpsdetexte">
    <w:name w:val="Body Text Indent"/>
    <w:basedOn w:val="Normal"/>
    <w:semiHidden/>
    <w:pPr>
      <w:ind w:firstLine="360"/>
      <w:jc w:val="both"/>
    </w:pPr>
    <w:rPr>
      <w:rFonts w:ascii="Arial" w:hAnsi="Arial" w:cs="Arial"/>
    </w:rPr>
  </w:style>
  <w:style w:type="paragraph" w:styleId="Retraitcorpsdetexte2">
    <w:name w:val="Body Text Indent 2"/>
    <w:basedOn w:val="Normal"/>
    <w:semiHidden/>
    <w:pPr>
      <w:ind w:firstLine="708"/>
      <w:jc w:val="both"/>
    </w:pPr>
    <w:rPr>
      <w:rFonts w:ascii="Arial" w:hAnsi="Arial" w:cs="Arial"/>
    </w:rPr>
  </w:style>
  <w:style w:type="paragraph" w:styleId="Titre">
    <w:name w:val="Title"/>
    <w:basedOn w:val="Normal"/>
    <w:qFormat/>
    <w:pPr>
      <w:jc w:val="center"/>
    </w:pPr>
    <w:rPr>
      <w:rFonts w:ascii="Arial" w:hAnsi="Arial" w:cs="Arial"/>
      <w:b/>
      <w:bCs/>
      <w:szCs w:val="20"/>
    </w:rPr>
  </w:style>
  <w:style w:type="paragraph" w:styleId="Corpsdetexte2">
    <w:name w:val="Body Text 2"/>
    <w:basedOn w:val="Normal"/>
    <w:semiHidden/>
    <w:rPr>
      <w:rFonts w:ascii="Arial" w:hAnsi="Arial" w:cs="Arial"/>
      <w:sz w:val="20"/>
    </w:rPr>
  </w:style>
  <w:style w:type="table" w:styleId="Grilleclaire-Accent5">
    <w:name w:val="Light Grid Accent 5"/>
    <w:basedOn w:val="TableauNormal"/>
    <w:uiPriority w:val="62"/>
    <w:rsid w:val="002742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extedebulles">
    <w:name w:val="Balloon Text"/>
    <w:basedOn w:val="Normal"/>
    <w:link w:val="TextedebullesCar"/>
    <w:uiPriority w:val="99"/>
    <w:semiHidden/>
    <w:unhideWhenUsed/>
    <w:rsid w:val="007A52EB"/>
    <w:rPr>
      <w:rFonts w:ascii="Tahoma" w:hAnsi="Tahoma" w:cs="Tahoma"/>
      <w:sz w:val="16"/>
      <w:szCs w:val="16"/>
    </w:rPr>
  </w:style>
  <w:style w:type="character" w:customStyle="1" w:styleId="TextedebullesCar">
    <w:name w:val="Texte de bulles Car"/>
    <w:basedOn w:val="Policepardfaut"/>
    <w:link w:val="Textedebulles"/>
    <w:uiPriority w:val="99"/>
    <w:semiHidden/>
    <w:rsid w:val="007A52EB"/>
    <w:rPr>
      <w:rFonts w:ascii="Tahoma" w:hAnsi="Tahoma" w:cs="Tahoma"/>
      <w:sz w:val="16"/>
      <w:szCs w:val="16"/>
      <w:lang w:val="fr-FR" w:eastAsia="fr-FR"/>
    </w:rPr>
  </w:style>
  <w:style w:type="paragraph" w:styleId="Paragraphedeliste">
    <w:name w:val="List Paragraph"/>
    <w:basedOn w:val="Normal"/>
    <w:uiPriority w:val="34"/>
    <w:qFormat/>
    <w:rsid w:val="000955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eastAsia="fr-FR"/>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emiHidden/>
  </w:style>
  <w:style w:type="paragraph" w:styleId="NormalWeb">
    <w:name w:val="Normal (Web)"/>
    <w:basedOn w:val="Normal"/>
    <w:semiHidden/>
    <w:pPr>
      <w:spacing w:before="100" w:beforeAutospacing="1" w:after="100" w:afterAutospacing="1"/>
    </w:p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paragraph" w:styleId="Retraitcorpsdetexte">
    <w:name w:val="Body Text Indent"/>
    <w:basedOn w:val="Normal"/>
    <w:semiHidden/>
    <w:pPr>
      <w:ind w:firstLine="360"/>
      <w:jc w:val="both"/>
    </w:pPr>
    <w:rPr>
      <w:rFonts w:ascii="Arial" w:hAnsi="Arial" w:cs="Arial"/>
    </w:rPr>
  </w:style>
  <w:style w:type="paragraph" w:styleId="Retraitcorpsdetexte2">
    <w:name w:val="Body Text Indent 2"/>
    <w:basedOn w:val="Normal"/>
    <w:semiHidden/>
    <w:pPr>
      <w:ind w:firstLine="708"/>
      <w:jc w:val="both"/>
    </w:pPr>
    <w:rPr>
      <w:rFonts w:ascii="Arial" w:hAnsi="Arial" w:cs="Arial"/>
    </w:rPr>
  </w:style>
  <w:style w:type="paragraph" w:styleId="Titre">
    <w:name w:val="Title"/>
    <w:basedOn w:val="Normal"/>
    <w:qFormat/>
    <w:pPr>
      <w:jc w:val="center"/>
    </w:pPr>
    <w:rPr>
      <w:rFonts w:ascii="Arial" w:hAnsi="Arial" w:cs="Arial"/>
      <w:b/>
      <w:bCs/>
      <w:szCs w:val="20"/>
    </w:rPr>
  </w:style>
  <w:style w:type="paragraph" w:styleId="Corpsdetexte2">
    <w:name w:val="Body Text 2"/>
    <w:basedOn w:val="Normal"/>
    <w:semiHidden/>
    <w:rPr>
      <w:rFonts w:ascii="Arial" w:hAnsi="Arial" w:cs="Arial"/>
      <w:sz w:val="20"/>
    </w:rPr>
  </w:style>
  <w:style w:type="table" w:styleId="Grilleclaire-Accent5">
    <w:name w:val="Light Grid Accent 5"/>
    <w:basedOn w:val="TableauNormal"/>
    <w:uiPriority w:val="62"/>
    <w:rsid w:val="002742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extedebulles">
    <w:name w:val="Balloon Text"/>
    <w:basedOn w:val="Normal"/>
    <w:link w:val="TextedebullesCar"/>
    <w:uiPriority w:val="99"/>
    <w:semiHidden/>
    <w:unhideWhenUsed/>
    <w:rsid w:val="007A52EB"/>
    <w:rPr>
      <w:rFonts w:ascii="Tahoma" w:hAnsi="Tahoma" w:cs="Tahoma"/>
      <w:sz w:val="16"/>
      <w:szCs w:val="16"/>
    </w:rPr>
  </w:style>
  <w:style w:type="character" w:customStyle="1" w:styleId="TextedebullesCar">
    <w:name w:val="Texte de bulles Car"/>
    <w:basedOn w:val="Policepardfaut"/>
    <w:link w:val="Textedebulles"/>
    <w:uiPriority w:val="99"/>
    <w:semiHidden/>
    <w:rsid w:val="007A52EB"/>
    <w:rPr>
      <w:rFonts w:ascii="Tahoma" w:hAnsi="Tahoma" w:cs="Tahoma"/>
      <w:sz w:val="16"/>
      <w:szCs w:val="16"/>
      <w:lang w:val="fr-FR" w:eastAsia="fr-FR"/>
    </w:rPr>
  </w:style>
  <w:style w:type="paragraph" w:styleId="Paragraphedeliste">
    <w:name w:val="List Paragraph"/>
    <w:basedOn w:val="Normal"/>
    <w:uiPriority w:val="34"/>
    <w:qFormat/>
    <w:rsid w:val="00095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377</Words>
  <Characters>2217</Characters>
  <Application>Microsoft Office Word</Application>
  <DocSecurity>0</DocSecurity>
  <Lines>49</Lines>
  <Paragraphs>34</Paragraphs>
  <ScaleCrop>false</ScaleCrop>
  <HeadingPairs>
    <vt:vector size="2" baseType="variant">
      <vt:variant>
        <vt:lpstr>Titre</vt:lpstr>
      </vt:variant>
      <vt:variant>
        <vt:i4>1</vt:i4>
      </vt:variant>
    </vt:vector>
  </HeadingPairs>
  <TitlesOfParts>
    <vt:vector size="1" baseType="lpstr">
      <vt:lpstr>Gérer les identités</vt:lpstr>
    </vt:vector>
  </TitlesOfParts>
  <Company>PRIVE</Company>
  <LinksUpToDate>false</LinksUpToDate>
  <CharactersWithSpaces>2560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Gérer la sécurité des fournisseurs</dc:title>
  <dc:creator>AMI</dc:creator>
  <cp:lastModifiedBy>AMI</cp:lastModifiedBy>
  <cp:revision>5</cp:revision>
  <cp:lastPrinted>2016-12-25T10:41:00Z</cp:lastPrinted>
  <dcterms:created xsi:type="dcterms:W3CDTF">2022-11-23T07:58:00Z</dcterms:created>
  <dcterms:modified xsi:type="dcterms:W3CDTF">2022-11-23T10:20:00Z</dcterms:modified>
</cp:coreProperties>
</file>