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906606" w:rsidP="0099164C">
      <w:pPr>
        <w:pStyle w:val="Titre"/>
      </w:pPr>
      <w:r>
        <w:t>Gestion des identités</w:t>
      </w:r>
    </w:p>
    <w:p w:rsidR="00ED444D" w:rsidRDefault="00ED444D" w:rsidP="0099164C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99164C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99164C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99164C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E1064" w:rsidRDefault="00EE1064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9306E8" w:rsidRPr="007941AE" w:rsidRDefault="009306E8" w:rsidP="0099164C">
      <w:pPr>
        <w:pStyle w:val="Default"/>
        <w:jc w:val="both"/>
        <w:rPr>
          <w:rFonts w:ascii="Arial" w:hAnsi="Arial" w:cs="Arial"/>
          <w:b/>
          <w:bCs/>
        </w:rPr>
      </w:pPr>
      <w:r w:rsidRPr="007941AE">
        <w:rPr>
          <w:rFonts w:ascii="Arial" w:hAnsi="Arial" w:cs="Arial"/>
          <w:b/>
          <w:lang w:val="fr-FR"/>
        </w:rPr>
        <w:tab/>
      </w:r>
      <w:r w:rsidRPr="009306E8">
        <w:rPr>
          <w:rFonts w:ascii="Arial" w:hAnsi="Arial" w:cs="Arial"/>
          <w:b/>
          <w:lang w:val="fr-FR"/>
        </w:rPr>
        <w:t xml:space="preserve">5.1 </w:t>
      </w:r>
      <w:r w:rsidR="00D54B42">
        <w:rPr>
          <w:rFonts w:ascii="Arial" w:hAnsi="Arial" w:cs="Arial"/>
          <w:b/>
          <w:lang w:val="fr-FR"/>
        </w:rPr>
        <w:t>Gestion des identités</w:t>
      </w:r>
    </w:p>
    <w:p w:rsidR="009306E8" w:rsidRPr="00522594" w:rsidRDefault="009306E8" w:rsidP="0099164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306E8" w:rsidRDefault="009306E8" w:rsidP="0099164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99164C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99164C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99164C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99164C">
      <w:pPr>
        <w:jc w:val="both"/>
        <w:rPr>
          <w:rFonts w:ascii="Arial" w:hAnsi="Arial" w:cs="Arial"/>
          <w:sz w:val="24"/>
          <w:szCs w:val="24"/>
        </w:rPr>
      </w:pPr>
    </w:p>
    <w:p w:rsidR="00D54B42" w:rsidRDefault="00D54B42" w:rsidP="0099164C">
      <w:pPr>
        <w:jc w:val="both"/>
        <w:rPr>
          <w:rFonts w:ascii="Arial" w:hAnsi="Arial" w:cs="Arial"/>
          <w:sz w:val="24"/>
          <w:szCs w:val="24"/>
        </w:rPr>
      </w:pPr>
    </w:p>
    <w:p w:rsidR="00D54B42" w:rsidRDefault="00D54B42" w:rsidP="0099164C">
      <w:pPr>
        <w:jc w:val="both"/>
        <w:rPr>
          <w:rFonts w:ascii="Arial" w:hAnsi="Arial" w:cs="Arial"/>
          <w:sz w:val="24"/>
          <w:szCs w:val="24"/>
        </w:rPr>
      </w:pPr>
    </w:p>
    <w:p w:rsidR="00D54B42" w:rsidRDefault="00D54B42" w:rsidP="0099164C">
      <w:pPr>
        <w:jc w:val="both"/>
        <w:rPr>
          <w:rFonts w:ascii="Arial" w:hAnsi="Arial" w:cs="Arial"/>
          <w:sz w:val="24"/>
          <w:szCs w:val="24"/>
        </w:rPr>
      </w:pPr>
    </w:p>
    <w:p w:rsidR="00AD1891" w:rsidRDefault="00AD1891" w:rsidP="0099164C">
      <w:pPr>
        <w:jc w:val="both"/>
        <w:rPr>
          <w:rFonts w:ascii="Arial" w:hAnsi="Arial" w:cs="Arial"/>
          <w:sz w:val="24"/>
          <w:szCs w:val="24"/>
        </w:rPr>
      </w:pPr>
    </w:p>
    <w:p w:rsidR="00AD1891" w:rsidRDefault="00AD1891" w:rsidP="0099164C">
      <w:pPr>
        <w:jc w:val="both"/>
        <w:rPr>
          <w:rFonts w:ascii="Arial" w:hAnsi="Arial" w:cs="Arial"/>
          <w:sz w:val="24"/>
          <w:szCs w:val="24"/>
        </w:rPr>
      </w:pPr>
    </w:p>
    <w:p w:rsidR="00D54B42" w:rsidRDefault="00D54B42" w:rsidP="0099164C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99164C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99164C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99164C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770ED5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99164C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99164C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99164C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53138D" w:rsidRDefault="00BF680B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DE6A6A" w:rsidRPr="00DE6A6A">
        <w:rPr>
          <w:rFonts w:ascii="Arial" w:hAnsi="Arial" w:cs="Arial"/>
          <w:sz w:val="24"/>
          <w:szCs w:val="24"/>
        </w:rPr>
        <w:t xml:space="preserve">de </w:t>
      </w:r>
      <w:r w:rsidR="0053138D" w:rsidRPr="0053138D">
        <w:rPr>
          <w:rFonts w:ascii="Arial" w:hAnsi="Arial" w:cs="Arial"/>
          <w:sz w:val="24"/>
          <w:szCs w:val="24"/>
        </w:rPr>
        <w:t xml:space="preserve">permettre l'identification unique des individus et des systèmes accédant à l’information de l'organisation et aux autres actifs associés et </w:t>
      </w:r>
      <w:r w:rsidR="00D54B42">
        <w:rPr>
          <w:rFonts w:ascii="Arial" w:hAnsi="Arial" w:cs="Arial"/>
          <w:sz w:val="24"/>
          <w:szCs w:val="24"/>
        </w:rPr>
        <w:t xml:space="preserve">de </w:t>
      </w:r>
      <w:r w:rsidR="0053138D" w:rsidRPr="0053138D">
        <w:rPr>
          <w:rFonts w:ascii="Arial" w:hAnsi="Arial" w:cs="Arial"/>
          <w:sz w:val="24"/>
          <w:szCs w:val="24"/>
        </w:rPr>
        <w:t>permettre une attribution appropriée des droits d'accès.</w:t>
      </w:r>
    </w:p>
    <w:p w:rsidR="0053138D" w:rsidRDefault="0053138D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Pr="007941AE" w:rsidRDefault="00BF680B" w:rsidP="0099164C">
      <w:pPr>
        <w:pStyle w:val="Default"/>
        <w:jc w:val="both"/>
        <w:rPr>
          <w:rFonts w:ascii="Arial" w:hAnsi="Arial" w:cs="Arial"/>
          <w:lang w:val="fr-FR"/>
        </w:rPr>
      </w:pPr>
      <w:r w:rsidRPr="00AE202D">
        <w:rPr>
          <w:rFonts w:ascii="Arial" w:hAnsi="Arial" w:cs="Arial"/>
          <w:lang w:val="fr-FR"/>
        </w:rPr>
        <w:t>Le domaine d’application d</w:t>
      </w:r>
      <w:r w:rsidR="00312522" w:rsidRPr="00AE202D">
        <w:rPr>
          <w:rFonts w:ascii="Arial" w:hAnsi="Arial" w:cs="Arial"/>
          <w:lang w:val="fr-FR"/>
        </w:rPr>
        <w:t xml:space="preserve">e </w:t>
      </w:r>
      <w:r w:rsidR="008552AD">
        <w:rPr>
          <w:rFonts w:ascii="Arial" w:hAnsi="Arial" w:cs="Arial"/>
          <w:lang w:val="fr-FR"/>
        </w:rPr>
        <w:t xml:space="preserve">la </w:t>
      </w:r>
      <w:r w:rsidR="00B24874">
        <w:rPr>
          <w:rFonts w:ascii="Arial" w:hAnsi="Arial" w:cs="Arial"/>
          <w:lang w:val="fr-FR"/>
        </w:rPr>
        <w:t xml:space="preserve">procédure </w:t>
      </w:r>
      <w:r w:rsidR="008B03FE">
        <w:rPr>
          <w:rFonts w:ascii="Arial" w:hAnsi="Arial" w:cs="Arial"/>
          <w:lang w:val="fr-FR"/>
        </w:rPr>
        <w:t>« G</w:t>
      </w:r>
      <w:r w:rsidR="008552AD">
        <w:rPr>
          <w:rFonts w:ascii="Arial" w:hAnsi="Arial" w:cs="Arial"/>
          <w:lang w:val="fr-FR"/>
        </w:rPr>
        <w:t>estion des identités</w:t>
      </w:r>
      <w:r w:rsidR="008B03FE">
        <w:rPr>
          <w:rFonts w:ascii="Arial" w:hAnsi="Arial" w:cs="Arial"/>
          <w:lang w:val="fr-FR"/>
        </w:rPr>
        <w:t> »</w:t>
      </w:r>
      <w:r w:rsidR="005C5273" w:rsidRPr="00AE202D">
        <w:rPr>
          <w:rFonts w:ascii="Arial" w:hAnsi="Arial" w:cs="Arial"/>
          <w:lang w:val="fr-FR"/>
        </w:rPr>
        <w:t xml:space="preserve"> </w:t>
      </w:r>
      <w:r w:rsidRPr="00AE202D">
        <w:rPr>
          <w:rFonts w:ascii="Arial" w:hAnsi="Arial" w:cs="Arial"/>
          <w:lang w:val="fr-FR"/>
        </w:rPr>
        <w:t xml:space="preserve">s’applique à </w:t>
      </w:r>
      <w:r w:rsidR="005C5273" w:rsidRPr="00AE202D">
        <w:rPr>
          <w:rFonts w:ascii="Arial" w:hAnsi="Arial" w:cs="Arial"/>
          <w:lang w:val="fr-FR"/>
        </w:rPr>
        <w:t xml:space="preserve">l’ensemble du personnel </w:t>
      </w:r>
      <w:r w:rsidR="00D54B42">
        <w:rPr>
          <w:rFonts w:ascii="Arial" w:hAnsi="Arial" w:cs="Arial"/>
          <w:lang w:val="fr-FR"/>
        </w:rPr>
        <w:t>ayant accès à l’information et aux autres actifs de l’organisation</w:t>
      </w:r>
      <w:r w:rsidR="00AE202D">
        <w:rPr>
          <w:rFonts w:ascii="Arial" w:hAnsi="Arial" w:cs="Arial"/>
          <w:lang w:val="fr-FR"/>
        </w:rPr>
        <w:t>.</w:t>
      </w: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99164C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12522" w:rsidRDefault="00312522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</w:t>
      </w:r>
      <w:r w:rsidR="00F22A7B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– système de management de la </w:t>
      </w:r>
      <w:r w:rsidR="00F22A7B">
        <w:rPr>
          <w:rFonts w:ascii="Arial" w:hAnsi="Arial" w:cs="Arial"/>
          <w:sz w:val="24"/>
          <w:szCs w:val="24"/>
        </w:rPr>
        <w:t>sécurité de l’information</w:t>
      </w:r>
    </w:p>
    <w:p w:rsidR="00F22A7B" w:rsidRDefault="00F22A7B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92931" w:rsidRDefault="00692931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312522" w:rsidRPr="00312522" w:rsidRDefault="00312522" w:rsidP="0099164C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99164C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 w:rsidR="00AE202D">
        <w:rPr>
          <w:rFonts w:ascii="Arial" w:hAnsi="Arial" w:cs="Arial"/>
          <w:sz w:val="24"/>
          <w:szCs w:val="24"/>
        </w:rPr>
        <w:t xml:space="preserve"> (RSI)</w:t>
      </w:r>
      <w:r>
        <w:rPr>
          <w:rFonts w:ascii="Arial" w:hAnsi="Arial" w:cs="Arial"/>
          <w:sz w:val="24"/>
          <w:szCs w:val="24"/>
        </w:rPr>
        <w:t xml:space="preserve"> 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99164C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CA1B89" w:rsidRDefault="00CA1B89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99164C" w:rsidRDefault="0099164C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Enregistrement et désinscription</w:t>
      </w:r>
    </w:p>
    <w:p w:rsidR="00EE1064" w:rsidRDefault="00A26E5C" w:rsidP="0099164C">
      <w:pPr>
        <w:jc w:val="both"/>
        <w:rPr>
          <w:rFonts w:ascii="Arial" w:hAnsi="Arial" w:cs="Arial"/>
          <w:sz w:val="24"/>
          <w:szCs w:val="24"/>
        </w:rPr>
      </w:pPr>
      <w:r w:rsidRPr="00A26E5C">
        <w:rPr>
          <w:rFonts w:ascii="Arial" w:hAnsi="Arial" w:cs="Arial"/>
          <w:sz w:val="24"/>
          <w:szCs w:val="24"/>
        </w:rPr>
        <w:t>Relations avec les fournisseurs</w:t>
      </w:r>
    </w:p>
    <w:p w:rsidR="00A26E5C" w:rsidRPr="00CA1B89" w:rsidRDefault="00A26E5C" w:rsidP="0099164C">
      <w:pPr>
        <w:jc w:val="both"/>
        <w:rPr>
          <w:rFonts w:ascii="Arial" w:hAnsi="Arial" w:cs="Arial"/>
          <w:sz w:val="24"/>
          <w:szCs w:val="24"/>
        </w:rPr>
      </w:pPr>
      <w:r w:rsidRPr="00A26E5C">
        <w:rPr>
          <w:rFonts w:ascii="Arial" w:hAnsi="Arial" w:cs="Arial"/>
          <w:sz w:val="24"/>
          <w:szCs w:val="24"/>
        </w:rPr>
        <w:t>Authentification</w:t>
      </w:r>
    </w:p>
    <w:p w:rsidR="00ED444D" w:rsidRDefault="00ED444D" w:rsidP="0099164C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991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177FBD" w:rsidRDefault="00177FBD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770ED5" w:rsidRDefault="00177FBD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770ED5">
        <w:rPr>
          <w:rFonts w:ascii="Arial" w:hAnsi="Arial" w:cs="Arial"/>
          <w:sz w:val="24"/>
          <w:szCs w:val="24"/>
        </w:rPr>
        <w:t>5.1</w:t>
      </w:r>
      <w:r w:rsidR="0053138D">
        <w:rPr>
          <w:rFonts w:ascii="Arial" w:hAnsi="Arial" w:cs="Arial"/>
          <w:sz w:val="24"/>
          <w:szCs w:val="24"/>
        </w:rPr>
        <w:t>6 Gestion des identités</w:t>
      </w:r>
    </w:p>
    <w:p w:rsidR="00177FBD" w:rsidRPr="006A3B77" w:rsidRDefault="00177FBD" w:rsidP="0099164C">
      <w:pPr>
        <w:jc w:val="both"/>
        <w:rPr>
          <w:rFonts w:ascii="Arial" w:hAnsi="Arial" w:cs="Arial"/>
          <w:sz w:val="24"/>
          <w:szCs w:val="24"/>
        </w:rPr>
      </w:pPr>
      <w:r w:rsidRPr="006A3B77">
        <w:rPr>
          <w:rFonts w:ascii="Arial" w:hAnsi="Arial" w:cs="Arial"/>
          <w:sz w:val="24"/>
          <w:szCs w:val="24"/>
        </w:rPr>
        <w:t xml:space="preserve"> </w:t>
      </w:r>
    </w:p>
    <w:p w:rsidR="00ED444D" w:rsidRDefault="0053138D" w:rsidP="00991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cycle de vie </w:t>
      </w:r>
      <w:r w:rsidR="00D54B42">
        <w:rPr>
          <w:rFonts w:ascii="Arial" w:hAnsi="Arial" w:cs="Arial"/>
          <w:sz w:val="24"/>
          <w:szCs w:val="24"/>
        </w:rPr>
        <w:t xml:space="preserve">complet </w:t>
      </w:r>
      <w:r>
        <w:rPr>
          <w:rFonts w:ascii="Arial" w:hAnsi="Arial" w:cs="Arial"/>
          <w:sz w:val="24"/>
          <w:szCs w:val="24"/>
        </w:rPr>
        <w:t>des identités doit être gér</w:t>
      </w:r>
      <w:r w:rsidR="00D54B4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.</w:t>
      </w:r>
    </w:p>
    <w:p w:rsidR="0053138D" w:rsidRDefault="0053138D" w:rsidP="0099164C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99164C">
      <w:pPr>
        <w:jc w:val="both"/>
        <w:rPr>
          <w:rFonts w:ascii="Arial" w:hAnsi="Arial" w:cs="Arial"/>
          <w:b/>
          <w:sz w:val="24"/>
          <w:szCs w:val="24"/>
        </w:rPr>
      </w:pPr>
      <w:r w:rsidRPr="007941AE">
        <w:rPr>
          <w:rFonts w:ascii="Arial" w:hAnsi="Arial" w:cs="Arial"/>
          <w:b/>
          <w:sz w:val="24"/>
          <w:szCs w:val="24"/>
        </w:rPr>
        <w:t xml:space="preserve">5. </w:t>
      </w:r>
      <w:r w:rsidRPr="0030003E">
        <w:rPr>
          <w:rFonts w:ascii="Arial" w:hAnsi="Arial" w:cs="Arial"/>
          <w:b/>
          <w:sz w:val="24"/>
          <w:szCs w:val="24"/>
        </w:rPr>
        <w:t>Déroulement</w:t>
      </w:r>
    </w:p>
    <w:p w:rsidR="009306E8" w:rsidRDefault="009306E8" w:rsidP="0099164C">
      <w:pPr>
        <w:jc w:val="both"/>
        <w:rPr>
          <w:rFonts w:ascii="Arial" w:hAnsi="Arial" w:cs="Arial"/>
          <w:b/>
          <w:sz w:val="24"/>
          <w:szCs w:val="24"/>
        </w:rPr>
      </w:pPr>
    </w:p>
    <w:p w:rsidR="00D54B42" w:rsidRDefault="00A53AB6" w:rsidP="0099164C">
      <w:pPr>
        <w:pStyle w:val="Default"/>
        <w:jc w:val="both"/>
        <w:rPr>
          <w:rFonts w:ascii="Arial" w:hAnsi="Arial" w:cs="Arial"/>
          <w:b/>
          <w:lang w:val="fr-FR"/>
        </w:rPr>
      </w:pPr>
      <w:r w:rsidRPr="007941AE">
        <w:rPr>
          <w:rFonts w:ascii="Arial" w:hAnsi="Arial" w:cs="Arial"/>
          <w:b/>
          <w:lang w:val="fr-FR"/>
        </w:rPr>
        <w:t xml:space="preserve">5.1 </w:t>
      </w:r>
      <w:r w:rsidR="00D54B42">
        <w:rPr>
          <w:rFonts w:ascii="Arial" w:hAnsi="Arial" w:cs="Arial"/>
          <w:b/>
          <w:lang w:val="fr-FR"/>
        </w:rPr>
        <w:t>Gestion des identités</w:t>
      </w:r>
    </w:p>
    <w:p w:rsidR="00D54B42" w:rsidRDefault="00D54B42" w:rsidP="0099164C">
      <w:pPr>
        <w:pStyle w:val="Default"/>
        <w:jc w:val="both"/>
        <w:rPr>
          <w:rFonts w:ascii="Arial" w:hAnsi="Arial" w:cs="Arial"/>
          <w:b/>
          <w:lang w:val="fr-FR"/>
        </w:rPr>
      </w:pPr>
    </w:p>
    <w:p w:rsidR="00D54B42" w:rsidRDefault="00D54B42" w:rsidP="0099164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</w:t>
      </w:r>
      <w:r w:rsidRPr="00D54B42">
        <w:rPr>
          <w:rFonts w:ascii="Arial" w:hAnsi="Arial" w:cs="Arial"/>
          <w:lang w:val="fr-FR"/>
        </w:rPr>
        <w:t xml:space="preserve">ans le cadre de la gestion des identités </w:t>
      </w:r>
      <w:r>
        <w:rPr>
          <w:rFonts w:ascii="Arial" w:hAnsi="Arial" w:cs="Arial"/>
          <w:lang w:val="fr-FR"/>
        </w:rPr>
        <w:t>quelques règles à respecter :</w:t>
      </w:r>
    </w:p>
    <w:p w:rsidR="00D54B42" w:rsidRPr="00D54B42" w:rsidRDefault="00D54B42" w:rsidP="0099164C">
      <w:pPr>
        <w:pStyle w:val="Default"/>
        <w:jc w:val="both"/>
        <w:rPr>
          <w:rFonts w:ascii="Arial" w:hAnsi="Arial" w:cs="Arial"/>
          <w:lang w:val="fr-FR"/>
        </w:rPr>
      </w:pPr>
    </w:p>
    <w:p w:rsidR="00D54B42" w:rsidRDefault="00D54B42" w:rsidP="0099164C">
      <w:pPr>
        <w:pStyle w:val="Default"/>
        <w:numPr>
          <w:ilvl w:val="0"/>
          <w:numId w:val="44"/>
        </w:numPr>
        <w:jc w:val="both"/>
        <w:rPr>
          <w:rFonts w:ascii="Arial" w:hAnsi="Arial" w:cs="Arial"/>
          <w:lang w:val="fr-FR"/>
        </w:rPr>
      </w:pPr>
      <w:r w:rsidRPr="00D54B42">
        <w:rPr>
          <w:rFonts w:ascii="Arial" w:hAnsi="Arial" w:cs="Arial"/>
          <w:lang w:val="fr-FR"/>
        </w:rPr>
        <w:t xml:space="preserve">une identité spécifique n'est liée qu'à une seule personne </w:t>
      </w:r>
      <w:r>
        <w:rPr>
          <w:rFonts w:ascii="Arial" w:hAnsi="Arial" w:cs="Arial"/>
          <w:lang w:val="fr-FR"/>
        </w:rPr>
        <w:t>(</w:t>
      </w:r>
      <w:r w:rsidRPr="00D54B42">
        <w:rPr>
          <w:rFonts w:ascii="Arial" w:hAnsi="Arial" w:cs="Arial"/>
          <w:lang w:val="fr-FR"/>
        </w:rPr>
        <w:t>pour pouvoir tenir la personne responsable des actes accomplis avec cette identité</w:t>
      </w:r>
      <w:r>
        <w:rPr>
          <w:rFonts w:ascii="Arial" w:hAnsi="Arial" w:cs="Arial"/>
          <w:lang w:val="fr-FR"/>
        </w:rPr>
        <w:t>)</w:t>
      </w:r>
    </w:p>
    <w:p w:rsidR="00D54B42" w:rsidRPr="00D54B42" w:rsidRDefault="00D54B42" w:rsidP="0099164C">
      <w:pPr>
        <w:pStyle w:val="Default"/>
        <w:numPr>
          <w:ilvl w:val="0"/>
          <w:numId w:val="4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</w:t>
      </w:r>
      <w:r w:rsidRPr="00D54B42">
        <w:rPr>
          <w:rFonts w:ascii="Arial" w:hAnsi="Arial" w:cs="Arial"/>
          <w:lang w:val="fr-FR"/>
        </w:rPr>
        <w:t>es identités attribuées à plusieurs personnes (identités partagées) ne sont autorisées que lorsqu'elles sont nécessaires pour des raisons commerciales ou opérationnelles et sont soumises à une approbation et à</w:t>
      </w:r>
      <w:r>
        <w:rPr>
          <w:rFonts w:ascii="Arial" w:hAnsi="Arial" w:cs="Arial"/>
          <w:lang w:val="fr-FR"/>
        </w:rPr>
        <w:t xml:space="preserve"> une documentation spécifiques</w:t>
      </w:r>
    </w:p>
    <w:p w:rsidR="00D54B42" w:rsidRPr="00D54B42" w:rsidRDefault="00D54B42" w:rsidP="0099164C">
      <w:pPr>
        <w:pStyle w:val="Default"/>
        <w:numPr>
          <w:ilvl w:val="0"/>
          <w:numId w:val="44"/>
        </w:numPr>
        <w:jc w:val="both"/>
        <w:rPr>
          <w:rFonts w:ascii="Arial" w:hAnsi="Arial" w:cs="Arial"/>
          <w:lang w:val="fr-FR"/>
        </w:rPr>
      </w:pPr>
      <w:r w:rsidRPr="00D54B42">
        <w:rPr>
          <w:rFonts w:ascii="Arial" w:hAnsi="Arial" w:cs="Arial"/>
          <w:lang w:val="fr-FR"/>
        </w:rPr>
        <w:t>les identités attribuées à des entités non humaines sont soumises à une approbation distincte appropriée et à une surv</w:t>
      </w:r>
      <w:r>
        <w:rPr>
          <w:rFonts w:ascii="Arial" w:hAnsi="Arial" w:cs="Arial"/>
          <w:lang w:val="fr-FR"/>
        </w:rPr>
        <w:t>eillance continue indépendante</w:t>
      </w:r>
    </w:p>
    <w:p w:rsidR="0099164C" w:rsidRPr="0099164C" w:rsidRDefault="00D54B42" w:rsidP="0099164C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99164C">
        <w:rPr>
          <w:rFonts w:ascii="Arial" w:hAnsi="Arial" w:cs="Arial"/>
          <w:sz w:val="24"/>
          <w:szCs w:val="24"/>
        </w:rPr>
        <w:lastRenderedPageBreak/>
        <w:t>les identités sont désactivées ou supprimées en temps opportun si elles ne sont plus nécessaires (pour les entités supprimées ou ne sont plus utilisées, ou si la personne a quitté l'organisation ou a changé de rôle)</w:t>
      </w:r>
      <w:r w:rsidR="0099164C" w:rsidRPr="0099164C">
        <w:rPr>
          <w:rFonts w:ascii="Arial" w:hAnsi="Arial" w:cs="Arial"/>
        </w:rPr>
        <w:t xml:space="preserve"> </w:t>
      </w:r>
      <w:r w:rsidR="0099164C" w:rsidRPr="0099164C">
        <w:rPr>
          <w:rFonts w:ascii="Arial" w:hAnsi="Arial" w:cs="Arial"/>
          <w:sz w:val="24"/>
          <w:szCs w:val="24"/>
        </w:rPr>
        <w:t xml:space="preserve">selon le document </w:t>
      </w:r>
      <w:r w:rsidR="0099164C" w:rsidRPr="0099164C">
        <w:rPr>
          <w:rFonts w:ascii="Arial" w:hAnsi="Arial" w:cs="Arial"/>
          <w:color w:val="0070C0"/>
          <w:sz w:val="24"/>
          <w:szCs w:val="24"/>
        </w:rPr>
        <w:t>Enregistrement et désinscription</w:t>
      </w:r>
    </w:p>
    <w:p w:rsidR="00D54B42" w:rsidRPr="00D54B42" w:rsidRDefault="00D54B42" w:rsidP="0099164C">
      <w:pPr>
        <w:pStyle w:val="Default"/>
        <w:numPr>
          <w:ilvl w:val="0"/>
          <w:numId w:val="44"/>
        </w:numPr>
        <w:jc w:val="both"/>
        <w:rPr>
          <w:rFonts w:ascii="Arial" w:hAnsi="Arial" w:cs="Arial"/>
          <w:lang w:val="fr-FR"/>
        </w:rPr>
      </w:pPr>
      <w:r w:rsidRPr="00D54B42">
        <w:rPr>
          <w:rFonts w:ascii="Arial" w:hAnsi="Arial" w:cs="Arial"/>
          <w:lang w:val="fr-FR"/>
        </w:rPr>
        <w:t xml:space="preserve">dans un domaine spécifique, une seule identité est </w:t>
      </w:r>
      <w:r>
        <w:rPr>
          <w:rFonts w:ascii="Arial" w:hAnsi="Arial" w:cs="Arial"/>
          <w:lang w:val="fr-FR"/>
        </w:rPr>
        <w:t xml:space="preserve">liée </w:t>
      </w:r>
      <w:r w:rsidRPr="00D54B42">
        <w:rPr>
          <w:rFonts w:ascii="Arial" w:hAnsi="Arial" w:cs="Arial"/>
          <w:lang w:val="fr-FR"/>
        </w:rPr>
        <w:t>à une seule entité</w:t>
      </w:r>
      <w:r>
        <w:rPr>
          <w:rFonts w:ascii="Arial" w:hAnsi="Arial" w:cs="Arial"/>
          <w:lang w:val="fr-FR"/>
        </w:rPr>
        <w:t xml:space="preserve">  (pour éviter les </w:t>
      </w:r>
      <w:r w:rsidRPr="00D54B42">
        <w:rPr>
          <w:rFonts w:ascii="Arial" w:hAnsi="Arial" w:cs="Arial"/>
          <w:lang w:val="fr-FR"/>
        </w:rPr>
        <w:t>identités en double)</w:t>
      </w:r>
    </w:p>
    <w:p w:rsidR="00D54B42" w:rsidRDefault="00D54B42" w:rsidP="0099164C">
      <w:pPr>
        <w:pStyle w:val="Default"/>
        <w:numPr>
          <w:ilvl w:val="0"/>
          <w:numId w:val="44"/>
        </w:numPr>
        <w:jc w:val="both"/>
        <w:rPr>
          <w:rFonts w:ascii="Arial" w:hAnsi="Arial" w:cs="Arial"/>
          <w:lang w:val="fr-FR"/>
        </w:rPr>
      </w:pPr>
      <w:r w:rsidRPr="00D54B42">
        <w:rPr>
          <w:rFonts w:ascii="Arial" w:hAnsi="Arial" w:cs="Arial"/>
          <w:lang w:val="fr-FR"/>
        </w:rPr>
        <w:t>des enregistrements de tous les événements significatifs concernant l'utilisation et la gestion des identités des utilisateurs et des informations d'</w:t>
      </w:r>
      <w:r>
        <w:rPr>
          <w:rFonts w:ascii="Arial" w:hAnsi="Arial" w:cs="Arial"/>
          <w:lang w:val="fr-FR"/>
        </w:rPr>
        <w:t>authentification sont conservés</w:t>
      </w:r>
    </w:p>
    <w:p w:rsidR="00D54B42" w:rsidRPr="00D54B42" w:rsidRDefault="00D54B42" w:rsidP="0099164C">
      <w:pPr>
        <w:pStyle w:val="Default"/>
        <w:ind w:left="720"/>
        <w:jc w:val="both"/>
        <w:rPr>
          <w:rFonts w:ascii="Arial" w:hAnsi="Arial" w:cs="Arial"/>
          <w:lang w:val="fr-FR"/>
        </w:rPr>
      </w:pPr>
    </w:p>
    <w:p w:rsidR="00D54B42" w:rsidRDefault="00D54B42" w:rsidP="0099164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gestion des changements de l’information </w:t>
      </w:r>
      <w:r w:rsidRPr="00D54B42">
        <w:rPr>
          <w:rFonts w:ascii="Arial" w:hAnsi="Arial" w:cs="Arial"/>
          <w:lang w:val="fr-FR"/>
        </w:rPr>
        <w:t>re</w:t>
      </w:r>
      <w:r>
        <w:rPr>
          <w:rFonts w:ascii="Arial" w:hAnsi="Arial" w:cs="Arial"/>
          <w:lang w:val="fr-FR"/>
        </w:rPr>
        <w:t>lative à l’</w:t>
      </w:r>
      <w:r w:rsidRPr="00D54B42">
        <w:rPr>
          <w:rFonts w:ascii="Arial" w:hAnsi="Arial" w:cs="Arial"/>
          <w:lang w:val="fr-FR"/>
        </w:rPr>
        <w:t>identité</w:t>
      </w:r>
      <w:r>
        <w:rPr>
          <w:rFonts w:ascii="Arial" w:hAnsi="Arial" w:cs="Arial"/>
          <w:lang w:val="fr-FR"/>
        </w:rPr>
        <w:t xml:space="preserve"> </w:t>
      </w:r>
      <w:r w:rsidRPr="00D54B42">
        <w:rPr>
          <w:rFonts w:ascii="Arial" w:hAnsi="Arial" w:cs="Arial"/>
          <w:lang w:val="fr-FR"/>
        </w:rPr>
        <w:t>des utilisateurs</w:t>
      </w:r>
      <w:r>
        <w:rPr>
          <w:rFonts w:ascii="Arial" w:hAnsi="Arial" w:cs="Arial"/>
          <w:lang w:val="fr-FR"/>
        </w:rPr>
        <w:t xml:space="preserve"> est surveillée par le responsable du personnel.</w:t>
      </w:r>
    </w:p>
    <w:p w:rsidR="00D54B42" w:rsidRDefault="00D54B42" w:rsidP="0099164C">
      <w:pPr>
        <w:pStyle w:val="Default"/>
        <w:jc w:val="both"/>
        <w:rPr>
          <w:rFonts w:ascii="Arial" w:hAnsi="Arial" w:cs="Arial"/>
          <w:lang w:val="fr-FR"/>
        </w:rPr>
      </w:pPr>
    </w:p>
    <w:p w:rsidR="00A26E5C" w:rsidRDefault="00D54B42" w:rsidP="0099164C">
      <w:pPr>
        <w:pStyle w:val="Default"/>
        <w:jc w:val="both"/>
        <w:rPr>
          <w:rFonts w:ascii="Arial" w:hAnsi="Arial" w:cs="Arial"/>
          <w:lang w:val="fr-FR"/>
        </w:rPr>
      </w:pPr>
      <w:r w:rsidRPr="00D54B42">
        <w:rPr>
          <w:rFonts w:ascii="Arial" w:hAnsi="Arial" w:cs="Arial"/>
          <w:lang w:val="fr-FR"/>
        </w:rPr>
        <w:t xml:space="preserve">Lors de l'utilisation d'identités fournies ou émises par des tiers (des </w:t>
      </w:r>
      <w:r>
        <w:rPr>
          <w:rFonts w:ascii="Arial" w:hAnsi="Arial" w:cs="Arial"/>
          <w:lang w:val="fr-FR"/>
        </w:rPr>
        <w:t xml:space="preserve">données </w:t>
      </w:r>
      <w:r w:rsidRPr="00D54B42">
        <w:rPr>
          <w:rFonts w:ascii="Arial" w:hAnsi="Arial" w:cs="Arial"/>
          <w:lang w:val="fr-FR"/>
        </w:rPr>
        <w:t>de médias sociaux), l'organisation s'assure</w:t>
      </w:r>
      <w:r w:rsidR="00A26E5C">
        <w:rPr>
          <w:rFonts w:ascii="Arial" w:hAnsi="Arial" w:cs="Arial"/>
          <w:lang w:val="fr-FR"/>
        </w:rPr>
        <w:t xml:space="preserve"> </w:t>
      </w:r>
      <w:r w:rsidRPr="00D54B42">
        <w:rPr>
          <w:rFonts w:ascii="Arial" w:hAnsi="Arial" w:cs="Arial"/>
          <w:lang w:val="fr-FR"/>
        </w:rPr>
        <w:t xml:space="preserve">que les identités tierces fournissent le niveau de confiance requis et que tous les risques associés sont connus et suffisamment traités. </w:t>
      </w:r>
      <w:r w:rsidR="00A26E5C">
        <w:rPr>
          <w:rFonts w:ascii="Arial" w:hAnsi="Arial" w:cs="Arial"/>
          <w:lang w:val="fr-FR"/>
        </w:rPr>
        <w:t xml:space="preserve">Ces activités de vérification sont réalisées selon les procédures </w:t>
      </w:r>
      <w:r w:rsidR="00A26E5C" w:rsidRPr="00A26E5C">
        <w:rPr>
          <w:rFonts w:ascii="Arial" w:hAnsi="Arial" w:cs="Arial"/>
          <w:color w:val="0070C0"/>
          <w:lang w:val="fr-FR"/>
        </w:rPr>
        <w:t>Relations avec les fournisseurs</w:t>
      </w:r>
      <w:r w:rsidR="00A26E5C">
        <w:rPr>
          <w:rFonts w:ascii="Arial" w:hAnsi="Arial" w:cs="Arial"/>
          <w:lang w:val="fr-FR"/>
        </w:rPr>
        <w:t xml:space="preserve"> et </w:t>
      </w:r>
      <w:r w:rsidR="00A26E5C" w:rsidRPr="00A26E5C">
        <w:rPr>
          <w:rFonts w:ascii="Arial" w:hAnsi="Arial" w:cs="Arial"/>
          <w:color w:val="0070C0"/>
          <w:lang w:val="fr-FR"/>
        </w:rPr>
        <w:t>Authentification</w:t>
      </w:r>
      <w:r w:rsidR="00A26E5C">
        <w:rPr>
          <w:rFonts w:ascii="Arial" w:hAnsi="Arial" w:cs="Arial"/>
          <w:lang w:val="fr-FR"/>
        </w:rPr>
        <w:t>.</w:t>
      </w:r>
    </w:p>
    <w:p w:rsidR="00A26E5C" w:rsidRDefault="00A26E5C" w:rsidP="0099164C">
      <w:pPr>
        <w:pStyle w:val="Default"/>
        <w:jc w:val="both"/>
        <w:rPr>
          <w:rFonts w:ascii="Arial" w:hAnsi="Arial" w:cs="Arial"/>
          <w:lang w:val="fr-FR"/>
        </w:rPr>
      </w:pPr>
    </w:p>
    <w:sectPr w:rsidR="00A26E5C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317" w:rsidRDefault="006C4317">
      <w:r>
        <w:separator/>
      </w:r>
    </w:p>
  </w:endnote>
  <w:endnote w:type="continuationSeparator" w:id="0">
    <w:p w:rsidR="006C4317" w:rsidRDefault="006C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317" w:rsidRDefault="006C4317">
      <w:r>
        <w:separator/>
      </w:r>
    </w:p>
  </w:footnote>
  <w:footnote w:type="continuationSeparator" w:id="0">
    <w:p w:rsidR="006C4317" w:rsidRDefault="006C4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3"/>
      <w:gridCol w:w="3320"/>
      <w:gridCol w:w="3257"/>
    </w:tblGrid>
    <w:tr w:rsidR="00906606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4A42E8" w:rsidRDefault="00906606" w:rsidP="004A42E8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Gestion des identités</w:t>
          </w:r>
        </w:p>
        <w:p w:rsidR="00ED444D" w:rsidRDefault="003726FA" w:rsidP="004A42E8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906606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0ED5">
            <w:rPr>
              <w:rFonts w:ascii="Arial" w:hAnsi="Arial" w:cs="Arial"/>
              <w:szCs w:val="22"/>
            </w:rPr>
            <w:t>0</w:t>
          </w:r>
          <w:r w:rsidR="00906606">
            <w:rPr>
              <w:rFonts w:ascii="Arial" w:hAnsi="Arial" w:cs="Arial"/>
              <w:szCs w:val="22"/>
            </w:rPr>
            <w:t>5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906606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AD1891">
            <w:rPr>
              <w:rFonts w:ascii="Arial" w:hAnsi="Arial" w:cs="Arial"/>
              <w:noProof/>
              <w:szCs w:val="22"/>
            </w:rPr>
            <w:t>05/12/2022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AD1891">
            <w:rPr>
              <w:rStyle w:val="Numrodepage"/>
              <w:rFonts w:ascii="Arial" w:hAnsi="Arial" w:cs="Arial"/>
              <w:noProof/>
              <w:szCs w:val="22"/>
            </w:rPr>
            <w:t>2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AD1891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5229E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22771"/>
    <w:multiLevelType w:val="multilevel"/>
    <w:tmpl w:val="8F3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F5C04"/>
    <w:multiLevelType w:val="multilevel"/>
    <w:tmpl w:val="A89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5A7593"/>
    <w:multiLevelType w:val="multilevel"/>
    <w:tmpl w:val="990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A7D769E"/>
    <w:multiLevelType w:val="multilevel"/>
    <w:tmpl w:val="992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5F36AE"/>
    <w:multiLevelType w:val="multilevel"/>
    <w:tmpl w:val="F93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C1602A"/>
    <w:multiLevelType w:val="multilevel"/>
    <w:tmpl w:val="D71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4E5406"/>
    <w:multiLevelType w:val="hybridMultilevel"/>
    <w:tmpl w:val="C016B0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C718B9"/>
    <w:multiLevelType w:val="multilevel"/>
    <w:tmpl w:val="3894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E32299"/>
    <w:multiLevelType w:val="hybridMultilevel"/>
    <w:tmpl w:val="0E12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3028A1"/>
    <w:multiLevelType w:val="hybridMultilevel"/>
    <w:tmpl w:val="FBC0B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8E043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1F7E22"/>
    <w:multiLevelType w:val="hybridMultilevel"/>
    <w:tmpl w:val="F69E929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7009A"/>
    <w:multiLevelType w:val="hybridMultilevel"/>
    <w:tmpl w:val="6388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87048B"/>
    <w:multiLevelType w:val="hybridMultilevel"/>
    <w:tmpl w:val="FCF2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863209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EF628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812BC3"/>
    <w:multiLevelType w:val="hybridMultilevel"/>
    <w:tmpl w:val="47BC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2C36C3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7"/>
  </w:num>
  <w:num w:numId="3">
    <w:abstractNumId w:val="34"/>
  </w:num>
  <w:num w:numId="4">
    <w:abstractNumId w:val="40"/>
  </w:num>
  <w:num w:numId="5">
    <w:abstractNumId w:val="27"/>
  </w:num>
  <w:num w:numId="6">
    <w:abstractNumId w:val="5"/>
  </w:num>
  <w:num w:numId="7">
    <w:abstractNumId w:val="12"/>
  </w:num>
  <w:num w:numId="8">
    <w:abstractNumId w:val="23"/>
  </w:num>
  <w:num w:numId="9">
    <w:abstractNumId w:val="18"/>
  </w:num>
  <w:num w:numId="10">
    <w:abstractNumId w:val="28"/>
  </w:num>
  <w:num w:numId="11">
    <w:abstractNumId w:val="42"/>
  </w:num>
  <w:num w:numId="12">
    <w:abstractNumId w:val="32"/>
  </w:num>
  <w:num w:numId="13">
    <w:abstractNumId w:val="33"/>
  </w:num>
  <w:num w:numId="14">
    <w:abstractNumId w:val="0"/>
  </w:num>
  <w:num w:numId="15">
    <w:abstractNumId w:val="20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 w:numId="20">
    <w:abstractNumId w:val="25"/>
  </w:num>
  <w:num w:numId="21">
    <w:abstractNumId w:val="13"/>
  </w:num>
  <w:num w:numId="22">
    <w:abstractNumId w:val="1"/>
  </w:num>
  <w:num w:numId="23">
    <w:abstractNumId w:val="35"/>
  </w:num>
  <w:num w:numId="24">
    <w:abstractNumId w:val="10"/>
  </w:num>
  <w:num w:numId="25">
    <w:abstractNumId w:val="39"/>
  </w:num>
  <w:num w:numId="26">
    <w:abstractNumId w:val="17"/>
  </w:num>
  <w:num w:numId="27">
    <w:abstractNumId w:val="36"/>
  </w:num>
  <w:num w:numId="28">
    <w:abstractNumId w:val="38"/>
  </w:num>
  <w:num w:numId="29">
    <w:abstractNumId w:val="43"/>
  </w:num>
  <w:num w:numId="30">
    <w:abstractNumId w:val="26"/>
  </w:num>
  <w:num w:numId="31">
    <w:abstractNumId w:val="2"/>
  </w:num>
  <w:num w:numId="3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30"/>
  </w:num>
  <w:num w:numId="40">
    <w:abstractNumId w:val="21"/>
  </w:num>
  <w:num w:numId="41">
    <w:abstractNumId w:val="41"/>
  </w:num>
  <w:num w:numId="42">
    <w:abstractNumId w:val="31"/>
  </w:num>
  <w:num w:numId="43">
    <w:abstractNumId w:val="24"/>
  </w:num>
  <w:num w:numId="44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46D21"/>
    <w:rsid w:val="00053253"/>
    <w:rsid w:val="000614F0"/>
    <w:rsid w:val="000656BE"/>
    <w:rsid w:val="000C5C0E"/>
    <w:rsid w:val="000E21C5"/>
    <w:rsid w:val="001014BF"/>
    <w:rsid w:val="00107E41"/>
    <w:rsid w:val="00126AAE"/>
    <w:rsid w:val="00177FBD"/>
    <w:rsid w:val="001A7832"/>
    <w:rsid w:val="001C611C"/>
    <w:rsid w:val="00236E31"/>
    <w:rsid w:val="00262E7E"/>
    <w:rsid w:val="00265E1A"/>
    <w:rsid w:val="00277163"/>
    <w:rsid w:val="0029524C"/>
    <w:rsid w:val="002B2911"/>
    <w:rsid w:val="0030003E"/>
    <w:rsid w:val="00312522"/>
    <w:rsid w:val="003132D1"/>
    <w:rsid w:val="00334116"/>
    <w:rsid w:val="003613A8"/>
    <w:rsid w:val="003726FA"/>
    <w:rsid w:val="00373F41"/>
    <w:rsid w:val="00375F10"/>
    <w:rsid w:val="00397E65"/>
    <w:rsid w:val="003A6BB2"/>
    <w:rsid w:val="003D5F81"/>
    <w:rsid w:val="0044513A"/>
    <w:rsid w:val="004A1DDD"/>
    <w:rsid w:val="004A42E8"/>
    <w:rsid w:val="004B0A3B"/>
    <w:rsid w:val="004C4851"/>
    <w:rsid w:val="004D07AC"/>
    <w:rsid w:val="00522594"/>
    <w:rsid w:val="0053138D"/>
    <w:rsid w:val="0056151E"/>
    <w:rsid w:val="00563377"/>
    <w:rsid w:val="00565C00"/>
    <w:rsid w:val="005A5B15"/>
    <w:rsid w:val="005B5562"/>
    <w:rsid w:val="005C2FCC"/>
    <w:rsid w:val="005C5273"/>
    <w:rsid w:val="005E3096"/>
    <w:rsid w:val="005F5335"/>
    <w:rsid w:val="0061690A"/>
    <w:rsid w:val="00621329"/>
    <w:rsid w:val="006335A6"/>
    <w:rsid w:val="00692931"/>
    <w:rsid w:val="006C1531"/>
    <w:rsid w:val="006C4317"/>
    <w:rsid w:val="006F758C"/>
    <w:rsid w:val="00705CC1"/>
    <w:rsid w:val="007209B3"/>
    <w:rsid w:val="00770ED5"/>
    <w:rsid w:val="0077256F"/>
    <w:rsid w:val="00777487"/>
    <w:rsid w:val="007941AE"/>
    <w:rsid w:val="007D7048"/>
    <w:rsid w:val="00824636"/>
    <w:rsid w:val="008273DA"/>
    <w:rsid w:val="008411B6"/>
    <w:rsid w:val="008552AD"/>
    <w:rsid w:val="0087061C"/>
    <w:rsid w:val="00895DA2"/>
    <w:rsid w:val="0089659F"/>
    <w:rsid w:val="008B03FE"/>
    <w:rsid w:val="00906606"/>
    <w:rsid w:val="009306E8"/>
    <w:rsid w:val="00987B02"/>
    <w:rsid w:val="0099164C"/>
    <w:rsid w:val="009A1041"/>
    <w:rsid w:val="009D7E47"/>
    <w:rsid w:val="009E4A30"/>
    <w:rsid w:val="009F6597"/>
    <w:rsid w:val="00A2014A"/>
    <w:rsid w:val="00A26E5C"/>
    <w:rsid w:val="00A379FF"/>
    <w:rsid w:val="00A4786C"/>
    <w:rsid w:val="00A53AB6"/>
    <w:rsid w:val="00AB4BFC"/>
    <w:rsid w:val="00AD1891"/>
    <w:rsid w:val="00AE180F"/>
    <w:rsid w:val="00AE202D"/>
    <w:rsid w:val="00B10349"/>
    <w:rsid w:val="00B24874"/>
    <w:rsid w:val="00B25076"/>
    <w:rsid w:val="00B525BD"/>
    <w:rsid w:val="00B57ADD"/>
    <w:rsid w:val="00BF3BE9"/>
    <w:rsid w:val="00BF680B"/>
    <w:rsid w:val="00BF7444"/>
    <w:rsid w:val="00C644C6"/>
    <w:rsid w:val="00C70E43"/>
    <w:rsid w:val="00CA1B89"/>
    <w:rsid w:val="00CF7292"/>
    <w:rsid w:val="00D24A60"/>
    <w:rsid w:val="00D5013B"/>
    <w:rsid w:val="00D54B42"/>
    <w:rsid w:val="00D7348B"/>
    <w:rsid w:val="00DA4A84"/>
    <w:rsid w:val="00DC79ED"/>
    <w:rsid w:val="00DE6A6A"/>
    <w:rsid w:val="00DF14E2"/>
    <w:rsid w:val="00E536F6"/>
    <w:rsid w:val="00E636E8"/>
    <w:rsid w:val="00EA5FBC"/>
    <w:rsid w:val="00ED444D"/>
    <w:rsid w:val="00EE1064"/>
    <w:rsid w:val="00EE2781"/>
    <w:rsid w:val="00F20711"/>
    <w:rsid w:val="00F22A7B"/>
    <w:rsid w:val="00F84510"/>
    <w:rsid w:val="00FE2ED3"/>
    <w:rsid w:val="00FE338A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1687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752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496</Words>
  <Characters>2584</Characters>
  <Application>Microsoft Office Word</Application>
  <DocSecurity>0</DocSecurity>
  <Lines>45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identités</vt:lpstr>
    </vt:vector>
  </TitlesOfParts>
  <Company>PRIVE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identités</dc:title>
  <dc:creator>AMI</dc:creator>
  <cp:lastModifiedBy>AMI</cp:lastModifiedBy>
  <cp:revision>9</cp:revision>
  <cp:lastPrinted>2016-01-15T08:56:00Z</cp:lastPrinted>
  <dcterms:created xsi:type="dcterms:W3CDTF">2022-11-27T08:01:00Z</dcterms:created>
  <dcterms:modified xsi:type="dcterms:W3CDTF">2022-12-05T09:07:00Z</dcterms:modified>
</cp:coreProperties>
</file>