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DB8" w:rsidRDefault="000E3981">
      <w:pPr>
        <w:pStyle w:val="Titre"/>
      </w:pPr>
      <w:r>
        <w:t>Passer en revue la sécurité</w:t>
      </w:r>
      <w:r w:rsidR="00202F59">
        <w:t xml:space="preserve"> R </w:t>
      </w:r>
      <w:r w:rsidR="00854CEF">
        <w:t>65</w:t>
      </w:r>
    </w:p>
    <w:p w:rsidR="00D45DB8" w:rsidRDefault="00D45DB8">
      <w:pPr>
        <w:rPr>
          <w:rFonts w:ascii="Arial" w:hAnsi="Arial" w:cs="Arial"/>
          <w:szCs w:val="20"/>
        </w:rPr>
      </w:pPr>
    </w:p>
    <w:tbl>
      <w:tblPr>
        <w:tblStyle w:val="Grilleclaire-Accent5"/>
        <w:tblW w:w="0" w:type="auto"/>
        <w:tblLook w:val="01E0" w:firstRow="1" w:lastRow="1" w:firstColumn="1" w:lastColumn="1" w:noHBand="0" w:noVBand="0"/>
      </w:tblPr>
      <w:tblGrid>
        <w:gridCol w:w="2088"/>
        <w:gridCol w:w="7975"/>
      </w:tblGrid>
      <w:tr w:rsidR="004B548E" w:rsidRPr="004B548E" w:rsidTr="0001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type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pStyle w:val="NormalWeb"/>
              <w:spacing w:before="0" w:beforeAutospacing="0" w:after="0" w:afterAutospacing="0"/>
              <w:rPr>
                <w:rFonts w:ascii="Arial" w:hAnsi="Arial" w:cs="Arial"/>
                <w:b w:val="0"/>
                <w:sz w:val="20"/>
                <w:szCs w:val="20"/>
              </w:rPr>
            </w:pPr>
            <w:r w:rsidRPr="004B548E">
              <w:rPr>
                <w:rFonts w:ascii="Arial" w:hAnsi="Arial" w:cs="Arial"/>
                <w:b w:val="0"/>
                <w:sz w:val="20"/>
                <w:szCs w:val="20"/>
              </w:rPr>
              <w:t>processus de réalisation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finalité</w:t>
            </w:r>
          </w:p>
        </w:tc>
        <w:tc>
          <w:tcPr>
            <w:cnfStyle w:val="000100000000" w:firstRow="0" w:lastRow="0" w:firstColumn="0" w:lastColumn="1" w:oddVBand="0" w:evenVBand="0" w:oddHBand="0" w:evenHBand="0" w:firstRowFirstColumn="0" w:firstRowLastColumn="0" w:lastRowFirstColumn="0" w:lastRowLastColumn="0"/>
            <w:tcW w:w="7975" w:type="dxa"/>
          </w:tcPr>
          <w:p w:rsidR="009F144D" w:rsidRPr="009F144D" w:rsidRDefault="001D7F42" w:rsidP="00B3500A">
            <w:pPr>
              <w:pStyle w:val="NormalWeb"/>
              <w:spacing w:before="0" w:beforeAutospacing="0" w:after="0" w:afterAutospacing="0"/>
              <w:rPr>
                <w:rFonts w:ascii="Arial" w:hAnsi="Arial" w:cs="Arial"/>
                <w:b w:val="0"/>
                <w:sz w:val="20"/>
                <w:szCs w:val="20"/>
              </w:rPr>
            </w:pPr>
            <w:r>
              <w:rPr>
                <w:rFonts w:ascii="Arial" w:hAnsi="Arial" w:cs="Arial"/>
                <w:b w:val="0"/>
                <w:sz w:val="20"/>
                <w:szCs w:val="20"/>
              </w:rPr>
              <w:t>assurer la pertinence, l’adéquation et l’efficacité de la gestion de la sécurité de l’information</w:t>
            </w:r>
            <w:r w:rsidR="00DD2FBA">
              <w:rPr>
                <w:rFonts w:ascii="Arial" w:hAnsi="Arial" w:cs="Arial"/>
                <w:b w:val="0"/>
                <w:sz w:val="20"/>
                <w:szCs w:val="20"/>
              </w:rPr>
              <w:t xml:space="preserve"> au moyen d’une revue indépendante</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pilote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responsable sécurité de l’information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risques</w:t>
            </w:r>
          </w:p>
        </w:tc>
        <w:tc>
          <w:tcPr>
            <w:cnfStyle w:val="000100000000" w:firstRow="0" w:lastRow="0" w:firstColumn="0" w:lastColumn="1" w:oddVBand="0" w:evenVBand="0" w:oddHBand="0" w:evenHBand="0" w:firstRowFirstColumn="0" w:firstRowLastColumn="0" w:lastRowFirstColumn="0" w:lastRowLastColumn="0"/>
            <w:tcW w:w="7975" w:type="dxa"/>
          </w:tcPr>
          <w:p w:rsidR="00DD2FBA" w:rsidRDefault="00DD2FBA" w:rsidP="00757818">
            <w:pPr>
              <w:numPr>
                <w:ilvl w:val="0"/>
                <w:numId w:val="33"/>
              </w:numPr>
              <w:rPr>
                <w:rFonts w:ascii="Arial" w:hAnsi="Arial" w:cs="Arial"/>
                <w:b w:val="0"/>
                <w:sz w:val="20"/>
                <w:szCs w:val="20"/>
              </w:rPr>
            </w:pPr>
            <w:r>
              <w:rPr>
                <w:rFonts w:ascii="Arial" w:hAnsi="Arial" w:cs="Arial"/>
                <w:b w:val="0"/>
                <w:sz w:val="20"/>
                <w:szCs w:val="20"/>
              </w:rPr>
              <w:t>ne pas planifier des revues du SMSI</w:t>
            </w:r>
          </w:p>
          <w:p w:rsidR="001D7F42" w:rsidRDefault="0043569A" w:rsidP="00757818">
            <w:pPr>
              <w:numPr>
                <w:ilvl w:val="0"/>
                <w:numId w:val="33"/>
              </w:numPr>
              <w:rPr>
                <w:rFonts w:ascii="Arial" w:hAnsi="Arial" w:cs="Arial"/>
                <w:b w:val="0"/>
                <w:sz w:val="20"/>
                <w:szCs w:val="20"/>
              </w:rPr>
            </w:pPr>
            <w:r>
              <w:rPr>
                <w:rFonts w:ascii="Arial" w:hAnsi="Arial" w:cs="Arial"/>
                <w:b w:val="0"/>
                <w:sz w:val="20"/>
                <w:szCs w:val="20"/>
              </w:rPr>
              <w:t xml:space="preserve">ne pas </w:t>
            </w:r>
            <w:r w:rsidR="001D7F42">
              <w:rPr>
                <w:rFonts w:ascii="Arial" w:hAnsi="Arial" w:cs="Arial"/>
                <w:b w:val="0"/>
                <w:sz w:val="20"/>
                <w:szCs w:val="20"/>
              </w:rPr>
              <w:t>passer en revue régulièrement la sécurité de l’information</w:t>
            </w:r>
          </w:p>
          <w:p w:rsidR="002E2749" w:rsidRDefault="002E2749" w:rsidP="00757818">
            <w:pPr>
              <w:numPr>
                <w:ilvl w:val="0"/>
                <w:numId w:val="33"/>
              </w:numPr>
              <w:rPr>
                <w:rFonts w:ascii="Arial" w:hAnsi="Arial" w:cs="Arial"/>
                <w:b w:val="0"/>
                <w:sz w:val="20"/>
                <w:szCs w:val="20"/>
              </w:rPr>
            </w:pPr>
            <w:r>
              <w:rPr>
                <w:rFonts w:ascii="Arial" w:hAnsi="Arial" w:cs="Arial"/>
                <w:b w:val="0"/>
                <w:sz w:val="20"/>
                <w:szCs w:val="20"/>
              </w:rPr>
              <w:t xml:space="preserve">ne pas auditer </w:t>
            </w:r>
            <w:r w:rsidR="00DD2FBA">
              <w:rPr>
                <w:rFonts w:ascii="Arial" w:hAnsi="Arial" w:cs="Arial"/>
                <w:b w:val="0"/>
                <w:sz w:val="20"/>
                <w:szCs w:val="20"/>
              </w:rPr>
              <w:t xml:space="preserve">le </w:t>
            </w:r>
            <w:r>
              <w:rPr>
                <w:rFonts w:ascii="Arial" w:hAnsi="Arial" w:cs="Arial"/>
                <w:b w:val="0"/>
                <w:sz w:val="20"/>
                <w:szCs w:val="20"/>
              </w:rPr>
              <w:t>SMSI</w:t>
            </w:r>
          </w:p>
          <w:p w:rsidR="00DD2FBA" w:rsidRDefault="00DD2FBA" w:rsidP="00757818">
            <w:pPr>
              <w:numPr>
                <w:ilvl w:val="0"/>
                <w:numId w:val="33"/>
              </w:numPr>
              <w:rPr>
                <w:rFonts w:ascii="Arial" w:hAnsi="Arial" w:cs="Arial"/>
                <w:b w:val="0"/>
                <w:sz w:val="20"/>
                <w:szCs w:val="20"/>
              </w:rPr>
            </w:pPr>
            <w:r>
              <w:rPr>
                <w:rFonts w:ascii="Arial" w:hAnsi="Arial" w:cs="Arial"/>
                <w:b w:val="0"/>
                <w:sz w:val="20"/>
                <w:szCs w:val="20"/>
              </w:rPr>
              <w:t>ne pas saisir des opportunités d’amélioration du SMSI</w:t>
            </w:r>
          </w:p>
          <w:p w:rsidR="002E2749" w:rsidRDefault="002E2749" w:rsidP="00757818">
            <w:pPr>
              <w:numPr>
                <w:ilvl w:val="0"/>
                <w:numId w:val="33"/>
              </w:numPr>
              <w:rPr>
                <w:rFonts w:ascii="Arial" w:hAnsi="Arial" w:cs="Arial"/>
                <w:b w:val="0"/>
                <w:sz w:val="20"/>
                <w:szCs w:val="20"/>
              </w:rPr>
            </w:pPr>
            <w:r>
              <w:rPr>
                <w:rFonts w:ascii="Arial" w:hAnsi="Arial" w:cs="Arial"/>
                <w:b w:val="0"/>
                <w:sz w:val="20"/>
                <w:szCs w:val="20"/>
              </w:rPr>
              <w:t>ne pas réaliser des tests d’audit du SMSI</w:t>
            </w:r>
          </w:p>
          <w:p w:rsidR="002E2749" w:rsidRDefault="009F144D" w:rsidP="00757818">
            <w:pPr>
              <w:numPr>
                <w:ilvl w:val="0"/>
                <w:numId w:val="33"/>
              </w:numPr>
              <w:rPr>
                <w:rFonts w:ascii="Arial" w:hAnsi="Arial" w:cs="Arial"/>
                <w:b w:val="0"/>
                <w:sz w:val="20"/>
                <w:szCs w:val="20"/>
              </w:rPr>
            </w:pPr>
            <w:r>
              <w:rPr>
                <w:rFonts w:ascii="Arial" w:hAnsi="Arial" w:cs="Arial"/>
                <w:b w:val="0"/>
                <w:sz w:val="20"/>
                <w:szCs w:val="20"/>
              </w:rPr>
              <w:t xml:space="preserve">ne pas </w:t>
            </w:r>
            <w:r w:rsidR="002E2749">
              <w:rPr>
                <w:rFonts w:ascii="Arial" w:hAnsi="Arial" w:cs="Arial"/>
                <w:b w:val="0"/>
                <w:sz w:val="20"/>
                <w:szCs w:val="20"/>
              </w:rPr>
              <w:t xml:space="preserve">passer en revue les politiques, les </w:t>
            </w:r>
            <w:r w:rsidR="00DD2FBA">
              <w:rPr>
                <w:rFonts w:ascii="Arial" w:hAnsi="Arial" w:cs="Arial"/>
                <w:b w:val="0"/>
                <w:sz w:val="20"/>
                <w:szCs w:val="20"/>
              </w:rPr>
              <w:t xml:space="preserve">mesures de sécurité, les </w:t>
            </w:r>
            <w:r w:rsidR="002E2749">
              <w:rPr>
                <w:rFonts w:ascii="Arial" w:hAnsi="Arial" w:cs="Arial"/>
                <w:b w:val="0"/>
                <w:sz w:val="20"/>
                <w:szCs w:val="20"/>
              </w:rPr>
              <w:t>processus et les procédures</w:t>
            </w:r>
          </w:p>
          <w:p w:rsidR="002E2749" w:rsidRDefault="000C4AB9" w:rsidP="00113931">
            <w:pPr>
              <w:numPr>
                <w:ilvl w:val="0"/>
                <w:numId w:val="33"/>
              </w:numPr>
              <w:rPr>
                <w:rFonts w:ascii="Arial" w:hAnsi="Arial" w:cs="Arial"/>
                <w:b w:val="0"/>
                <w:sz w:val="20"/>
                <w:szCs w:val="20"/>
              </w:rPr>
            </w:pPr>
            <w:r>
              <w:rPr>
                <w:rFonts w:ascii="Arial" w:hAnsi="Arial" w:cs="Arial"/>
                <w:b w:val="0"/>
                <w:sz w:val="20"/>
                <w:szCs w:val="20"/>
              </w:rPr>
              <w:t xml:space="preserve">ne pas </w:t>
            </w:r>
            <w:r w:rsidR="002E2749">
              <w:rPr>
                <w:rFonts w:ascii="Arial" w:hAnsi="Arial" w:cs="Arial"/>
                <w:b w:val="0"/>
                <w:sz w:val="20"/>
                <w:szCs w:val="20"/>
              </w:rPr>
              <w:t>passer en revue la sécurité suite à :</w:t>
            </w:r>
          </w:p>
          <w:p w:rsidR="002E2749" w:rsidRDefault="002E2749" w:rsidP="002E2749">
            <w:pPr>
              <w:numPr>
                <w:ilvl w:val="1"/>
                <w:numId w:val="33"/>
              </w:numPr>
              <w:rPr>
                <w:rFonts w:ascii="Arial" w:hAnsi="Arial" w:cs="Arial"/>
                <w:b w:val="0"/>
                <w:sz w:val="20"/>
                <w:szCs w:val="20"/>
              </w:rPr>
            </w:pPr>
            <w:r>
              <w:rPr>
                <w:rFonts w:ascii="Arial" w:hAnsi="Arial" w:cs="Arial"/>
                <w:b w:val="0"/>
                <w:sz w:val="20"/>
                <w:szCs w:val="20"/>
              </w:rPr>
              <w:t>des changements de la loi</w:t>
            </w:r>
          </w:p>
          <w:p w:rsidR="002E2749" w:rsidRDefault="002E2749" w:rsidP="002E2749">
            <w:pPr>
              <w:numPr>
                <w:ilvl w:val="1"/>
                <w:numId w:val="33"/>
              </w:numPr>
              <w:rPr>
                <w:rFonts w:ascii="Arial" w:hAnsi="Arial" w:cs="Arial"/>
                <w:b w:val="0"/>
                <w:sz w:val="20"/>
                <w:szCs w:val="20"/>
              </w:rPr>
            </w:pPr>
            <w:r>
              <w:rPr>
                <w:rFonts w:ascii="Arial" w:hAnsi="Arial" w:cs="Arial"/>
                <w:b w:val="0"/>
                <w:sz w:val="20"/>
                <w:szCs w:val="20"/>
              </w:rPr>
              <w:t>un incident significatif</w:t>
            </w:r>
          </w:p>
          <w:p w:rsidR="002E2749" w:rsidRDefault="002E2749" w:rsidP="002E2749">
            <w:pPr>
              <w:numPr>
                <w:ilvl w:val="1"/>
                <w:numId w:val="33"/>
              </w:numPr>
              <w:rPr>
                <w:rFonts w:ascii="Arial" w:hAnsi="Arial" w:cs="Arial"/>
                <w:b w:val="0"/>
                <w:sz w:val="20"/>
                <w:szCs w:val="20"/>
              </w:rPr>
            </w:pPr>
            <w:r>
              <w:rPr>
                <w:rFonts w:ascii="Arial" w:hAnsi="Arial" w:cs="Arial"/>
                <w:b w:val="0"/>
                <w:sz w:val="20"/>
                <w:szCs w:val="20"/>
              </w:rPr>
              <w:t>au démarrage d’un nouveau produit</w:t>
            </w:r>
          </w:p>
          <w:p w:rsidR="00705012" w:rsidRDefault="00DD2FBA" w:rsidP="00DD2FBA">
            <w:pPr>
              <w:numPr>
                <w:ilvl w:val="1"/>
                <w:numId w:val="33"/>
              </w:numPr>
              <w:rPr>
                <w:rFonts w:ascii="Arial" w:hAnsi="Arial" w:cs="Arial"/>
                <w:b w:val="0"/>
                <w:sz w:val="20"/>
                <w:szCs w:val="20"/>
              </w:rPr>
            </w:pPr>
            <w:r>
              <w:rPr>
                <w:rFonts w:ascii="Arial" w:hAnsi="Arial" w:cs="Arial"/>
                <w:b w:val="0"/>
                <w:sz w:val="20"/>
                <w:szCs w:val="20"/>
              </w:rPr>
              <w:t>un changement du SMSI (politique, procédure)</w:t>
            </w:r>
          </w:p>
          <w:p w:rsidR="00DD2FBA" w:rsidRPr="00DD2FBA" w:rsidRDefault="00DD2FBA" w:rsidP="00DD2FBA">
            <w:pPr>
              <w:numPr>
                <w:ilvl w:val="0"/>
                <w:numId w:val="33"/>
              </w:numPr>
              <w:rPr>
                <w:rFonts w:ascii="Arial" w:hAnsi="Arial" w:cs="Arial"/>
                <w:b w:val="0"/>
                <w:sz w:val="20"/>
                <w:szCs w:val="20"/>
              </w:rPr>
            </w:pPr>
            <w:r>
              <w:rPr>
                <w:rFonts w:ascii="Arial" w:hAnsi="Arial" w:cs="Arial"/>
                <w:b w:val="0"/>
                <w:sz w:val="20"/>
                <w:szCs w:val="20"/>
              </w:rPr>
              <w:t>ne pas entreprendre des actions correctives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amont</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planifier le SMSI</w:t>
            </w:r>
          </w:p>
          <w:p w:rsidR="004B548E" w:rsidRP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apprécier les risques</w:t>
            </w:r>
          </w:p>
          <w:p w:rsid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traiter les risques</w:t>
            </w:r>
          </w:p>
          <w:p w:rsidR="00757818" w:rsidRPr="000D37D1" w:rsidRDefault="00DD2FBA" w:rsidP="000D37D1">
            <w:pPr>
              <w:numPr>
                <w:ilvl w:val="0"/>
                <w:numId w:val="33"/>
              </w:numPr>
              <w:rPr>
                <w:rFonts w:ascii="Arial" w:hAnsi="Arial" w:cs="Arial"/>
                <w:b w:val="0"/>
                <w:sz w:val="20"/>
                <w:szCs w:val="20"/>
              </w:rPr>
            </w:pPr>
            <w:r>
              <w:rPr>
                <w:rFonts w:ascii="Arial" w:hAnsi="Arial" w:cs="Arial"/>
                <w:b w:val="0"/>
                <w:sz w:val="20"/>
                <w:szCs w:val="20"/>
              </w:rPr>
              <w:t>auditer</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aval</w:t>
            </w:r>
          </w:p>
        </w:tc>
        <w:tc>
          <w:tcPr>
            <w:cnfStyle w:val="000100000000" w:firstRow="0" w:lastRow="0" w:firstColumn="0" w:lastColumn="1" w:oddVBand="0" w:evenVBand="0" w:oddHBand="0" w:evenHBand="0" w:firstRowFirstColumn="0" w:firstRowLastColumn="0" w:lastRowFirstColumn="0" w:lastRowLastColumn="0"/>
            <w:tcW w:w="7975" w:type="dxa"/>
          </w:tcPr>
          <w:p w:rsidR="004B548E" w:rsidRDefault="009B3292" w:rsidP="004B548E">
            <w:pPr>
              <w:numPr>
                <w:ilvl w:val="0"/>
                <w:numId w:val="33"/>
              </w:numPr>
              <w:rPr>
                <w:rFonts w:ascii="Arial" w:hAnsi="Arial" w:cs="Arial"/>
                <w:b w:val="0"/>
                <w:sz w:val="20"/>
                <w:szCs w:val="20"/>
              </w:rPr>
            </w:pPr>
            <w:r>
              <w:rPr>
                <w:rFonts w:ascii="Arial" w:hAnsi="Arial" w:cs="Arial"/>
                <w:b w:val="0"/>
                <w:sz w:val="20"/>
                <w:szCs w:val="20"/>
              </w:rPr>
              <w:t>gérer la chaîne TIC</w:t>
            </w:r>
          </w:p>
          <w:p w:rsidR="000C4AB9" w:rsidRDefault="00DD2FBA" w:rsidP="00705012">
            <w:pPr>
              <w:numPr>
                <w:ilvl w:val="0"/>
                <w:numId w:val="33"/>
              </w:numPr>
              <w:rPr>
                <w:rFonts w:ascii="Arial" w:hAnsi="Arial" w:cs="Arial"/>
                <w:b w:val="0"/>
                <w:sz w:val="20"/>
                <w:szCs w:val="20"/>
              </w:rPr>
            </w:pPr>
            <w:r>
              <w:rPr>
                <w:rFonts w:ascii="Arial" w:hAnsi="Arial" w:cs="Arial"/>
                <w:b w:val="0"/>
                <w:sz w:val="20"/>
                <w:szCs w:val="20"/>
              </w:rPr>
              <w:t>satisfaire aux exigences de la sécurité</w:t>
            </w:r>
          </w:p>
          <w:p w:rsidR="00DD2FBA" w:rsidRDefault="00DD2FBA" w:rsidP="00705012">
            <w:pPr>
              <w:numPr>
                <w:ilvl w:val="0"/>
                <w:numId w:val="33"/>
              </w:numPr>
              <w:rPr>
                <w:rFonts w:ascii="Arial" w:hAnsi="Arial" w:cs="Arial"/>
                <w:b w:val="0"/>
                <w:sz w:val="20"/>
                <w:szCs w:val="20"/>
              </w:rPr>
            </w:pPr>
            <w:r>
              <w:rPr>
                <w:rFonts w:ascii="Arial" w:hAnsi="Arial" w:cs="Arial"/>
                <w:b w:val="0"/>
                <w:sz w:val="20"/>
                <w:szCs w:val="20"/>
              </w:rPr>
              <w:t>tester</w:t>
            </w:r>
          </w:p>
          <w:p w:rsidR="00DD2FBA" w:rsidRDefault="00DD2FBA" w:rsidP="00705012">
            <w:pPr>
              <w:numPr>
                <w:ilvl w:val="0"/>
                <w:numId w:val="33"/>
              </w:numPr>
              <w:rPr>
                <w:rFonts w:ascii="Arial" w:hAnsi="Arial" w:cs="Arial"/>
                <w:b w:val="0"/>
                <w:sz w:val="20"/>
                <w:szCs w:val="20"/>
              </w:rPr>
            </w:pPr>
            <w:r>
              <w:rPr>
                <w:rFonts w:ascii="Arial" w:hAnsi="Arial" w:cs="Arial"/>
                <w:b w:val="0"/>
                <w:sz w:val="20"/>
                <w:szCs w:val="20"/>
              </w:rPr>
              <w:t>appliquer la sécurité</w:t>
            </w:r>
          </w:p>
          <w:p w:rsidR="00DD2FBA" w:rsidRPr="00705012" w:rsidRDefault="00DD2FBA" w:rsidP="00705012">
            <w:pPr>
              <w:numPr>
                <w:ilvl w:val="0"/>
                <w:numId w:val="33"/>
              </w:numPr>
              <w:rPr>
                <w:rFonts w:ascii="Arial" w:hAnsi="Arial" w:cs="Arial"/>
                <w:b w:val="0"/>
                <w:sz w:val="20"/>
                <w:szCs w:val="20"/>
              </w:rPr>
            </w:pPr>
            <w:r>
              <w:rPr>
                <w:rFonts w:ascii="Arial" w:hAnsi="Arial" w:cs="Arial"/>
                <w:b w:val="0"/>
                <w:sz w:val="20"/>
                <w:szCs w:val="20"/>
              </w:rPr>
              <w:t>réaliser des actions correctives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d'entrée</w:t>
            </w:r>
          </w:p>
        </w:tc>
        <w:tc>
          <w:tcPr>
            <w:cnfStyle w:val="000100000000" w:firstRow="0" w:lastRow="0" w:firstColumn="0" w:lastColumn="1" w:oddVBand="0" w:evenVBand="0" w:oddHBand="0" w:evenHBand="0" w:firstRowFirstColumn="0" w:firstRowLastColumn="0" w:lastRowFirstColumn="0" w:lastRowLastColumn="0"/>
            <w:tcW w:w="7975" w:type="dxa"/>
          </w:tcPr>
          <w:p w:rsidR="000C4AB9" w:rsidRPr="00705012" w:rsidRDefault="00705012" w:rsidP="00705012">
            <w:pPr>
              <w:numPr>
                <w:ilvl w:val="0"/>
                <w:numId w:val="33"/>
              </w:numPr>
              <w:rPr>
                <w:rFonts w:ascii="Arial" w:hAnsi="Arial" w:cs="Arial"/>
                <w:b w:val="0"/>
                <w:sz w:val="20"/>
                <w:szCs w:val="20"/>
              </w:rPr>
            </w:pPr>
            <w:r w:rsidRPr="00705012">
              <w:rPr>
                <w:rFonts w:ascii="Arial" w:hAnsi="Arial" w:cs="Arial"/>
                <w:b w:val="0"/>
                <w:sz w:val="20"/>
                <w:szCs w:val="20"/>
              </w:rPr>
              <w:t>plan de traitement des risques</w:t>
            </w:r>
          </w:p>
          <w:p w:rsidR="00705012" w:rsidRDefault="00705012" w:rsidP="00705012">
            <w:pPr>
              <w:numPr>
                <w:ilvl w:val="0"/>
                <w:numId w:val="33"/>
              </w:numPr>
              <w:rPr>
                <w:rFonts w:ascii="Arial" w:hAnsi="Arial" w:cs="Arial"/>
                <w:b w:val="0"/>
                <w:sz w:val="20"/>
                <w:szCs w:val="20"/>
              </w:rPr>
            </w:pPr>
            <w:r>
              <w:rPr>
                <w:rFonts w:ascii="Arial" w:hAnsi="Arial" w:cs="Arial"/>
                <w:b w:val="0"/>
                <w:sz w:val="20"/>
                <w:szCs w:val="20"/>
              </w:rPr>
              <w:t>plan de gestion des incidents</w:t>
            </w:r>
          </w:p>
          <w:p w:rsidR="00705012" w:rsidRDefault="00705012" w:rsidP="00705012">
            <w:pPr>
              <w:numPr>
                <w:ilvl w:val="0"/>
                <w:numId w:val="33"/>
              </w:numPr>
              <w:rPr>
                <w:rFonts w:ascii="Arial" w:hAnsi="Arial" w:cs="Arial"/>
                <w:b w:val="0"/>
                <w:sz w:val="20"/>
                <w:szCs w:val="20"/>
              </w:rPr>
            </w:pPr>
            <w:r>
              <w:rPr>
                <w:rFonts w:ascii="Arial" w:hAnsi="Arial" w:cs="Arial"/>
                <w:b w:val="0"/>
                <w:sz w:val="20"/>
                <w:szCs w:val="20"/>
              </w:rPr>
              <w:t>événements de sécurité de l’information</w:t>
            </w:r>
          </w:p>
          <w:p w:rsidR="00705012" w:rsidRPr="00705012" w:rsidRDefault="00DD2FBA" w:rsidP="00705012">
            <w:pPr>
              <w:numPr>
                <w:ilvl w:val="0"/>
                <w:numId w:val="33"/>
              </w:numPr>
              <w:rPr>
                <w:rFonts w:ascii="Arial" w:hAnsi="Arial" w:cs="Arial"/>
                <w:b w:val="0"/>
                <w:sz w:val="20"/>
                <w:szCs w:val="20"/>
              </w:rPr>
            </w:pPr>
            <w:r>
              <w:rPr>
                <w:rFonts w:ascii="Arial" w:hAnsi="Arial" w:cs="Arial"/>
                <w:b w:val="0"/>
                <w:sz w:val="20"/>
                <w:szCs w:val="20"/>
              </w:rPr>
              <w:t>plan de gestion des changements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activités</w:t>
            </w:r>
          </w:p>
          <w:p w:rsidR="004B548E" w:rsidRPr="004B548E" w:rsidRDefault="004B548E" w:rsidP="000176BC">
            <w:pPr>
              <w:rPr>
                <w:rFonts w:ascii="Arial" w:hAnsi="Arial" w:cs="Arial"/>
                <w:b w:val="0"/>
                <w:sz w:val="20"/>
                <w:szCs w:val="20"/>
              </w:rPr>
            </w:pPr>
            <w:r w:rsidRPr="004B548E">
              <w:rPr>
                <w:rFonts w:ascii="Arial" w:hAnsi="Arial" w:cs="Arial"/>
                <w:b w:val="0"/>
                <w:sz w:val="20"/>
                <w:szCs w:val="20"/>
              </w:rPr>
              <w:t>(sous-processus)</w:t>
            </w:r>
          </w:p>
        </w:tc>
        <w:tc>
          <w:tcPr>
            <w:cnfStyle w:val="000100000000" w:firstRow="0" w:lastRow="0" w:firstColumn="0" w:lastColumn="1" w:oddVBand="0" w:evenVBand="0" w:oddHBand="0" w:evenHBand="0" w:firstRowFirstColumn="0" w:firstRowLastColumn="0" w:lastRowFirstColumn="0" w:lastRowLastColumn="0"/>
            <w:tcW w:w="7975" w:type="dxa"/>
          </w:tcPr>
          <w:p w:rsidR="00DD2FBA" w:rsidRDefault="00DD2FBA" w:rsidP="00DD2FBA">
            <w:pPr>
              <w:numPr>
                <w:ilvl w:val="0"/>
                <w:numId w:val="33"/>
              </w:numPr>
              <w:rPr>
                <w:rFonts w:ascii="Arial" w:hAnsi="Arial" w:cs="Arial"/>
                <w:b w:val="0"/>
                <w:sz w:val="20"/>
                <w:szCs w:val="20"/>
              </w:rPr>
            </w:pPr>
            <w:r>
              <w:rPr>
                <w:rFonts w:ascii="Arial" w:hAnsi="Arial" w:cs="Arial"/>
                <w:b w:val="0"/>
                <w:sz w:val="20"/>
                <w:szCs w:val="20"/>
              </w:rPr>
              <w:t>planifier des revues du SMSI</w:t>
            </w:r>
          </w:p>
          <w:p w:rsidR="00DD2FBA" w:rsidRDefault="00DD2FBA" w:rsidP="00DD2FBA">
            <w:pPr>
              <w:numPr>
                <w:ilvl w:val="0"/>
                <w:numId w:val="33"/>
              </w:numPr>
              <w:rPr>
                <w:rFonts w:ascii="Arial" w:hAnsi="Arial" w:cs="Arial"/>
                <w:b w:val="0"/>
                <w:sz w:val="20"/>
                <w:szCs w:val="20"/>
              </w:rPr>
            </w:pPr>
            <w:r>
              <w:rPr>
                <w:rFonts w:ascii="Arial" w:hAnsi="Arial" w:cs="Arial"/>
                <w:b w:val="0"/>
                <w:sz w:val="20"/>
                <w:szCs w:val="20"/>
              </w:rPr>
              <w:t>passer en revue régulièrement la sécurité de l’information</w:t>
            </w:r>
          </w:p>
          <w:p w:rsidR="00DD2FBA" w:rsidRDefault="00DD2FBA" w:rsidP="00DD2FBA">
            <w:pPr>
              <w:numPr>
                <w:ilvl w:val="0"/>
                <w:numId w:val="33"/>
              </w:numPr>
              <w:rPr>
                <w:rFonts w:ascii="Arial" w:hAnsi="Arial" w:cs="Arial"/>
                <w:b w:val="0"/>
                <w:sz w:val="20"/>
                <w:szCs w:val="20"/>
              </w:rPr>
            </w:pPr>
            <w:r>
              <w:rPr>
                <w:rFonts w:ascii="Arial" w:hAnsi="Arial" w:cs="Arial"/>
                <w:b w:val="0"/>
                <w:sz w:val="20"/>
                <w:szCs w:val="20"/>
              </w:rPr>
              <w:t>auditer le SMSI</w:t>
            </w:r>
          </w:p>
          <w:p w:rsidR="00DD2FBA" w:rsidRDefault="00DD2FBA" w:rsidP="00DD2FBA">
            <w:pPr>
              <w:numPr>
                <w:ilvl w:val="0"/>
                <w:numId w:val="33"/>
              </w:numPr>
              <w:rPr>
                <w:rFonts w:ascii="Arial" w:hAnsi="Arial" w:cs="Arial"/>
                <w:b w:val="0"/>
                <w:sz w:val="20"/>
                <w:szCs w:val="20"/>
              </w:rPr>
            </w:pPr>
            <w:r>
              <w:rPr>
                <w:rFonts w:ascii="Arial" w:hAnsi="Arial" w:cs="Arial"/>
                <w:b w:val="0"/>
                <w:sz w:val="20"/>
                <w:szCs w:val="20"/>
              </w:rPr>
              <w:t>saisir des opportunités d’amélioration du SMSI</w:t>
            </w:r>
          </w:p>
          <w:p w:rsidR="00DD2FBA" w:rsidRDefault="00DD2FBA" w:rsidP="00DD2FBA">
            <w:pPr>
              <w:numPr>
                <w:ilvl w:val="0"/>
                <w:numId w:val="33"/>
              </w:numPr>
              <w:rPr>
                <w:rFonts w:ascii="Arial" w:hAnsi="Arial" w:cs="Arial"/>
                <w:b w:val="0"/>
                <w:sz w:val="20"/>
                <w:szCs w:val="20"/>
              </w:rPr>
            </w:pPr>
            <w:r>
              <w:rPr>
                <w:rFonts w:ascii="Arial" w:hAnsi="Arial" w:cs="Arial"/>
                <w:b w:val="0"/>
                <w:sz w:val="20"/>
                <w:szCs w:val="20"/>
              </w:rPr>
              <w:t>réaliser des tests d’audit du SMSI</w:t>
            </w:r>
          </w:p>
          <w:p w:rsidR="00DD2FBA" w:rsidRDefault="00DD2FBA" w:rsidP="00DD2FBA">
            <w:pPr>
              <w:numPr>
                <w:ilvl w:val="0"/>
                <w:numId w:val="33"/>
              </w:numPr>
              <w:rPr>
                <w:rFonts w:ascii="Arial" w:hAnsi="Arial" w:cs="Arial"/>
                <w:b w:val="0"/>
                <w:sz w:val="20"/>
                <w:szCs w:val="20"/>
              </w:rPr>
            </w:pPr>
            <w:r>
              <w:rPr>
                <w:rFonts w:ascii="Arial" w:hAnsi="Arial" w:cs="Arial"/>
                <w:b w:val="0"/>
                <w:sz w:val="20"/>
                <w:szCs w:val="20"/>
              </w:rPr>
              <w:t>passer en revue les politiques, les mesures de sécurité, les processus et les procédures</w:t>
            </w:r>
          </w:p>
          <w:p w:rsidR="00DD2FBA" w:rsidRDefault="00DD2FBA" w:rsidP="00DD2FBA">
            <w:pPr>
              <w:numPr>
                <w:ilvl w:val="0"/>
                <w:numId w:val="33"/>
              </w:numPr>
              <w:rPr>
                <w:rFonts w:ascii="Arial" w:hAnsi="Arial" w:cs="Arial"/>
                <w:b w:val="0"/>
                <w:sz w:val="20"/>
                <w:szCs w:val="20"/>
              </w:rPr>
            </w:pPr>
            <w:r>
              <w:rPr>
                <w:rFonts w:ascii="Arial" w:hAnsi="Arial" w:cs="Arial"/>
                <w:b w:val="0"/>
                <w:sz w:val="20"/>
                <w:szCs w:val="20"/>
              </w:rPr>
              <w:t>passer en revue la sécurité suite à :</w:t>
            </w:r>
          </w:p>
          <w:p w:rsidR="00DD2FBA" w:rsidRDefault="00DD2FBA" w:rsidP="00DD2FBA">
            <w:pPr>
              <w:numPr>
                <w:ilvl w:val="1"/>
                <w:numId w:val="33"/>
              </w:numPr>
              <w:rPr>
                <w:rFonts w:ascii="Arial" w:hAnsi="Arial" w:cs="Arial"/>
                <w:b w:val="0"/>
                <w:sz w:val="20"/>
                <w:szCs w:val="20"/>
              </w:rPr>
            </w:pPr>
            <w:r>
              <w:rPr>
                <w:rFonts w:ascii="Arial" w:hAnsi="Arial" w:cs="Arial"/>
                <w:b w:val="0"/>
                <w:sz w:val="20"/>
                <w:szCs w:val="20"/>
              </w:rPr>
              <w:t>des changements de la loi</w:t>
            </w:r>
          </w:p>
          <w:p w:rsidR="00DD2FBA" w:rsidRDefault="00DD2FBA" w:rsidP="00DD2FBA">
            <w:pPr>
              <w:numPr>
                <w:ilvl w:val="1"/>
                <w:numId w:val="33"/>
              </w:numPr>
              <w:rPr>
                <w:rFonts w:ascii="Arial" w:hAnsi="Arial" w:cs="Arial"/>
                <w:b w:val="0"/>
                <w:sz w:val="20"/>
                <w:szCs w:val="20"/>
              </w:rPr>
            </w:pPr>
            <w:r>
              <w:rPr>
                <w:rFonts w:ascii="Arial" w:hAnsi="Arial" w:cs="Arial"/>
                <w:b w:val="0"/>
                <w:sz w:val="20"/>
                <w:szCs w:val="20"/>
              </w:rPr>
              <w:t>un incident significatif</w:t>
            </w:r>
          </w:p>
          <w:p w:rsidR="00DD2FBA" w:rsidRDefault="00DD2FBA" w:rsidP="00DD2FBA">
            <w:pPr>
              <w:numPr>
                <w:ilvl w:val="1"/>
                <w:numId w:val="33"/>
              </w:numPr>
              <w:rPr>
                <w:rFonts w:ascii="Arial" w:hAnsi="Arial" w:cs="Arial"/>
                <w:b w:val="0"/>
                <w:sz w:val="20"/>
                <w:szCs w:val="20"/>
              </w:rPr>
            </w:pPr>
            <w:r>
              <w:rPr>
                <w:rFonts w:ascii="Arial" w:hAnsi="Arial" w:cs="Arial"/>
                <w:b w:val="0"/>
                <w:sz w:val="20"/>
                <w:szCs w:val="20"/>
              </w:rPr>
              <w:t>au démarrage d’un nouveau produit</w:t>
            </w:r>
          </w:p>
          <w:p w:rsidR="00DD2FBA" w:rsidRDefault="00DD2FBA" w:rsidP="00DD2FBA">
            <w:pPr>
              <w:numPr>
                <w:ilvl w:val="1"/>
                <w:numId w:val="33"/>
              </w:numPr>
              <w:rPr>
                <w:rFonts w:ascii="Arial" w:hAnsi="Arial" w:cs="Arial"/>
                <w:b w:val="0"/>
                <w:sz w:val="20"/>
                <w:szCs w:val="20"/>
              </w:rPr>
            </w:pPr>
            <w:r>
              <w:rPr>
                <w:rFonts w:ascii="Arial" w:hAnsi="Arial" w:cs="Arial"/>
                <w:b w:val="0"/>
                <w:sz w:val="20"/>
                <w:szCs w:val="20"/>
              </w:rPr>
              <w:t>un changement du SMSI (politique, procédure)</w:t>
            </w:r>
          </w:p>
          <w:p w:rsidR="002B093F" w:rsidRPr="000D37D1" w:rsidRDefault="00DD2FBA" w:rsidP="00DD2FBA">
            <w:pPr>
              <w:numPr>
                <w:ilvl w:val="0"/>
                <w:numId w:val="33"/>
              </w:numPr>
              <w:rPr>
                <w:rFonts w:ascii="Arial" w:hAnsi="Arial" w:cs="Arial"/>
                <w:b w:val="0"/>
                <w:sz w:val="20"/>
                <w:szCs w:val="20"/>
              </w:rPr>
            </w:pPr>
            <w:r>
              <w:rPr>
                <w:rFonts w:ascii="Arial" w:hAnsi="Arial" w:cs="Arial"/>
                <w:b w:val="0"/>
                <w:sz w:val="20"/>
                <w:szCs w:val="20"/>
              </w:rPr>
              <w:t>entreprendre des actions correctives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 sortie</w:t>
            </w:r>
          </w:p>
        </w:tc>
        <w:tc>
          <w:tcPr>
            <w:cnfStyle w:val="000100000000" w:firstRow="0" w:lastRow="0" w:firstColumn="0" w:lastColumn="1" w:oddVBand="0" w:evenVBand="0" w:oddHBand="0" w:evenHBand="0" w:firstRowFirstColumn="0" w:firstRowLastColumn="0" w:lastRowFirstColumn="0" w:lastRowLastColumn="0"/>
            <w:tcW w:w="7975" w:type="dxa"/>
          </w:tcPr>
          <w:p w:rsidR="00705012" w:rsidRDefault="00705012" w:rsidP="00DD2FBA">
            <w:pPr>
              <w:numPr>
                <w:ilvl w:val="0"/>
                <w:numId w:val="33"/>
              </w:numPr>
              <w:rPr>
                <w:rFonts w:ascii="Arial" w:hAnsi="Arial" w:cs="Arial"/>
                <w:b w:val="0"/>
                <w:sz w:val="20"/>
                <w:szCs w:val="20"/>
              </w:rPr>
            </w:pPr>
            <w:r w:rsidRPr="00DD2FBA">
              <w:rPr>
                <w:rFonts w:ascii="Arial" w:hAnsi="Arial" w:cs="Arial"/>
                <w:b w:val="0"/>
                <w:sz w:val="20"/>
                <w:szCs w:val="20"/>
              </w:rPr>
              <w:t xml:space="preserve">résultats des </w:t>
            </w:r>
            <w:r w:rsidR="00DD2FBA" w:rsidRPr="00DD2FBA">
              <w:rPr>
                <w:rFonts w:ascii="Arial" w:hAnsi="Arial" w:cs="Arial"/>
                <w:b w:val="0"/>
                <w:sz w:val="20"/>
                <w:szCs w:val="20"/>
              </w:rPr>
              <w:t>revues de sécurité</w:t>
            </w:r>
          </w:p>
          <w:p w:rsidR="00DD2FBA" w:rsidRDefault="00DD2FBA" w:rsidP="00DD2FBA">
            <w:pPr>
              <w:numPr>
                <w:ilvl w:val="0"/>
                <w:numId w:val="33"/>
              </w:numPr>
              <w:rPr>
                <w:rFonts w:ascii="Arial" w:hAnsi="Arial" w:cs="Arial"/>
                <w:b w:val="0"/>
                <w:sz w:val="20"/>
                <w:szCs w:val="20"/>
              </w:rPr>
            </w:pPr>
            <w:r>
              <w:rPr>
                <w:rFonts w:ascii="Arial" w:hAnsi="Arial" w:cs="Arial"/>
                <w:b w:val="0"/>
                <w:sz w:val="20"/>
                <w:szCs w:val="20"/>
              </w:rPr>
              <w:t>rapport d’action corrective</w:t>
            </w:r>
          </w:p>
          <w:p w:rsidR="00DD2FBA" w:rsidRPr="00DD2FBA" w:rsidRDefault="00DD2FBA" w:rsidP="00DD2FBA">
            <w:pPr>
              <w:numPr>
                <w:ilvl w:val="0"/>
                <w:numId w:val="33"/>
              </w:numPr>
              <w:rPr>
                <w:rFonts w:ascii="Arial" w:hAnsi="Arial" w:cs="Arial"/>
                <w:b w:val="0"/>
                <w:sz w:val="20"/>
                <w:szCs w:val="20"/>
              </w:rPr>
            </w:pPr>
            <w:r>
              <w:rPr>
                <w:rFonts w:ascii="Arial" w:hAnsi="Arial" w:cs="Arial"/>
                <w:b w:val="0"/>
                <w:sz w:val="20"/>
                <w:szCs w:val="20"/>
              </w:rPr>
              <w:t>résultats des actions correctives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ressources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0D37D1" w:rsidRDefault="004B548E" w:rsidP="000176BC">
            <w:pPr>
              <w:pStyle w:val="NormalWeb"/>
              <w:spacing w:before="0" w:beforeAutospacing="0" w:after="0" w:afterAutospacing="0"/>
              <w:rPr>
                <w:rFonts w:ascii="Arial" w:hAnsi="Arial" w:cs="Arial"/>
                <w:b w:val="0"/>
                <w:sz w:val="20"/>
                <w:szCs w:val="20"/>
              </w:rPr>
            </w:pPr>
            <w:r w:rsidRPr="000D37D1">
              <w:rPr>
                <w:rFonts w:ascii="Arial" w:hAnsi="Arial" w:cs="Arial"/>
                <w:b w:val="0"/>
                <w:sz w:val="20"/>
                <w:szCs w:val="20"/>
              </w:rPr>
              <w:t>moyens techn</w:t>
            </w:r>
            <w:r w:rsidR="00B36469" w:rsidRPr="000D37D1">
              <w:rPr>
                <w:rFonts w:ascii="Arial" w:hAnsi="Arial" w:cs="Arial"/>
                <w:b w:val="0"/>
                <w:sz w:val="20"/>
                <w:szCs w:val="20"/>
              </w:rPr>
              <w:t>iques et informatiques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indicateurs</w:t>
            </w:r>
          </w:p>
        </w:tc>
        <w:tc>
          <w:tcPr>
            <w:cnfStyle w:val="000100000000" w:firstRow="0" w:lastRow="0" w:firstColumn="0" w:lastColumn="1" w:oddVBand="0" w:evenVBand="0" w:oddHBand="0" w:evenHBand="0" w:firstRowFirstColumn="0" w:firstRowLastColumn="0" w:lastRowFirstColumn="0" w:lastRowLastColumn="0"/>
            <w:tcW w:w="7975" w:type="dxa"/>
          </w:tcPr>
          <w:p w:rsidR="00DD2FBA" w:rsidRDefault="00DD2FBA" w:rsidP="006C251E">
            <w:pPr>
              <w:numPr>
                <w:ilvl w:val="0"/>
                <w:numId w:val="34"/>
              </w:numPr>
              <w:rPr>
                <w:rFonts w:ascii="Arial" w:hAnsi="Arial" w:cs="Arial"/>
                <w:b w:val="0"/>
                <w:sz w:val="20"/>
                <w:szCs w:val="20"/>
              </w:rPr>
            </w:pPr>
            <w:r>
              <w:rPr>
                <w:rFonts w:ascii="Arial" w:hAnsi="Arial" w:cs="Arial"/>
                <w:b w:val="0"/>
                <w:sz w:val="20"/>
                <w:szCs w:val="20"/>
              </w:rPr>
              <w:t>nombre de revues passées à temps</w:t>
            </w:r>
          </w:p>
          <w:p w:rsidR="006C251E" w:rsidRPr="000D37D1" w:rsidRDefault="006C251E" w:rsidP="00B3500A">
            <w:pPr>
              <w:numPr>
                <w:ilvl w:val="0"/>
                <w:numId w:val="34"/>
              </w:numPr>
              <w:rPr>
                <w:rFonts w:ascii="Arial" w:hAnsi="Arial" w:cs="Arial"/>
                <w:b w:val="0"/>
                <w:sz w:val="20"/>
                <w:szCs w:val="20"/>
              </w:rPr>
            </w:pPr>
            <w:r>
              <w:rPr>
                <w:rFonts w:ascii="Arial" w:hAnsi="Arial" w:cs="Arial"/>
                <w:b w:val="0"/>
                <w:sz w:val="20"/>
                <w:szCs w:val="20"/>
              </w:rPr>
              <w:t>nombre d</w:t>
            </w:r>
            <w:r w:rsidR="00B3500A">
              <w:rPr>
                <w:rFonts w:ascii="Arial" w:hAnsi="Arial" w:cs="Arial"/>
                <w:b w:val="0"/>
                <w:sz w:val="20"/>
                <w:szCs w:val="20"/>
              </w:rPr>
              <w:t>’opportunités d’amélioration saisies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procédures / documents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0E0F33" w:rsidP="00B3500A">
            <w:pPr>
              <w:rPr>
                <w:rFonts w:ascii="Arial" w:hAnsi="Arial" w:cs="Arial"/>
                <w:b w:val="0"/>
                <w:sz w:val="20"/>
                <w:szCs w:val="20"/>
              </w:rPr>
            </w:pPr>
            <w:r>
              <w:rPr>
                <w:rFonts w:ascii="Arial" w:hAnsi="Arial" w:cs="Arial"/>
                <w:b w:val="0"/>
                <w:sz w:val="20"/>
                <w:szCs w:val="20"/>
              </w:rPr>
              <w:t xml:space="preserve">chaîne TIC, activités de surveillance, </w:t>
            </w:r>
            <w:r w:rsidR="002B093F">
              <w:rPr>
                <w:rFonts w:ascii="Arial" w:hAnsi="Arial" w:cs="Arial"/>
                <w:b w:val="0"/>
                <w:sz w:val="20"/>
                <w:szCs w:val="20"/>
              </w:rPr>
              <w:t xml:space="preserve">incidents, </w:t>
            </w:r>
            <w:r w:rsidR="00B3500A">
              <w:rPr>
                <w:rFonts w:ascii="Arial" w:hAnsi="Arial" w:cs="Arial"/>
                <w:b w:val="0"/>
                <w:sz w:val="20"/>
                <w:szCs w:val="20"/>
              </w:rPr>
              <w:t>changements</w:t>
            </w:r>
            <w:r w:rsidR="004B548E" w:rsidRPr="004B548E">
              <w:rPr>
                <w:rFonts w:ascii="Arial" w:hAnsi="Arial" w:cs="Arial"/>
                <w:b w:val="0"/>
                <w:sz w:val="20"/>
                <w:szCs w:val="20"/>
              </w:rPr>
              <w:t xml:space="preserve"> / </w:t>
            </w:r>
            <w:r w:rsidR="002B093F">
              <w:rPr>
                <w:rFonts w:ascii="Arial" w:hAnsi="Arial" w:cs="Arial"/>
                <w:b w:val="0"/>
                <w:sz w:val="20"/>
                <w:szCs w:val="20"/>
              </w:rPr>
              <w:t xml:space="preserve">registre des incidents, </w:t>
            </w:r>
            <w:r w:rsidR="006C251E" w:rsidRPr="00705012">
              <w:rPr>
                <w:rFonts w:ascii="Arial" w:hAnsi="Arial" w:cs="Arial"/>
                <w:b w:val="0"/>
                <w:sz w:val="20"/>
                <w:szCs w:val="20"/>
              </w:rPr>
              <w:t>plan de traitement des risques</w:t>
            </w:r>
            <w:r w:rsidR="006C251E">
              <w:rPr>
                <w:rFonts w:ascii="Arial" w:hAnsi="Arial" w:cs="Arial"/>
                <w:b w:val="0"/>
                <w:sz w:val="20"/>
                <w:szCs w:val="20"/>
              </w:rPr>
              <w:t xml:space="preserve">, plan de gestion des incidents, événements de sécurité de l’information, </w:t>
            </w:r>
            <w:r w:rsidR="00B3500A">
              <w:rPr>
                <w:rFonts w:ascii="Arial" w:hAnsi="Arial" w:cs="Arial"/>
                <w:b w:val="0"/>
                <w:sz w:val="20"/>
                <w:szCs w:val="20"/>
              </w:rPr>
              <w:t xml:space="preserve">plan de gestion des changements, </w:t>
            </w:r>
            <w:r w:rsidR="006C251E">
              <w:rPr>
                <w:rFonts w:ascii="Arial" w:hAnsi="Arial" w:cs="Arial"/>
                <w:b w:val="0"/>
                <w:sz w:val="20"/>
                <w:szCs w:val="20"/>
              </w:rPr>
              <w:t xml:space="preserve">résultats des surveillances et des mesures, </w:t>
            </w:r>
            <w:r w:rsidR="00B3500A" w:rsidRPr="00DD2FBA">
              <w:rPr>
                <w:rFonts w:ascii="Arial" w:hAnsi="Arial" w:cs="Arial"/>
                <w:b w:val="0"/>
                <w:sz w:val="20"/>
                <w:szCs w:val="20"/>
              </w:rPr>
              <w:t>résultats des revues de sécurité</w:t>
            </w:r>
            <w:r w:rsidR="00B3500A">
              <w:rPr>
                <w:rFonts w:ascii="Arial" w:hAnsi="Arial" w:cs="Arial"/>
                <w:b w:val="0"/>
                <w:sz w:val="20"/>
                <w:szCs w:val="20"/>
              </w:rPr>
              <w:t>, rapport d’action corrective, résultats des actions correctives</w:t>
            </w:r>
          </w:p>
        </w:tc>
      </w:tr>
      <w:tr w:rsidR="004B548E" w:rsidRPr="004B548E" w:rsidTr="000176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clients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B3500A" w:rsidP="006C251E">
            <w:pPr>
              <w:rPr>
                <w:rFonts w:ascii="Arial" w:hAnsi="Arial" w:cs="Arial"/>
                <w:b w:val="0"/>
                <w:sz w:val="20"/>
                <w:szCs w:val="20"/>
              </w:rPr>
            </w:pPr>
            <w:r>
              <w:rPr>
                <w:rFonts w:ascii="Arial" w:hAnsi="Arial" w:cs="Arial"/>
                <w:b w:val="0"/>
                <w:sz w:val="20"/>
                <w:szCs w:val="20"/>
              </w:rPr>
              <w:t>auditeurs</w:t>
            </w:r>
          </w:p>
        </w:tc>
      </w:tr>
    </w:tbl>
    <w:p w:rsidR="004B548E" w:rsidRDefault="004B548E">
      <w:pPr>
        <w:rPr>
          <w:rFonts w:ascii="Arial" w:hAnsi="Arial" w:cs="Arial"/>
          <w:szCs w:val="20"/>
        </w:rPr>
      </w:pPr>
    </w:p>
    <w:p w:rsidR="003D360E" w:rsidRDefault="003D360E">
      <w:pPr>
        <w:rPr>
          <w:rFonts w:ascii="Arial" w:hAnsi="Arial" w:cs="Arial"/>
          <w:sz w:val="20"/>
          <w:szCs w:val="20"/>
        </w:rPr>
      </w:pPr>
      <w:r>
        <w:rPr>
          <w:rFonts w:ascii="Arial" w:hAnsi="Arial" w:cs="Arial"/>
          <w:sz w:val="20"/>
          <w:szCs w:val="20"/>
        </w:rPr>
        <w:t>Glossaire :</w:t>
      </w:r>
    </w:p>
    <w:p w:rsidR="003D360E" w:rsidRDefault="003D360E">
      <w:pPr>
        <w:rPr>
          <w:rFonts w:ascii="Arial" w:hAnsi="Arial" w:cs="Arial"/>
          <w:sz w:val="20"/>
          <w:szCs w:val="20"/>
        </w:rPr>
      </w:pPr>
    </w:p>
    <w:p w:rsidR="00B36469" w:rsidRDefault="00B36469">
      <w:pPr>
        <w:rPr>
          <w:rFonts w:ascii="Arial" w:hAnsi="Arial" w:cs="Arial"/>
          <w:sz w:val="20"/>
          <w:szCs w:val="20"/>
        </w:rPr>
      </w:pPr>
      <w:r>
        <w:rPr>
          <w:rFonts w:ascii="Arial" w:hAnsi="Arial" w:cs="Arial"/>
          <w:sz w:val="20"/>
          <w:szCs w:val="20"/>
        </w:rPr>
        <w:t>SMSI : système de management de la sécurité de l’information</w:t>
      </w:r>
    </w:p>
    <w:p w:rsidR="003D360E" w:rsidRDefault="008B1189">
      <w:pPr>
        <w:rPr>
          <w:rFonts w:ascii="Arial" w:hAnsi="Arial" w:cs="Arial"/>
          <w:szCs w:val="20"/>
        </w:rPr>
      </w:pPr>
      <w:r>
        <w:rPr>
          <w:rFonts w:ascii="Arial" w:hAnsi="Arial" w:cs="Arial"/>
          <w:sz w:val="20"/>
          <w:szCs w:val="20"/>
        </w:rPr>
        <w:t>TIC</w:t>
      </w:r>
      <w:r w:rsidR="003D360E">
        <w:rPr>
          <w:rFonts w:ascii="Arial" w:hAnsi="Arial" w:cs="Arial"/>
          <w:sz w:val="20"/>
          <w:szCs w:val="20"/>
        </w:rPr>
        <w:t xml:space="preserve"> : </w:t>
      </w:r>
      <w:r>
        <w:rPr>
          <w:rFonts w:ascii="Arial" w:hAnsi="Arial" w:cs="Arial"/>
          <w:sz w:val="20"/>
          <w:szCs w:val="20"/>
        </w:rPr>
        <w:t>technologie de l’information et de la communication</w:t>
      </w:r>
      <w:r w:rsidR="003D360E">
        <w:rPr>
          <w:rFonts w:ascii="Arial" w:hAnsi="Arial" w:cs="Arial"/>
          <w:szCs w:val="20"/>
        </w:rPr>
        <w:br w:type="page"/>
      </w:r>
      <w:bookmarkStart w:id="0" w:name="_GoBack"/>
      <w:bookmarkEnd w:id="0"/>
    </w:p>
    <w:p w:rsidR="003D360E" w:rsidRDefault="007C44CB" w:rsidP="000969CE">
      <w:pPr>
        <w:pStyle w:val="NormalWeb"/>
        <w:spacing w:before="0" w:beforeAutospacing="0" w:after="0" w:afterAutospacing="0"/>
        <w:rPr>
          <w:rFonts w:ascii="Arial" w:hAnsi="Arial" w:cs="Arial"/>
          <w:szCs w:val="20"/>
        </w:rPr>
      </w:pPr>
      <w:r>
        <w:rPr>
          <w:rFonts w:ascii="Arial" w:hAnsi="Arial" w:cs="Arial"/>
          <w:noProof/>
          <w:szCs w:val="20"/>
          <w:lang w:val="en-US" w:eastAsia="en-US"/>
        </w:rPr>
        <w:lastRenderedPageBreak/>
        <mc:AlternateContent>
          <mc:Choice Requires="wps">
            <w:drawing>
              <wp:anchor distT="0" distB="0" distL="114300" distR="114300" simplePos="0" relativeHeight="251660288" behindDoc="0" locked="0" layoutInCell="1" allowOverlap="1" wp14:anchorId="75A27566" wp14:editId="747ED232">
                <wp:simplePos x="0" y="0"/>
                <wp:positionH relativeFrom="column">
                  <wp:posOffset>1550558</wp:posOffset>
                </wp:positionH>
                <wp:positionV relativeFrom="paragraph">
                  <wp:posOffset>171076</wp:posOffset>
                </wp:positionV>
                <wp:extent cx="3136900" cy="490071"/>
                <wp:effectExtent l="0" t="0" r="25400" b="24765"/>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490071"/>
                        </a:xfrm>
                        <a:prstGeom prst="rect">
                          <a:avLst/>
                        </a:prstGeom>
                        <a:solidFill>
                          <a:srgbClr val="FF9900"/>
                        </a:solidFill>
                        <a:ln w="9525">
                          <a:solidFill>
                            <a:srgbClr val="000000"/>
                          </a:solidFill>
                          <a:miter lim="800000"/>
                          <a:headEnd/>
                          <a:tailEnd/>
                        </a:ln>
                      </wps:spPr>
                      <wps:txbx>
                        <w:txbxContent>
                          <w:p w:rsidR="003D360E" w:rsidRPr="005B0887" w:rsidRDefault="00B3500A" w:rsidP="00B3500A">
                            <w:pPr>
                              <w:pStyle w:val="NormalWeb"/>
                              <w:spacing w:before="0" w:beforeAutospacing="0" w:after="0" w:afterAutospacing="0"/>
                              <w:rPr>
                                <w:szCs w:val="20"/>
                              </w:rPr>
                            </w:pPr>
                            <w:proofErr w:type="gramStart"/>
                            <w:r w:rsidRPr="00B3500A">
                              <w:rPr>
                                <w:rFonts w:ascii="Arial" w:hAnsi="Arial" w:cs="Arial"/>
                                <w:sz w:val="20"/>
                                <w:szCs w:val="20"/>
                              </w:rPr>
                              <w:t>assurer</w:t>
                            </w:r>
                            <w:proofErr w:type="gramEnd"/>
                            <w:r w:rsidRPr="00B3500A">
                              <w:rPr>
                                <w:rFonts w:ascii="Arial" w:hAnsi="Arial" w:cs="Arial"/>
                                <w:sz w:val="20"/>
                                <w:szCs w:val="20"/>
                              </w:rPr>
                              <w:t xml:space="preserve"> la pertinence, l’adéquation et l’efficacité de la gestion de la sécurité de l’information au moyen d’une revue indépendante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2.1pt;margin-top:13.45pt;width:247pt;height:3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" fillcolor="#f90">
                <v:textbox inset="1mm,1mm,1mm,1mm">
                  <w:txbxContent>
                    <w:p w:rsidR="003D360E" w:rsidRPr="005B0887" w:rsidRDefault="00B3500A" w:rsidP="00B3500A">
                      <w:pPr>
                        <w:pStyle w:val="NormalWeb"/>
                        <w:spacing w:before="0" w:beforeAutospacing="0" w:after="0" w:afterAutospacing="0"/>
                        <w:rPr>
                          <w:szCs w:val="20"/>
                        </w:rPr>
                      </w:pPr>
                      <w:proofErr w:type="gramStart"/>
                      <w:r w:rsidRPr="00B3500A">
                        <w:rPr>
                          <w:rFonts w:ascii="Arial" w:hAnsi="Arial" w:cs="Arial"/>
                          <w:sz w:val="20"/>
                          <w:szCs w:val="20"/>
                        </w:rPr>
                        <w:t>assurer</w:t>
                      </w:r>
                      <w:proofErr w:type="gramEnd"/>
                      <w:r w:rsidRPr="00B3500A">
                        <w:rPr>
                          <w:rFonts w:ascii="Arial" w:hAnsi="Arial" w:cs="Arial"/>
                          <w:sz w:val="20"/>
                          <w:szCs w:val="20"/>
                        </w:rPr>
                        <w:t xml:space="preserve"> la pertinence, l’adéquation et l’efficacité de la gestion de la sécurité de l’information au moyen d’une revue indépendante</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61312" behindDoc="0" locked="0" layoutInCell="1" allowOverlap="1" wp14:anchorId="4052CA04" wp14:editId="431CCD0D">
                <wp:simplePos x="0" y="0"/>
                <wp:positionH relativeFrom="column">
                  <wp:posOffset>4837430</wp:posOffset>
                </wp:positionH>
                <wp:positionV relativeFrom="paragraph">
                  <wp:posOffset>170815</wp:posOffset>
                </wp:positionV>
                <wp:extent cx="1450975" cy="412115"/>
                <wp:effectExtent l="0" t="0" r="15875" b="26035"/>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975" cy="412115"/>
                        </a:xfrm>
                        <a:prstGeom prst="rect">
                          <a:avLst/>
                        </a:prstGeom>
                        <a:solidFill>
                          <a:srgbClr val="FFFFFF"/>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sidRPr="00645936">
                              <w:rPr>
                                <w:rFonts w:ascii="Arial" w:hAnsi="Arial" w:cs="Arial"/>
                                <w:sz w:val="20"/>
                                <w:szCs w:val="20"/>
                              </w:rPr>
                              <w:t>responsable</w:t>
                            </w:r>
                            <w:proofErr w:type="gramEnd"/>
                            <w:r w:rsidRPr="00645936">
                              <w:rPr>
                                <w:rFonts w:ascii="Arial" w:hAnsi="Arial" w:cs="Arial"/>
                                <w:sz w:val="20"/>
                                <w:szCs w:val="20"/>
                              </w:rPr>
                              <w:t xml:space="preserve"> sécurité de l’information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380.9pt;margin-top:13.45pt;width:114.25pt;height:3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">
                <v:textbox inset="1mm,1mm,1mm,1mm">
                  <w:txbxContent>
                    <w:p w:rsidR="003D360E" w:rsidRDefault="003D360E" w:rsidP="003D360E">
                      <w:pPr>
                        <w:jc w:val="center"/>
                        <w:rPr>
                          <w:rFonts w:ascii="Arial" w:hAnsi="Arial" w:cs="Arial"/>
                          <w:sz w:val="20"/>
                        </w:rPr>
                      </w:pPr>
                      <w:proofErr w:type="gramStart"/>
                      <w:r w:rsidRPr="00645936">
                        <w:rPr>
                          <w:rFonts w:ascii="Arial" w:hAnsi="Arial" w:cs="Arial"/>
                          <w:sz w:val="20"/>
                          <w:szCs w:val="20"/>
                        </w:rPr>
                        <w:t>responsable</w:t>
                      </w:r>
                      <w:proofErr w:type="gramEnd"/>
                      <w:r w:rsidRPr="00645936">
                        <w:rPr>
                          <w:rFonts w:ascii="Arial" w:hAnsi="Arial" w:cs="Arial"/>
                          <w:sz w:val="20"/>
                          <w:szCs w:val="20"/>
                        </w:rPr>
                        <w:t xml:space="preserve"> sécurité de l’information</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59264" behindDoc="0" locked="0" layoutInCell="1" allowOverlap="1" wp14:anchorId="42F33E25" wp14:editId="08A3E3CB">
                <wp:simplePos x="0" y="0"/>
                <wp:positionH relativeFrom="column">
                  <wp:posOffset>2652</wp:posOffset>
                </wp:positionH>
                <wp:positionV relativeFrom="paragraph">
                  <wp:posOffset>171076</wp:posOffset>
                </wp:positionV>
                <wp:extent cx="1398270" cy="454025"/>
                <wp:effectExtent l="0" t="0" r="11430" b="2222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454025"/>
                        </a:xfrm>
                        <a:prstGeom prst="rect">
                          <a:avLst/>
                        </a:prstGeom>
                        <a:solidFill>
                          <a:srgbClr val="FFFFFF"/>
                        </a:solidFill>
                        <a:ln w="9525">
                          <a:solidFill>
                            <a:srgbClr val="000000"/>
                          </a:solidFill>
                          <a:miter lim="800000"/>
                          <a:headEnd/>
                          <a:tailEnd/>
                        </a:ln>
                      </wps:spPr>
                      <wps:txbx>
                        <w:txbxContent>
                          <w:p w:rsidR="003D360E" w:rsidRDefault="00B3500A" w:rsidP="003D360E">
                            <w:pPr>
                              <w:jc w:val="center"/>
                              <w:rPr>
                                <w:rFonts w:ascii="Arial" w:hAnsi="Arial" w:cs="Arial"/>
                                <w:sz w:val="20"/>
                              </w:rPr>
                            </w:pPr>
                            <w:proofErr w:type="gramStart"/>
                            <w:r>
                              <w:rPr>
                                <w:rFonts w:ascii="Arial" w:hAnsi="Arial" w:cs="Arial"/>
                                <w:sz w:val="20"/>
                              </w:rPr>
                              <w:t>passer</w:t>
                            </w:r>
                            <w:proofErr w:type="gramEnd"/>
                            <w:r>
                              <w:rPr>
                                <w:rFonts w:ascii="Arial" w:hAnsi="Arial" w:cs="Arial"/>
                                <w:sz w:val="20"/>
                              </w:rPr>
                              <w:t xml:space="preserve"> en revue la sécurité</w:t>
                            </w:r>
                            <w:r w:rsidR="005B0887">
                              <w:rPr>
                                <w:rFonts w:ascii="Arial" w:hAnsi="Arial" w:cs="Arial"/>
                                <w:sz w:val="20"/>
                              </w:rPr>
                              <w:t xml:space="preserve"> / R </w:t>
                            </w:r>
                            <w:r w:rsidR="00854CEF">
                              <w:rPr>
                                <w:rFonts w:ascii="Arial" w:hAnsi="Arial" w:cs="Arial"/>
                                <w:sz w:val="20"/>
                              </w:rPr>
                              <w:t>65</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2pt;margin-top:13.45pt;width:110.1pt;height: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">
                <v:textbox inset="1mm,1mm,1mm,1mm">
                  <w:txbxContent>
                    <w:p w:rsidR="003D360E" w:rsidRDefault="00B3500A" w:rsidP="003D360E">
                      <w:pPr>
                        <w:jc w:val="center"/>
                        <w:rPr>
                          <w:rFonts w:ascii="Arial" w:hAnsi="Arial" w:cs="Arial"/>
                          <w:sz w:val="20"/>
                        </w:rPr>
                      </w:pPr>
                      <w:proofErr w:type="gramStart"/>
                      <w:r>
                        <w:rPr>
                          <w:rFonts w:ascii="Arial" w:hAnsi="Arial" w:cs="Arial"/>
                          <w:sz w:val="20"/>
                        </w:rPr>
                        <w:t>passer</w:t>
                      </w:r>
                      <w:proofErr w:type="gramEnd"/>
                      <w:r>
                        <w:rPr>
                          <w:rFonts w:ascii="Arial" w:hAnsi="Arial" w:cs="Arial"/>
                          <w:sz w:val="20"/>
                        </w:rPr>
                        <w:t xml:space="preserve"> en revue la sécurité</w:t>
                      </w:r>
                      <w:r w:rsidR="005B0887">
                        <w:rPr>
                          <w:rFonts w:ascii="Arial" w:hAnsi="Arial" w:cs="Arial"/>
                          <w:sz w:val="20"/>
                        </w:rPr>
                        <w:t xml:space="preserve"> / R </w:t>
                      </w:r>
                      <w:r w:rsidR="00854CEF">
                        <w:rPr>
                          <w:rFonts w:ascii="Arial" w:hAnsi="Arial" w:cs="Arial"/>
                          <w:sz w:val="20"/>
                        </w:rPr>
                        <w:t>65</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7C44CB" w:rsidRDefault="007C44CB" w:rsidP="003D360E">
      <w:pPr>
        <w:rPr>
          <w:rFonts w:ascii="Arial" w:hAnsi="Arial" w:cs="Arial"/>
          <w:szCs w:val="20"/>
        </w:rPr>
      </w:pPr>
    </w:p>
    <w:p w:rsidR="003D360E" w:rsidRDefault="007C44CB"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65408" behindDoc="0" locked="0" layoutInCell="1" allowOverlap="1" wp14:anchorId="5F8B254B" wp14:editId="78228B3B">
                <wp:simplePos x="0" y="0"/>
                <wp:positionH relativeFrom="column">
                  <wp:posOffset>-9525</wp:posOffset>
                </wp:positionH>
                <wp:positionV relativeFrom="paragraph">
                  <wp:posOffset>103505</wp:posOffset>
                </wp:positionV>
                <wp:extent cx="1409700" cy="228600"/>
                <wp:effectExtent l="0" t="0" r="19050" b="1905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amont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75pt;margin-top:8.15pt;width:111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amont</w:t>
                      </w:r>
                    </w:p>
                  </w:txbxContent>
                </v:textbox>
              </v:shape>
            </w:pict>
          </mc:Fallback>
        </mc:AlternateContent>
      </w:r>
      <w:r w:rsidR="003D360E">
        <w:rPr>
          <w:noProof/>
          <w:lang w:val="en-US" w:eastAsia="en-US"/>
        </w:rPr>
        <mc:AlternateContent>
          <mc:Choice Requires="wps">
            <w:drawing>
              <wp:anchor distT="0" distB="0" distL="114300" distR="114300" simplePos="0" relativeHeight="251682816" behindDoc="0" locked="0" layoutInCell="1" allowOverlap="1" wp14:anchorId="584A8A8F" wp14:editId="3EB276FA">
                <wp:simplePos x="0" y="0"/>
                <wp:positionH relativeFrom="column">
                  <wp:posOffset>1580440</wp:posOffset>
                </wp:positionH>
                <wp:positionV relativeFrom="paragraph">
                  <wp:posOffset>97715</wp:posOffset>
                </wp:positionV>
                <wp:extent cx="2844240" cy="228600"/>
                <wp:effectExtent l="0" t="0" r="13335" b="19050"/>
                <wp:wrapNone/>
                <wp:docPr id="2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24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risques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0" type="#_x0000_t202" style="position:absolute;margin-left:124.45pt;margin-top:7.7pt;width:223.9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" fillcolor="silver">
                <v:textbox>
                  <w:txbxContent>
                    <w:p w:rsidR="003D360E" w:rsidRDefault="003D360E" w:rsidP="003D360E">
                      <w:pPr>
                        <w:jc w:val="center"/>
                        <w:rPr>
                          <w:rFonts w:ascii="Arial" w:hAnsi="Arial" w:cs="Arial"/>
                          <w:sz w:val="20"/>
                        </w:rPr>
                      </w:pPr>
                      <w:proofErr w:type="gramStart"/>
                      <w:r>
                        <w:rPr>
                          <w:rFonts w:ascii="Arial" w:hAnsi="Arial" w:cs="Arial"/>
                          <w:sz w:val="20"/>
                        </w:rPr>
                        <w:t>risques</w:t>
                      </w:r>
                      <w:proofErr w:type="gramEnd"/>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66432" behindDoc="0" locked="0" layoutInCell="1" allowOverlap="1" wp14:anchorId="686D00FA" wp14:editId="38CB6ABC">
                <wp:simplePos x="0" y="0"/>
                <wp:positionH relativeFrom="column">
                  <wp:posOffset>4570730</wp:posOffset>
                </wp:positionH>
                <wp:positionV relativeFrom="paragraph">
                  <wp:posOffset>102235</wp:posOffset>
                </wp:positionV>
                <wp:extent cx="1714500" cy="228600"/>
                <wp:effectExtent l="0" t="0" r="19050" b="1905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aval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359.9pt;margin-top:8.05pt;width:13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aval</w:t>
                      </w:r>
                    </w:p>
                  </w:txbxContent>
                </v:textbox>
              </v:shape>
            </w:pict>
          </mc:Fallback>
        </mc:AlternateContent>
      </w:r>
    </w:p>
    <w:p w:rsidR="003D360E" w:rsidRDefault="00B3500A"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1552" behindDoc="0" locked="0" layoutInCell="1" allowOverlap="1" wp14:anchorId="579D9B23" wp14:editId="54557318">
                <wp:simplePos x="0" y="0"/>
                <wp:positionH relativeFrom="column">
                  <wp:posOffset>4568676</wp:posOffset>
                </wp:positionH>
                <wp:positionV relativeFrom="paragraph">
                  <wp:posOffset>147469</wp:posOffset>
                </wp:positionV>
                <wp:extent cx="1714500" cy="1195295"/>
                <wp:effectExtent l="0" t="0" r="19050" b="2413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95295"/>
                        </a:xfrm>
                        <a:prstGeom prst="rect">
                          <a:avLst/>
                        </a:prstGeom>
                        <a:solidFill>
                          <a:srgbClr val="FFFF00"/>
                        </a:solidFill>
                        <a:ln w="9525">
                          <a:solidFill>
                            <a:srgbClr val="000000"/>
                          </a:solidFill>
                          <a:miter lim="800000"/>
                          <a:headEnd/>
                          <a:tailEnd/>
                        </a:ln>
                      </wps:spPr>
                      <wps:txbx>
                        <w:txbxContent>
                          <w:p w:rsidR="000D37D1" w:rsidRPr="00B3500A" w:rsidRDefault="000D37D1" w:rsidP="000D37D1">
                            <w:pPr>
                              <w:numPr>
                                <w:ilvl w:val="0"/>
                                <w:numId w:val="18"/>
                              </w:numPr>
                              <w:rPr>
                                <w:rFonts w:ascii="Arial" w:hAnsi="Arial" w:cs="Arial"/>
                                <w:sz w:val="20"/>
                                <w:szCs w:val="20"/>
                              </w:rPr>
                            </w:pPr>
                            <w:r w:rsidRPr="00B3500A">
                              <w:rPr>
                                <w:rFonts w:ascii="Arial" w:hAnsi="Arial" w:cs="Arial"/>
                                <w:sz w:val="20"/>
                                <w:szCs w:val="20"/>
                              </w:rPr>
                              <w:t>gérer la chaîne TIC</w:t>
                            </w:r>
                          </w:p>
                          <w:p w:rsidR="00B3500A" w:rsidRPr="00B3500A" w:rsidRDefault="00B3500A" w:rsidP="00B3500A">
                            <w:pPr>
                              <w:numPr>
                                <w:ilvl w:val="0"/>
                                <w:numId w:val="18"/>
                              </w:numPr>
                              <w:rPr>
                                <w:rFonts w:ascii="Arial" w:hAnsi="Arial" w:cs="Arial"/>
                                <w:sz w:val="20"/>
                                <w:szCs w:val="20"/>
                              </w:rPr>
                            </w:pPr>
                            <w:r w:rsidRPr="00B3500A">
                              <w:rPr>
                                <w:rFonts w:ascii="Arial" w:hAnsi="Arial" w:cs="Arial"/>
                                <w:sz w:val="20"/>
                                <w:szCs w:val="20"/>
                              </w:rPr>
                              <w:t>satisfaire aux exigences de la sécurité</w:t>
                            </w:r>
                          </w:p>
                          <w:p w:rsidR="00B3500A" w:rsidRPr="00B3500A" w:rsidRDefault="00B3500A" w:rsidP="00B3500A">
                            <w:pPr>
                              <w:numPr>
                                <w:ilvl w:val="0"/>
                                <w:numId w:val="18"/>
                              </w:numPr>
                              <w:rPr>
                                <w:rFonts w:ascii="Arial" w:hAnsi="Arial" w:cs="Arial"/>
                                <w:sz w:val="20"/>
                                <w:szCs w:val="20"/>
                              </w:rPr>
                            </w:pPr>
                            <w:r w:rsidRPr="00B3500A">
                              <w:rPr>
                                <w:rFonts w:ascii="Arial" w:hAnsi="Arial" w:cs="Arial"/>
                                <w:sz w:val="20"/>
                                <w:szCs w:val="20"/>
                              </w:rPr>
                              <w:t>tester</w:t>
                            </w:r>
                          </w:p>
                          <w:p w:rsidR="00B3500A" w:rsidRPr="00B3500A" w:rsidRDefault="00B3500A" w:rsidP="00B3500A">
                            <w:pPr>
                              <w:numPr>
                                <w:ilvl w:val="0"/>
                                <w:numId w:val="18"/>
                              </w:numPr>
                              <w:rPr>
                                <w:rFonts w:ascii="Arial" w:hAnsi="Arial" w:cs="Arial"/>
                                <w:sz w:val="20"/>
                                <w:szCs w:val="20"/>
                              </w:rPr>
                            </w:pPr>
                            <w:r w:rsidRPr="00B3500A">
                              <w:rPr>
                                <w:rFonts w:ascii="Arial" w:hAnsi="Arial" w:cs="Arial"/>
                                <w:sz w:val="20"/>
                                <w:szCs w:val="20"/>
                              </w:rPr>
                              <w:t>appliquer la sécurité</w:t>
                            </w:r>
                          </w:p>
                          <w:p w:rsidR="000D37D1" w:rsidRPr="00B3500A" w:rsidRDefault="00B3500A" w:rsidP="00B3500A">
                            <w:pPr>
                              <w:numPr>
                                <w:ilvl w:val="0"/>
                                <w:numId w:val="18"/>
                              </w:numPr>
                              <w:rPr>
                                <w:rFonts w:ascii="Arial" w:hAnsi="Arial" w:cs="Arial"/>
                                <w:sz w:val="20"/>
                                <w:szCs w:val="20"/>
                              </w:rPr>
                            </w:pPr>
                            <w:r w:rsidRPr="00B3500A">
                              <w:rPr>
                                <w:rFonts w:ascii="Arial" w:hAnsi="Arial" w:cs="Arial"/>
                                <w:sz w:val="20"/>
                                <w:szCs w:val="20"/>
                              </w:rPr>
                              <w:t>réaliser des actions correctives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margin-left:359.75pt;margin-top:11.6pt;width:135pt;height:9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" fillcolor="yellow">
                <v:textbox inset="1mm,1mm,1mm,1mm">
                  <w:txbxContent>
                    <w:p w:rsidR="000D37D1" w:rsidRPr="00B3500A"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gérer la chaîne TIC</w:t>
                      </w:r>
                    </w:p>
                    <w:p w:rsidR="00B3500A" w:rsidRPr="00B3500A" w:rsidRDefault="00B3500A" w:rsidP="00B3500A">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satisfaire aux exigences de la sécurité</w:t>
                      </w:r>
                    </w:p>
                    <w:p w:rsidR="00B3500A" w:rsidRPr="00B3500A" w:rsidRDefault="00B3500A" w:rsidP="00B3500A">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tester</w:t>
                      </w:r>
                    </w:p>
                    <w:p w:rsidR="00B3500A" w:rsidRPr="00B3500A" w:rsidRDefault="00B3500A" w:rsidP="00B3500A">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appliquer la sécurité</w:t>
                      </w:r>
                    </w:p>
                    <w:p w:rsidR="000D37D1" w:rsidRPr="00B3500A" w:rsidRDefault="00B3500A" w:rsidP="00B3500A">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réaliser des actions correctives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0528" behindDoc="0" locked="0" layoutInCell="1" allowOverlap="1" wp14:anchorId="5F442126" wp14:editId="53B8A4D1">
                <wp:simplePos x="0" y="0"/>
                <wp:positionH relativeFrom="column">
                  <wp:posOffset>-9525</wp:posOffset>
                </wp:positionH>
                <wp:positionV relativeFrom="paragraph">
                  <wp:posOffset>153035</wp:posOffset>
                </wp:positionV>
                <wp:extent cx="1409700" cy="908050"/>
                <wp:effectExtent l="0" t="0" r="19050" b="2540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908050"/>
                        </a:xfrm>
                        <a:prstGeom prst="rect">
                          <a:avLst/>
                        </a:prstGeom>
                        <a:solidFill>
                          <a:srgbClr val="FFFF00"/>
                        </a:solidFill>
                        <a:ln w="9525">
                          <a:solidFill>
                            <a:srgbClr val="000000"/>
                          </a:solidFill>
                          <a:miter lim="800000"/>
                          <a:headEnd/>
                          <a:tailEnd/>
                        </a:ln>
                      </wps:spPr>
                      <wps:txbx>
                        <w:txbxContent>
                          <w:p w:rsidR="00F27226" w:rsidRPr="00F27226" w:rsidRDefault="00F27226" w:rsidP="00F27226">
                            <w:pPr>
                              <w:numPr>
                                <w:ilvl w:val="0"/>
                                <w:numId w:val="41"/>
                              </w:numPr>
                              <w:rPr>
                                <w:rFonts w:ascii="Arial" w:hAnsi="Arial" w:cs="Arial"/>
                                <w:sz w:val="20"/>
                                <w:szCs w:val="20"/>
                              </w:rPr>
                            </w:pPr>
                            <w:r w:rsidRPr="00F27226">
                              <w:rPr>
                                <w:rFonts w:ascii="Arial" w:hAnsi="Arial" w:cs="Arial"/>
                                <w:sz w:val="20"/>
                                <w:szCs w:val="20"/>
                              </w:rPr>
                              <w:t>planifier le SMSI</w:t>
                            </w:r>
                          </w:p>
                          <w:p w:rsidR="00F27226" w:rsidRPr="00F27226" w:rsidRDefault="00F27226" w:rsidP="00F27226">
                            <w:pPr>
                              <w:numPr>
                                <w:ilvl w:val="0"/>
                                <w:numId w:val="41"/>
                              </w:numPr>
                              <w:rPr>
                                <w:rFonts w:ascii="Arial" w:hAnsi="Arial" w:cs="Arial"/>
                                <w:sz w:val="20"/>
                                <w:szCs w:val="20"/>
                              </w:rPr>
                            </w:pPr>
                            <w:r w:rsidRPr="00F27226">
                              <w:rPr>
                                <w:rFonts w:ascii="Arial" w:hAnsi="Arial" w:cs="Arial"/>
                                <w:sz w:val="20"/>
                                <w:szCs w:val="20"/>
                              </w:rPr>
                              <w:t>apprécier les risques</w:t>
                            </w:r>
                          </w:p>
                          <w:p w:rsidR="00F27226" w:rsidRPr="00F27226" w:rsidRDefault="00F27226" w:rsidP="00F27226">
                            <w:pPr>
                              <w:numPr>
                                <w:ilvl w:val="0"/>
                                <w:numId w:val="41"/>
                              </w:numPr>
                              <w:rPr>
                                <w:rFonts w:ascii="Arial" w:hAnsi="Arial" w:cs="Arial"/>
                                <w:sz w:val="20"/>
                                <w:szCs w:val="20"/>
                              </w:rPr>
                            </w:pPr>
                            <w:r w:rsidRPr="00F27226">
                              <w:rPr>
                                <w:rFonts w:ascii="Arial" w:hAnsi="Arial" w:cs="Arial"/>
                                <w:sz w:val="20"/>
                                <w:szCs w:val="20"/>
                              </w:rPr>
                              <w:t>traiter les risques</w:t>
                            </w:r>
                          </w:p>
                          <w:p w:rsidR="00FB7840" w:rsidRPr="00F27226" w:rsidRDefault="00B3500A" w:rsidP="00F27226">
                            <w:pPr>
                              <w:pStyle w:val="Paragraphedeliste"/>
                              <w:numPr>
                                <w:ilvl w:val="0"/>
                                <w:numId w:val="41"/>
                              </w:numPr>
                              <w:rPr>
                                <w:rFonts w:ascii="Arial" w:hAnsi="Arial" w:cs="Arial"/>
                                <w:sz w:val="20"/>
                                <w:szCs w:val="20"/>
                              </w:rPr>
                            </w:pPr>
                            <w:r w:rsidRPr="00B3500A">
                              <w:rPr>
                                <w:rFonts w:ascii="Arial" w:hAnsi="Arial" w:cs="Arial"/>
                                <w:sz w:val="20"/>
                                <w:szCs w:val="20"/>
                              </w:rPr>
                              <w:t>auditer</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75pt;margin-top:12.05pt;width:111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" fillcolor="yellow">
                <v:textbox inset="1mm,1mm,1mm,1mm">
                  <w:txbxContent>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planifier le SMSI</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apprécier les risques</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traiter les risques</w:t>
                      </w:r>
                    </w:p>
                    <w:p w:rsidR="00FB7840" w:rsidRPr="00F27226" w:rsidRDefault="00B3500A" w:rsidP="00F27226">
                      <w:pPr>
                        <w:pStyle w:val="Paragraphedeliste"/>
                        <w:numPr>
                          <w:ilvl w:val="0"/>
                          <w:numId w:val="41"/>
                        </w:numPr>
                        <w:rPr>
                          <w:rFonts w:ascii="Arial" w:hAnsi="Arial" w:cs="Arial"/>
                          <w:sz w:val="20"/>
                          <w:szCs w:val="20"/>
                        </w:rPr>
                      </w:pPr>
                      <w:r w:rsidRPr="00B3500A">
                        <w:rPr>
                          <w:rFonts w:ascii="Arial" w:hAnsi="Arial" w:cs="Arial"/>
                          <w:sz w:val="20"/>
                          <w:szCs w:val="20"/>
                        </w:rPr>
                        <w:t>auditer</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3840" behindDoc="0" locked="0" layoutInCell="1" allowOverlap="1" wp14:anchorId="6D97C2FC" wp14:editId="72202E50">
                <wp:simplePos x="0" y="0"/>
                <wp:positionH relativeFrom="column">
                  <wp:posOffset>1579880</wp:posOffset>
                </wp:positionH>
                <wp:positionV relativeFrom="paragraph">
                  <wp:posOffset>135255</wp:posOffset>
                </wp:positionV>
                <wp:extent cx="2844165" cy="2707005"/>
                <wp:effectExtent l="0" t="0" r="13335" b="17145"/>
                <wp:wrapNone/>
                <wp:docPr id="3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2707005"/>
                        </a:xfrm>
                        <a:prstGeom prst="rect">
                          <a:avLst/>
                        </a:prstGeom>
                        <a:solidFill>
                          <a:srgbClr val="C00000"/>
                        </a:solidFill>
                        <a:ln w="9525">
                          <a:solidFill>
                            <a:srgbClr val="000000"/>
                          </a:solidFill>
                          <a:miter lim="800000"/>
                          <a:headEnd/>
                          <a:tailEnd/>
                        </a:ln>
                      </wps:spPr>
                      <wps:txbx>
                        <w:txbxContent>
                          <w:p w:rsidR="00B3500A" w:rsidRPr="00B3500A" w:rsidRDefault="00B3500A" w:rsidP="00B3500A">
                            <w:pPr>
                              <w:numPr>
                                <w:ilvl w:val="0"/>
                                <w:numId w:val="29"/>
                              </w:numPr>
                              <w:rPr>
                                <w:rFonts w:ascii="Arial" w:hAnsi="Arial" w:cs="Arial"/>
                                <w:sz w:val="20"/>
                                <w:szCs w:val="20"/>
                              </w:rPr>
                            </w:pPr>
                            <w:r w:rsidRPr="00B3500A">
                              <w:rPr>
                                <w:rFonts w:ascii="Arial" w:hAnsi="Arial" w:cs="Arial"/>
                                <w:sz w:val="20"/>
                                <w:szCs w:val="20"/>
                              </w:rPr>
                              <w:t>ne pas planifier des revues du SMSI</w:t>
                            </w:r>
                          </w:p>
                          <w:p w:rsidR="00B3500A" w:rsidRPr="00B3500A" w:rsidRDefault="00B3500A" w:rsidP="00B3500A">
                            <w:pPr>
                              <w:numPr>
                                <w:ilvl w:val="0"/>
                                <w:numId w:val="29"/>
                              </w:numPr>
                              <w:rPr>
                                <w:rFonts w:ascii="Arial" w:hAnsi="Arial" w:cs="Arial"/>
                                <w:sz w:val="20"/>
                                <w:szCs w:val="20"/>
                              </w:rPr>
                            </w:pPr>
                            <w:r w:rsidRPr="00B3500A">
                              <w:rPr>
                                <w:rFonts w:ascii="Arial" w:hAnsi="Arial" w:cs="Arial"/>
                                <w:sz w:val="20"/>
                                <w:szCs w:val="20"/>
                              </w:rPr>
                              <w:t>ne pas passer en revue régulièrement la sécurité de l’information</w:t>
                            </w:r>
                          </w:p>
                          <w:p w:rsidR="00B3500A" w:rsidRPr="00B3500A" w:rsidRDefault="00B3500A" w:rsidP="00B3500A">
                            <w:pPr>
                              <w:numPr>
                                <w:ilvl w:val="0"/>
                                <w:numId w:val="29"/>
                              </w:numPr>
                              <w:rPr>
                                <w:rFonts w:ascii="Arial" w:hAnsi="Arial" w:cs="Arial"/>
                                <w:sz w:val="20"/>
                                <w:szCs w:val="20"/>
                              </w:rPr>
                            </w:pPr>
                            <w:r w:rsidRPr="00B3500A">
                              <w:rPr>
                                <w:rFonts w:ascii="Arial" w:hAnsi="Arial" w:cs="Arial"/>
                                <w:sz w:val="20"/>
                                <w:szCs w:val="20"/>
                              </w:rPr>
                              <w:t>ne pas auditer le SMSI</w:t>
                            </w:r>
                          </w:p>
                          <w:p w:rsidR="00B3500A" w:rsidRPr="00B3500A" w:rsidRDefault="00B3500A" w:rsidP="00B3500A">
                            <w:pPr>
                              <w:numPr>
                                <w:ilvl w:val="0"/>
                                <w:numId w:val="29"/>
                              </w:numPr>
                              <w:rPr>
                                <w:rFonts w:ascii="Arial" w:hAnsi="Arial" w:cs="Arial"/>
                                <w:sz w:val="20"/>
                                <w:szCs w:val="20"/>
                              </w:rPr>
                            </w:pPr>
                            <w:r w:rsidRPr="00B3500A">
                              <w:rPr>
                                <w:rFonts w:ascii="Arial" w:hAnsi="Arial" w:cs="Arial"/>
                                <w:sz w:val="20"/>
                                <w:szCs w:val="20"/>
                              </w:rPr>
                              <w:t>ne pas saisir des opportunités d’amélioration du SMSI</w:t>
                            </w:r>
                          </w:p>
                          <w:p w:rsidR="00B3500A" w:rsidRPr="00B3500A" w:rsidRDefault="00B3500A" w:rsidP="00B3500A">
                            <w:pPr>
                              <w:numPr>
                                <w:ilvl w:val="0"/>
                                <w:numId w:val="29"/>
                              </w:numPr>
                              <w:rPr>
                                <w:rFonts w:ascii="Arial" w:hAnsi="Arial" w:cs="Arial"/>
                                <w:sz w:val="20"/>
                                <w:szCs w:val="20"/>
                              </w:rPr>
                            </w:pPr>
                            <w:r w:rsidRPr="00B3500A">
                              <w:rPr>
                                <w:rFonts w:ascii="Arial" w:hAnsi="Arial" w:cs="Arial"/>
                                <w:sz w:val="20"/>
                                <w:szCs w:val="20"/>
                              </w:rPr>
                              <w:t>ne pas réaliser des tests d’audit du SMSI</w:t>
                            </w:r>
                          </w:p>
                          <w:p w:rsidR="00B3500A" w:rsidRPr="00B3500A" w:rsidRDefault="00B3500A" w:rsidP="00B3500A">
                            <w:pPr>
                              <w:numPr>
                                <w:ilvl w:val="0"/>
                                <w:numId w:val="29"/>
                              </w:numPr>
                              <w:rPr>
                                <w:rFonts w:ascii="Arial" w:hAnsi="Arial" w:cs="Arial"/>
                                <w:sz w:val="20"/>
                                <w:szCs w:val="20"/>
                              </w:rPr>
                            </w:pPr>
                            <w:r w:rsidRPr="00B3500A">
                              <w:rPr>
                                <w:rFonts w:ascii="Arial" w:hAnsi="Arial" w:cs="Arial"/>
                                <w:sz w:val="20"/>
                                <w:szCs w:val="20"/>
                              </w:rPr>
                              <w:t>ne pas passer en revue les politiques, les mesures de sécurité, les processus et les procédures</w:t>
                            </w:r>
                          </w:p>
                          <w:p w:rsidR="00B3500A" w:rsidRPr="00B3500A" w:rsidRDefault="00B3500A" w:rsidP="00B3500A">
                            <w:pPr>
                              <w:numPr>
                                <w:ilvl w:val="0"/>
                                <w:numId w:val="29"/>
                              </w:numPr>
                              <w:rPr>
                                <w:rFonts w:ascii="Arial" w:hAnsi="Arial" w:cs="Arial"/>
                                <w:sz w:val="20"/>
                                <w:szCs w:val="20"/>
                              </w:rPr>
                            </w:pPr>
                            <w:r w:rsidRPr="00B3500A">
                              <w:rPr>
                                <w:rFonts w:ascii="Arial" w:hAnsi="Arial" w:cs="Arial"/>
                                <w:sz w:val="20"/>
                                <w:szCs w:val="20"/>
                              </w:rPr>
                              <w:t>ne pas passer en revue la sécurité suite à :</w:t>
                            </w:r>
                          </w:p>
                          <w:p w:rsidR="00B3500A" w:rsidRPr="00B3500A" w:rsidRDefault="00B3500A" w:rsidP="00B3500A">
                            <w:pPr>
                              <w:numPr>
                                <w:ilvl w:val="1"/>
                                <w:numId w:val="29"/>
                              </w:numPr>
                              <w:rPr>
                                <w:rFonts w:ascii="Arial" w:hAnsi="Arial" w:cs="Arial"/>
                                <w:sz w:val="20"/>
                                <w:szCs w:val="20"/>
                              </w:rPr>
                            </w:pPr>
                            <w:r w:rsidRPr="00B3500A">
                              <w:rPr>
                                <w:rFonts w:ascii="Arial" w:hAnsi="Arial" w:cs="Arial"/>
                                <w:sz w:val="20"/>
                                <w:szCs w:val="20"/>
                              </w:rPr>
                              <w:t>des changements de la loi</w:t>
                            </w:r>
                          </w:p>
                          <w:p w:rsidR="00B3500A" w:rsidRPr="00B3500A" w:rsidRDefault="00B3500A" w:rsidP="00B3500A">
                            <w:pPr>
                              <w:numPr>
                                <w:ilvl w:val="1"/>
                                <w:numId w:val="29"/>
                              </w:numPr>
                              <w:rPr>
                                <w:rFonts w:ascii="Arial" w:hAnsi="Arial" w:cs="Arial"/>
                                <w:sz w:val="20"/>
                                <w:szCs w:val="20"/>
                              </w:rPr>
                            </w:pPr>
                            <w:r w:rsidRPr="00B3500A">
                              <w:rPr>
                                <w:rFonts w:ascii="Arial" w:hAnsi="Arial" w:cs="Arial"/>
                                <w:sz w:val="20"/>
                                <w:szCs w:val="20"/>
                              </w:rPr>
                              <w:t>un incident significatif</w:t>
                            </w:r>
                          </w:p>
                          <w:p w:rsidR="00B3500A" w:rsidRPr="00B3500A" w:rsidRDefault="00B3500A" w:rsidP="00B3500A">
                            <w:pPr>
                              <w:numPr>
                                <w:ilvl w:val="1"/>
                                <w:numId w:val="29"/>
                              </w:numPr>
                              <w:rPr>
                                <w:rFonts w:ascii="Arial" w:hAnsi="Arial" w:cs="Arial"/>
                                <w:sz w:val="20"/>
                                <w:szCs w:val="20"/>
                              </w:rPr>
                            </w:pPr>
                            <w:r w:rsidRPr="00B3500A">
                              <w:rPr>
                                <w:rFonts w:ascii="Arial" w:hAnsi="Arial" w:cs="Arial"/>
                                <w:sz w:val="20"/>
                                <w:szCs w:val="20"/>
                              </w:rPr>
                              <w:t>au démarrage d’un nouveau produit</w:t>
                            </w:r>
                          </w:p>
                          <w:p w:rsidR="00B3500A" w:rsidRPr="00B3500A" w:rsidRDefault="00B3500A" w:rsidP="00B3500A">
                            <w:pPr>
                              <w:numPr>
                                <w:ilvl w:val="1"/>
                                <w:numId w:val="29"/>
                              </w:numPr>
                              <w:rPr>
                                <w:rFonts w:ascii="Arial" w:hAnsi="Arial" w:cs="Arial"/>
                                <w:sz w:val="20"/>
                                <w:szCs w:val="20"/>
                              </w:rPr>
                            </w:pPr>
                            <w:r w:rsidRPr="00B3500A">
                              <w:rPr>
                                <w:rFonts w:ascii="Arial" w:hAnsi="Arial" w:cs="Arial"/>
                                <w:sz w:val="20"/>
                                <w:szCs w:val="20"/>
                              </w:rPr>
                              <w:t>un changement du SMSI (politique, procédure)</w:t>
                            </w:r>
                          </w:p>
                          <w:p w:rsidR="003D360E" w:rsidRPr="00B3500A" w:rsidRDefault="00B3500A" w:rsidP="00B3500A">
                            <w:pPr>
                              <w:numPr>
                                <w:ilvl w:val="0"/>
                                <w:numId w:val="29"/>
                              </w:numPr>
                              <w:rPr>
                                <w:sz w:val="20"/>
                                <w:szCs w:val="20"/>
                              </w:rPr>
                            </w:pPr>
                            <w:r w:rsidRPr="00B3500A">
                              <w:rPr>
                                <w:rFonts w:ascii="Arial" w:hAnsi="Arial" w:cs="Arial"/>
                                <w:sz w:val="20"/>
                                <w:szCs w:val="20"/>
                              </w:rPr>
                              <w:t>ne pas entreprendre des actions correctives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4" type="#_x0000_t202" style="position:absolute;margin-left:124.4pt;margin-top:10.65pt;width:223.95pt;height:21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" fillcolor="#c00000">
                <v:textbox inset="1mm,1mm,1mm,1mm">
                  <w:txbxContent>
                    <w:p w:rsidR="00B3500A" w:rsidRPr="00B3500A" w:rsidRDefault="00B3500A" w:rsidP="00B3500A">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ne pas planifier des revues du SMSI</w:t>
                      </w:r>
                    </w:p>
                    <w:p w:rsidR="00B3500A" w:rsidRPr="00B3500A" w:rsidRDefault="00B3500A" w:rsidP="00B3500A">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ne pas passer en revue régulièrement la sécurité de l’information</w:t>
                      </w:r>
                    </w:p>
                    <w:p w:rsidR="00B3500A" w:rsidRPr="00B3500A" w:rsidRDefault="00B3500A" w:rsidP="00B3500A">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ne pas auditer le SMSI</w:t>
                      </w:r>
                    </w:p>
                    <w:p w:rsidR="00B3500A" w:rsidRPr="00B3500A" w:rsidRDefault="00B3500A" w:rsidP="00B3500A">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ne pas saisir des opportunités d’amélioration du SMSI</w:t>
                      </w:r>
                    </w:p>
                    <w:p w:rsidR="00B3500A" w:rsidRPr="00B3500A" w:rsidRDefault="00B3500A" w:rsidP="00B3500A">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ne pas réaliser des tests d’audit du SMSI</w:t>
                      </w:r>
                    </w:p>
                    <w:p w:rsidR="00B3500A" w:rsidRPr="00B3500A" w:rsidRDefault="00B3500A" w:rsidP="00B3500A">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ne pas passer en revue les politiques, les mesures de sécurité, les processus et les procédures</w:t>
                      </w:r>
                    </w:p>
                    <w:p w:rsidR="00B3500A" w:rsidRPr="00B3500A" w:rsidRDefault="00B3500A" w:rsidP="00B3500A">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ne pas passer en revue la sécurité suite à :</w:t>
                      </w:r>
                    </w:p>
                    <w:p w:rsidR="00B3500A" w:rsidRPr="00B3500A" w:rsidRDefault="00B3500A" w:rsidP="00B3500A">
                      <w:pPr>
                        <w:numPr>
                          <w:ilvl w:val="1"/>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des changements de la loi</w:t>
                      </w:r>
                    </w:p>
                    <w:p w:rsidR="00B3500A" w:rsidRPr="00B3500A" w:rsidRDefault="00B3500A" w:rsidP="00B3500A">
                      <w:pPr>
                        <w:numPr>
                          <w:ilvl w:val="1"/>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un incident significatif</w:t>
                      </w:r>
                    </w:p>
                    <w:p w:rsidR="00B3500A" w:rsidRPr="00B3500A" w:rsidRDefault="00B3500A" w:rsidP="00B3500A">
                      <w:pPr>
                        <w:numPr>
                          <w:ilvl w:val="1"/>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au démarrage d’un nouveau produit</w:t>
                      </w:r>
                    </w:p>
                    <w:p w:rsidR="00B3500A" w:rsidRPr="00B3500A" w:rsidRDefault="00B3500A" w:rsidP="00B3500A">
                      <w:pPr>
                        <w:numPr>
                          <w:ilvl w:val="1"/>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un changement du SMSI (politique, procédure)</w:t>
                      </w:r>
                    </w:p>
                    <w:p w:rsidR="003D360E" w:rsidRPr="00B3500A" w:rsidRDefault="00B3500A" w:rsidP="00B3500A">
                      <w:pPr>
                        <w:numPr>
                          <w:ilvl w:val="0"/>
                          <w:numId w:val="29"/>
                        </w:numPr>
                        <w:rPr>
                          <w:sz w:val="20"/>
                          <w:szCs w:val="20"/>
                        </w:rPr>
                      </w:pPr>
                      <w:r w:rsidRPr="00B3500A">
                        <w:rPr>
                          <w:rFonts w:ascii="Arial" w:hAnsi="Arial" w:cs="Arial"/>
                          <w:sz w:val="20"/>
                          <w:szCs w:val="20"/>
                        </w:rPr>
                        <w:t>ne pas entreprendre des actions correctives</w:t>
                      </w:r>
                    </w:p>
                  </w:txbxContent>
                </v:textbox>
              </v:shape>
            </w:pict>
          </mc:Fallback>
        </mc:AlternateContent>
      </w: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05779C" w:rsidRDefault="0005779C" w:rsidP="003D360E">
      <w:pPr>
        <w:pStyle w:val="NormalWeb"/>
        <w:spacing w:before="0" w:beforeAutospacing="0" w:after="0" w:afterAutospacing="0"/>
        <w:rPr>
          <w:rFonts w:ascii="Arial" w:hAnsi="Arial" w:cs="Arial"/>
          <w:szCs w:val="20"/>
        </w:rPr>
      </w:pPr>
    </w:p>
    <w:p w:rsidR="007C44CB" w:rsidRDefault="007C44CB" w:rsidP="003D360E">
      <w:pPr>
        <w:pStyle w:val="NormalWeb"/>
        <w:spacing w:before="0" w:beforeAutospacing="0" w:after="0" w:afterAutospacing="0"/>
        <w:rPr>
          <w:rFonts w:ascii="Arial" w:hAnsi="Arial" w:cs="Arial"/>
          <w:szCs w:val="20"/>
        </w:rPr>
      </w:pPr>
    </w:p>
    <w:p w:rsidR="00F27226" w:rsidRDefault="00F27226" w:rsidP="003D360E">
      <w:pPr>
        <w:pStyle w:val="NormalWeb"/>
        <w:spacing w:before="0" w:beforeAutospacing="0" w:after="0" w:afterAutospacing="0"/>
        <w:rPr>
          <w:rFonts w:ascii="Arial" w:hAnsi="Arial" w:cs="Arial"/>
          <w:szCs w:val="20"/>
        </w:rPr>
      </w:pPr>
    </w:p>
    <w:p w:rsidR="005B0887" w:rsidRDefault="005B0887" w:rsidP="003D360E">
      <w:pPr>
        <w:pStyle w:val="NormalWeb"/>
        <w:spacing w:before="0" w:beforeAutospacing="0" w:after="0" w:afterAutospacing="0"/>
        <w:rPr>
          <w:rFonts w:ascii="Arial" w:hAnsi="Arial" w:cs="Arial"/>
          <w:szCs w:val="20"/>
        </w:rPr>
      </w:pPr>
    </w:p>
    <w:p w:rsidR="003D360E" w:rsidRDefault="000969CE" w:rsidP="003D360E">
      <w:pPr>
        <w:rPr>
          <w:rFonts w:ascii="Arial" w:hAnsi="Arial" w:cs="Arial"/>
          <w:szCs w:val="20"/>
        </w:rPr>
      </w:pPr>
      <w:r>
        <w:rPr>
          <w:noProof/>
          <w:lang w:val="en-US" w:eastAsia="en-US"/>
        </w:rPr>
        <mc:AlternateContent>
          <mc:Choice Requires="wps">
            <w:drawing>
              <wp:anchor distT="0" distB="0" distL="114300" distR="114300" simplePos="0" relativeHeight="251669504" behindDoc="0" locked="0" layoutInCell="1" allowOverlap="1" wp14:anchorId="7E4BFCCC" wp14:editId="442E213C">
                <wp:simplePos x="0" y="0"/>
                <wp:positionH relativeFrom="column">
                  <wp:posOffset>4921250</wp:posOffset>
                </wp:positionH>
                <wp:positionV relativeFrom="paragraph">
                  <wp:posOffset>11430</wp:posOffset>
                </wp:positionV>
                <wp:extent cx="1367790" cy="228600"/>
                <wp:effectExtent l="0" t="0" r="22860" b="1905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 sortie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387.5pt;margin-top:.9pt;width:107.7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 sortie</w:t>
                      </w:r>
                    </w:p>
                  </w:txbxContent>
                </v:textbox>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6F3E007F" wp14:editId="38A5EA98">
                <wp:simplePos x="0" y="0"/>
                <wp:positionH relativeFrom="column">
                  <wp:posOffset>2540</wp:posOffset>
                </wp:positionH>
                <wp:positionV relativeFrom="paragraph">
                  <wp:posOffset>8890</wp:posOffset>
                </wp:positionV>
                <wp:extent cx="1117600" cy="228600"/>
                <wp:effectExtent l="0" t="0" r="25400" b="1905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d'entrée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margin-left:.2pt;margin-top:.7pt;width:8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d'entrée</w:t>
                      </w:r>
                    </w:p>
                  </w:txbxContent>
                </v:textbox>
              </v:shap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5025969E" wp14:editId="4D101D97">
                <wp:simplePos x="0" y="0"/>
                <wp:positionH relativeFrom="column">
                  <wp:posOffset>1346835</wp:posOffset>
                </wp:positionH>
                <wp:positionV relativeFrom="paragraph">
                  <wp:posOffset>14866</wp:posOffset>
                </wp:positionV>
                <wp:extent cx="3340100" cy="228600"/>
                <wp:effectExtent l="0" t="0" r="12700" b="1905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activités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106.05pt;margin-top:1.15pt;width:263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activités</w:t>
                      </w:r>
                      <w:proofErr w:type="gramEnd"/>
                    </w:p>
                  </w:txbxContent>
                </v:textbox>
              </v:shape>
            </w:pict>
          </mc:Fallback>
        </mc:AlternateContent>
      </w:r>
    </w:p>
    <w:p w:rsidR="003D360E" w:rsidRDefault="005B0887"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63360" behindDoc="0" locked="0" layoutInCell="1" allowOverlap="1" wp14:anchorId="7D5688AB" wp14:editId="7BC5FB35">
                <wp:simplePos x="0" y="0"/>
                <wp:positionH relativeFrom="column">
                  <wp:posOffset>1347358</wp:posOffset>
                </wp:positionH>
                <wp:positionV relativeFrom="paragraph">
                  <wp:posOffset>69514</wp:posOffset>
                </wp:positionV>
                <wp:extent cx="3342005" cy="2456329"/>
                <wp:effectExtent l="0" t="0" r="10795" b="2032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005" cy="2456329"/>
                        </a:xfrm>
                        <a:prstGeom prst="rect">
                          <a:avLst/>
                        </a:prstGeom>
                        <a:solidFill>
                          <a:srgbClr val="00FFFF"/>
                        </a:solidFill>
                        <a:ln w="9525">
                          <a:solidFill>
                            <a:srgbClr val="000000"/>
                          </a:solidFill>
                          <a:miter lim="800000"/>
                          <a:headEnd/>
                          <a:tailEnd/>
                        </a:ln>
                      </wps:spPr>
                      <wps:txbx>
                        <w:txbxContent>
                          <w:p w:rsidR="00B3500A" w:rsidRPr="00B3500A" w:rsidRDefault="00B3500A" w:rsidP="00B3500A">
                            <w:pPr>
                              <w:numPr>
                                <w:ilvl w:val="0"/>
                                <w:numId w:val="18"/>
                              </w:numPr>
                              <w:rPr>
                                <w:rFonts w:ascii="Arial" w:hAnsi="Arial" w:cs="Arial"/>
                                <w:sz w:val="20"/>
                                <w:szCs w:val="20"/>
                              </w:rPr>
                            </w:pPr>
                            <w:r w:rsidRPr="00B3500A">
                              <w:rPr>
                                <w:rFonts w:ascii="Arial" w:hAnsi="Arial" w:cs="Arial"/>
                                <w:sz w:val="20"/>
                                <w:szCs w:val="20"/>
                              </w:rPr>
                              <w:t>planifier des revues du SMSI</w:t>
                            </w:r>
                          </w:p>
                          <w:p w:rsidR="00B3500A" w:rsidRPr="00B3500A" w:rsidRDefault="00B3500A" w:rsidP="00B3500A">
                            <w:pPr>
                              <w:numPr>
                                <w:ilvl w:val="0"/>
                                <w:numId w:val="18"/>
                              </w:numPr>
                              <w:rPr>
                                <w:rFonts w:ascii="Arial" w:hAnsi="Arial" w:cs="Arial"/>
                                <w:sz w:val="20"/>
                                <w:szCs w:val="20"/>
                              </w:rPr>
                            </w:pPr>
                            <w:r w:rsidRPr="00B3500A">
                              <w:rPr>
                                <w:rFonts w:ascii="Arial" w:hAnsi="Arial" w:cs="Arial"/>
                                <w:sz w:val="20"/>
                                <w:szCs w:val="20"/>
                              </w:rPr>
                              <w:t>passer en revue régulièrement la sécurité de l’information</w:t>
                            </w:r>
                          </w:p>
                          <w:p w:rsidR="00B3500A" w:rsidRPr="00B3500A" w:rsidRDefault="00B3500A" w:rsidP="00B3500A">
                            <w:pPr>
                              <w:numPr>
                                <w:ilvl w:val="0"/>
                                <w:numId w:val="18"/>
                              </w:numPr>
                              <w:rPr>
                                <w:rFonts w:ascii="Arial" w:hAnsi="Arial" w:cs="Arial"/>
                                <w:sz w:val="20"/>
                                <w:szCs w:val="20"/>
                              </w:rPr>
                            </w:pPr>
                            <w:r w:rsidRPr="00B3500A">
                              <w:rPr>
                                <w:rFonts w:ascii="Arial" w:hAnsi="Arial" w:cs="Arial"/>
                                <w:sz w:val="20"/>
                                <w:szCs w:val="20"/>
                              </w:rPr>
                              <w:t>auditer le SMSI</w:t>
                            </w:r>
                          </w:p>
                          <w:p w:rsidR="00B3500A" w:rsidRPr="00B3500A" w:rsidRDefault="00B3500A" w:rsidP="00B3500A">
                            <w:pPr>
                              <w:numPr>
                                <w:ilvl w:val="0"/>
                                <w:numId w:val="18"/>
                              </w:numPr>
                              <w:rPr>
                                <w:rFonts w:ascii="Arial" w:hAnsi="Arial" w:cs="Arial"/>
                                <w:sz w:val="20"/>
                                <w:szCs w:val="20"/>
                              </w:rPr>
                            </w:pPr>
                            <w:r w:rsidRPr="00B3500A">
                              <w:rPr>
                                <w:rFonts w:ascii="Arial" w:hAnsi="Arial" w:cs="Arial"/>
                                <w:sz w:val="20"/>
                                <w:szCs w:val="20"/>
                              </w:rPr>
                              <w:t>saisir des opportunités d’amélioration du SMSI</w:t>
                            </w:r>
                          </w:p>
                          <w:p w:rsidR="00B3500A" w:rsidRPr="00B3500A" w:rsidRDefault="00B3500A" w:rsidP="00B3500A">
                            <w:pPr>
                              <w:numPr>
                                <w:ilvl w:val="0"/>
                                <w:numId w:val="18"/>
                              </w:numPr>
                              <w:rPr>
                                <w:rFonts w:ascii="Arial" w:hAnsi="Arial" w:cs="Arial"/>
                                <w:sz w:val="20"/>
                                <w:szCs w:val="20"/>
                              </w:rPr>
                            </w:pPr>
                            <w:r w:rsidRPr="00B3500A">
                              <w:rPr>
                                <w:rFonts w:ascii="Arial" w:hAnsi="Arial" w:cs="Arial"/>
                                <w:sz w:val="20"/>
                                <w:szCs w:val="20"/>
                              </w:rPr>
                              <w:t>réaliser des tests d’audit du SMSI</w:t>
                            </w:r>
                          </w:p>
                          <w:p w:rsidR="00B3500A" w:rsidRPr="00B3500A" w:rsidRDefault="00B3500A" w:rsidP="00B3500A">
                            <w:pPr>
                              <w:numPr>
                                <w:ilvl w:val="0"/>
                                <w:numId w:val="18"/>
                              </w:numPr>
                              <w:rPr>
                                <w:rFonts w:ascii="Arial" w:hAnsi="Arial" w:cs="Arial"/>
                                <w:sz w:val="20"/>
                                <w:szCs w:val="20"/>
                              </w:rPr>
                            </w:pPr>
                            <w:r w:rsidRPr="00B3500A">
                              <w:rPr>
                                <w:rFonts w:ascii="Arial" w:hAnsi="Arial" w:cs="Arial"/>
                                <w:sz w:val="20"/>
                                <w:szCs w:val="20"/>
                              </w:rPr>
                              <w:t>passer en revue les politiques, les mesures de sécurité, les processus et les procédures</w:t>
                            </w:r>
                          </w:p>
                          <w:p w:rsidR="00B3500A" w:rsidRPr="00B3500A" w:rsidRDefault="00B3500A" w:rsidP="00B3500A">
                            <w:pPr>
                              <w:numPr>
                                <w:ilvl w:val="0"/>
                                <w:numId w:val="18"/>
                              </w:numPr>
                              <w:rPr>
                                <w:rFonts w:ascii="Arial" w:hAnsi="Arial" w:cs="Arial"/>
                                <w:sz w:val="20"/>
                                <w:szCs w:val="20"/>
                              </w:rPr>
                            </w:pPr>
                            <w:r w:rsidRPr="00B3500A">
                              <w:rPr>
                                <w:rFonts w:ascii="Arial" w:hAnsi="Arial" w:cs="Arial"/>
                                <w:sz w:val="20"/>
                                <w:szCs w:val="20"/>
                              </w:rPr>
                              <w:t>passer en revue la sécurité suite à :</w:t>
                            </w:r>
                          </w:p>
                          <w:p w:rsidR="00B3500A" w:rsidRPr="00B3500A" w:rsidRDefault="00B3500A" w:rsidP="00B3500A">
                            <w:pPr>
                              <w:numPr>
                                <w:ilvl w:val="1"/>
                                <w:numId w:val="18"/>
                              </w:numPr>
                              <w:rPr>
                                <w:rFonts w:ascii="Arial" w:hAnsi="Arial" w:cs="Arial"/>
                                <w:sz w:val="20"/>
                                <w:szCs w:val="20"/>
                              </w:rPr>
                            </w:pPr>
                            <w:r w:rsidRPr="00B3500A">
                              <w:rPr>
                                <w:rFonts w:ascii="Arial" w:hAnsi="Arial" w:cs="Arial"/>
                                <w:sz w:val="20"/>
                                <w:szCs w:val="20"/>
                              </w:rPr>
                              <w:t>des changements de la loi</w:t>
                            </w:r>
                          </w:p>
                          <w:p w:rsidR="00B3500A" w:rsidRPr="00B3500A" w:rsidRDefault="00B3500A" w:rsidP="00B3500A">
                            <w:pPr>
                              <w:numPr>
                                <w:ilvl w:val="1"/>
                                <w:numId w:val="18"/>
                              </w:numPr>
                              <w:rPr>
                                <w:rFonts w:ascii="Arial" w:hAnsi="Arial" w:cs="Arial"/>
                                <w:sz w:val="20"/>
                                <w:szCs w:val="20"/>
                              </w:rPr>
                            </w:pPr>
                            <w:r w:rsidRPr="00B3500A">
                              <w:rPr>
                                <w:rFonts w:ascii="Arial" w:hAnsi="Arial" w:cs="Arial"/>
                                <w:sz w:val="20"/>
                                <w:szCs w:val="20"/>
                              </w:rPr>
                              <w:t>un incident significatif</w:t>
                            </w:r>
                          </w:p>
                          <w:p w:rsidR="00B3500A" w:rsidRPr="00B3500A" w:rsidRDefault="00B3500A" w:rsidP="00B3500A">
                            <w:pPr>
                              <w:numPr>
                                <w:ilvl w:val="1"/>
                                <w:numId w:val="18"/>
                              </w:numPr>
                              <w:rPr>
                                <w:rFonts w:ascii="Arial" w:hAnsi="Arial" w:cs="Arial"/>
                                <w:sz w:val="20"/>
                                <w:szCs w:val="20"/>
                              </w:rPr>
                            </w:pPr>
                            <w:r w:rsidRPr="00B3500A">
                              <w:rPr>
                                <w:rFonts w:ascii="Arial" w:hAnsi="Arial" w:cs="Arial"/>
                                <w:sz w:val="20"/>
                                <w:szCs w:val="20"/>
                              </w:rPr>
                              <w:t>au démarrage d’un nouveau produit</w:t>
                            </w:r>
                          </w:p>
                          <w:p w:rsidR="00B3500A" w:rsidRPr="00B3500A" w:rsidRDefault="00B3500A" w:rsidP="00B3500A">
                            <w:pPr>
                              <w:numPr>
                                <w:ilvl w:val="1"/>
                                <w:numId w:val="18"/>
                              </w:numPr>
                              <w:rPr>
                                <w:rFonts w:ascii="Arial" w:hAnsi="Arial" w:cs="Arial"/>
                                <w:sz w:val="20"/>
                                <w:szCs w:val="20"/>
                              </w:rPr>
                            </w:pPr>
                            <w:r w:rsidRPr="00B3500A">
                              <w:rPr>
                                <w:rFonts w:ascii="Arial" w:hAnsi="Arial" w:cs="Arial"/>
                                <w:sz w:val="20"/>
                                <w:szCs w:val="20"/>
                              </w:rPr>
                              <w:t>un changement du SMSI (politique, procédure)</w:t>
                            </w:r>
                          </w:p>
                          <w:p w:rsidR="003D360E" w:rsidRPr="00B3500A" w:rsidRDefault="00B3500A" w:rsidP="00B3500A">
                            <w:pPr>
                              <w:numPr>
                                <w:ilvl w:val="0"/>
                                <w:numId w:val="18"/>
                              </w:numPr>
                              <w:rPr>
                                <w:rFonts w:ascii="Arial" w:hAnsi="Arial" w:cs="Arial"/>
                                <w:sz w:val="20"/>
                                <w:szCs w:val="20"/>
                              </w:rPr>
                            </w:pPr>
                            <w:r w:rsidRPr="00B3500A">
                              <w:rPr>
                                <w:rFonts w:ascii="Arial" w:hAnsi="Arial" w:cs="Arial"/>
                                <w:sz w:val="20"/>
                                <w:szCs w:val="20"/>
                              </w:rPr>
                              <w:t>entreprendre des actions correctives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8" type="#_x0000_t202" style="position:absolute;margin-left:106.1pt;margin-top:5.45pt;width:263.15pt;height:19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" fillcolor="aqua">
                <v:textbox inset="1mm,1mm,1mm,1mm">
                  <w:txbxContent>
                    <w:p w:rsidR="00B3500A" w:rsidRPr="00B3500A" w:rsidRDefault="00B3500A" w:rsidP="00B3500A">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planifier des revues du SMSI</w:t>
                      </w:r>
                    </w:p>
                    <w:p w:rsidR="00B3500A" w:rsidRPr="00B3500A" w:rsidRDefault="00B3500A" w:rsidP="00B3500A">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passer en revue régulièrement la sécurité de l’information</w:t>
                      </w:r>
                    </w:p>
                    <w:p w:rsidR="00B3500A" w:rsidRPr="00B3500A" w:rsidRDefault="00B3500A" w:rsidP="00B3500A">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auditer le SMSI</w:t>
                      </w:r>
                    </w:p>
                    <w:p w:rsidR="00B3500A" w:rsidRPr="00B3500A" w:rsidRDefault="00B3500A" w:rsidP="00B3500A">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saisir des opportunités d’amélioration du SMSI</w:t>
                      </w:r>
                    </w:p>
                    <w:p w:rsidR="00B3500A" w:rsidRPr="00B3500A" w:rsidRDefault="00B3500A" w:rsidP="00B3500A">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réaliser des tests d’audit du SMSI</w:t>
                      </w:r>
                    </w:p>
                    <w:p w:rsidR="00B3500A" w:rsidRPr="00B3500A" w:rsidRDefault="00B3500A" w:rsidP="00B3500A">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passer en revue les politiques, les mesures de sécurité, les processus et les procédures</w:t>
                      </w:r>
                    </w:p>
                    <w:p w:rsidR="00B3500A" w:rsidRPr="00B3500A" w:rsidRDefault="00B3500A" w:rsidP="00B3500A">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passer en revue la sécurité suite à :</w:t>
                      </w:r>
                    </w:p>
                    <w:p w:rsidR="00B3500A" w:rsidRPr="00B3500A" w:rsidRDefault="00B3500A" w:rsidP="00B3500A">
                      <w:pPr>
                        <w:numPr>
                          <w:ilvl w:val="1"/>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des changements de la loi</w:t>
                      </w:r>
                    </w:p>
                    <w:p w:rsidR="00B3500A" w:rsidRPr="00B3500A" w:rsidRDefault="00B3500A" w:rsidP="00B3500A">
                      <w:pPr>
                        <w:numPr>
                          <w:ilvl w:val="1"/>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un incident significatif</w:t>
                      </w:r>
                    </w:p>
                    <w:p w:rsidR="00B3500A" w:rsidRPr="00B3500A" w:rsidRDefault="00B3500A" w:rsidP="00B3500A">
                      <w:pPr>
                        <w:numPr>
                          <w:ilvl w:val="1"/>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au démarrage d’un nouveau produit</w:t>
                      </w:r>
                    </w:p>
                    <w:p w:rsidR="00B3500A" w:rsidRPr="00B3500A" w:rsidRDefault="00B3500A" w:rsidP="00B3500A">
                      <w:pPr>
                        <w:numPr>
                          <w:ilvl w:val="1"/>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un changement du SMSI (politique, procédure)</w:t>
                      </w:r>
                    </w:p>
                    <w:p w:rsidR="003D360E" w:rsidRPr="00B3500A" w:rsidRDefault="00B3500A" w:rsidP="00B3500A">
                      <w:pPr>
                        <w:numPr>
                          <w:ilvl w:val="0"/>
                          <w:numId w:val="18"/>
                        </w:numPr>
                        <w:rPr>
                          <w:rFonts w:ascii="Arial" w:hAnsi="Arial" w:cs="Arial"/>
                          <w:sz w:val="20"/>
                          <w:szCs w:val="20"/>
                        </w:rPr>
                      </w:pPr>
                      <w:r w:rsidRPr="00B3500A">
                        <w:rPr>
                          <w:rFonts w:ascii="Arial" w:hAnsi="Arial" w:cs="Arial"/>
                          <w:sz w:val="20"/>
                          <w:szCs w:val="20"/>
                        </w:rPr>
                        <w:t>entreprendre des actions correctives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64384" behindDoc="0" locked="0" layoutInCell="1" allowOverlap="1" wp14:anchorId="65B4F23E" wp14:editId="69BE2AE8">
                <wp:simplePos x="0" y="0"/>
                <wp:positionH relativeFrom="column">
                  <wp:posOffset>4921250</wp:posOffset>
                </wp:positionH>
                <wp:positionV relativeFrom="paragraph">
                  <wp:posOffset>63500</wp:posOffset>
                </wp:positionV>
                <wp:extent cx="1367790" cy="1045845"/>
                <wp:effectExtent l="0" t="0" r="22860" b="2095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1045845"/>
                        </a:xfrm>
                        <a:prstGeom prst="rect">
                          <a:avLst/>
                        </a:prstGeom>
                        <a:solidFill>
                          <a:srgbClr val="FFFF00"/>
                        </a:solidFill>
                        <a:ln w="9525">
                          <a:solidFill>
                            <a:srgbClr val="000000"/>
                          </a:solidFill>
                          <a:miter lim="800000"/>
                          <a:headEnd/>
                          <a:tailEnd/>
                        </a:ln>
                      </wps:spPr>
                      <wps:txbx>
                        <w:txbxContent>
                          <w:p w:rsidR="00B3500A" w:rsidRPr="00B3500A" w:rsidRDefault="00B3500A" w:rsidP="00B3500A">
                            <w:pPr>
                              <w:numPr>
                                <w:ilvl w:val="0"/>
                                <w:numId w:val="18"/>
                              </w:numPr>
                              <w:rPr>
                                <w:rFonts w:ascii="Arial" w:hAnsi="Arial" w:cs="Arial"/>
                                <w:sz w:val="20"/>
                                <w:szCs w:val="20"/>
                              </w:rPr>
                            </w:pPr>
                            <w:r w:rsidRPr="00B3500A">
                              <w:rPr>
                                <w:rFonts w:ascii="Arial" w:hAnsi="Arial" w:cs="Arial"/>
                                <w:sz w:val="20"/>
                                <w:szCs w:val="20"/>
                              </w:rPr>
                              <w:t>résultats des revues de sécurité</w:t>
                            </w:r>
                          </w:p>
                          <w:p w:rsidR="00B3500A" w:rsidRPr="00B3500A" w:rsidRDefault="00B3500A" w:rsidP="00B3500A">
                            <w:pPr>
                              <w:numPr>
                                <w:ilvl w:val="0"/>
                                <w:numId w:val="18"/>
                              </w:numPr>
                              <w:rPr>
                                <w:rFonts w:ascii="Arial" w:hAnsi="Arial" w:cs="Arial"/>
                                <w:sz w:val="20"/>
                                <w:szCs w:val="20"/>
                              </w:rPr>
                            </w:pPr>
                            <w:r w:rsidRPr="00B3500A">
                              <w:rPr>
                                <w:rFonts w:ascii="Arial" w:hAnsi="Arial" w:cs="Arial"/>
                                <w:sz w:val="20"/>
                                <w:szCs w:val="20"/>
                              </w:rPr>
                              <w:t>rapport d’action corrective</w:t>
                            </w:r>
                          </w:p>
                          <w:p w:rsidR="000D37D1" w:rsidRPr="00B3500A" w:rsidRDefault="00B3500A" w:rsidP="00B3500A">
                            <w:pPr>
                              <w:numPr>
                                <w:ilvl w:val="0"/>
                                <w:numId w:val="18"/>
                              </w:numPr>
                              <w:rPr>
                                <w:rFonts w:ascii="Arial" w:hAnsi="Arial" w:cs="Arial"/>
                                <w:sz w:val="20"/>
                                <w:szCs w:val="20"/>
                              </w:rPr>
                            </w:pPr>
                            <w:r w:rsidRPr="00B3500A">
                              <w:rPr>
                                <w:rFonts w:ascii="Arial" w:hAnsi="Arial" w:cs="Arial"/>
                                <w:sz w:val="20"/>
                                <w:szCs w:val="20"/>
                              </w:rPr>
                              <w:t>résultats des actions correctives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9" type="#_x0000_t202" style="position:absolute;margin-left:387.5pt;margin-top:5pt;width:107.7pt;height:8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" fillcolor="yellow">
                <v:textbox inset="1mm,1mm,1mm,1mm">
                  <w:txbxContent>
                    <w:p w:rsidR="00B3500A" w:rsidRPr="00B3500A" w:rsidRDefault="00B3500A" w:rsidP="00B3500A">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B3500A">
                        <w:rPr>
                          <w:rFonts w:ascii="Arial" w:hAnsi="Arial" w:cs="Arial"/>
                          <w:sz w:val="20"/>
                          <w:szCs w:val="20"/>
                        </w:rPr>
                        <w:t>résultats des revues de sécurité</w:t>
                      </w:r>
                    </w:p>
                    <w:p w:rsidR="00B3500A" w:rsidRPr="00B3500A" w:rsidRDefault="00B3500A" w:rsidP="00B3500A">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B3500A">
                        <w:rPr>
                          <w:rFonts w:ascii="Arial" w:hAnsi="Arial" w:cs="Arial"/>
                          <w:sz w:val="20"/>
                          <w:szCs w:val="20"/>
                        </w:rPr>
                        <w:t>rapport d’action corrective</w:t>
                      </w:r>
                    </w:p>
                    <w:p w:rsidR="000D37D1" w:rsidRPr="00B3500A" w:rsidRDefault="00B3500A" w:rsidP="00B3500A">
                      <w:pPr>
                        <w:numPr>
                          <w:ilvl w:val="0"/>
                          <w:numId w:val="18"/>
                        </w:numPr>
                        <w:rPr>
                          <w:rFonts w:ascii="Arial" w:hAnsi="Arial" w:cs="Arial"/>
                          <w:sz w:val="20"/>
                          <w:szCs w:val="20"/>
                        </w:rPr>
                      </w:pPr>
                      <w:r w:rsidRPr="00B3500A">
                        <w:rPr>
                          <w:rFonts w:ascii="Arial" w:hAnsi="Arial" w:cs="Arial"/>
                          <w:sz w:val="20"/>
                          <w:szCs w:val="20"/>
                        </w:rPr>
                        <w:t>résultats des actions correctives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62336" behindDoc="0" locked="0" layoutInCell="1" allowOverlap="1" wp14:anchorId="3F81062F" wp14:editId="53D7153C">
                <wp:simplePos x="0" y="0"/>
                <wp:positionH relativeFrom="column">
                  <wp:posOffset>2652</wp:posOffset>
                </wp:positionH>
                <wp:positionV relativeFrom="paragraph">
                  <wp:posOffset>63537</wp:posOffset>
                </wp:positionV>
                <wp:extent cx="1117600" cy="1918447"/>
                <wp:effectExtent l="0" t="0" r="25400" b="24765"/>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918447"/>
                        </a:xfrm>
                        <a:prstGeom prst="rect">
                          <a:avLst/>
                        </a:prstGeom>
                        <a:solidFill>
                          <a:srgbClr val="FFFF00"/>
                        </a:solidFill>
                        <a:ln w="9525">
                          <a:solidFill>
                            <a:srgbClr val="000000"/>
                          </a:solidFill>
                          <a:miter lim="800000"/>
                          <a:headEnd/>
                          <a:tailEnd/>
                        </a:ln>
                      </wps:spPr>
                      <wps:txbx>
                        <w:txbxContent>
                          <w:p w:rsidR="005B0887" w:rsidRPr="005B0887" w:rsidRDefault="005B0887" w:rsidP="005B0887">
                            <w:pPr>
                              <w:numPr>
                                <w:ilvl w:val="0"/>
                                <w:numId w:val="18"/>
                              </w:numPr>
                              <w:rPr>
                                <w:rFonts w:ascii="Arial" w:hAnsi="Arial" w:cs="Arial"/>
                                <w:sz w:val="20"/>
                                <w:szCs w:val="20"/>
                              </w:rPr>
                            </w:pPr>
                            <w:r w:rsidRPr="005B0887">
                              <w:rPr>
                                <w:rFonts w:ascii="Arial" w:hAnsi="Arial" w:cs="Arial"/>
                                <w:sz w:val="20"/>
                                <w:szCs w:val="20"/>
                              </w:rPr>
                              <w:t>plan de traitement des risques</w:t>
                            </w:r>
                          </w:p>
                          <w:p w:rsidR="005B0887" w:rsidRPr="005B0887" w:rsidRDefault="005B0887" w:rsidP="005B0887">
                            <w:pPr>
                              <w:numPr>
                                <w:ilvl w:val="0"/>
                                <w:numId w:val="18"/>
                              </w:numPr>
                              <w:rPr>
                                <w:rFonts w:ascii="Arial" w:hAnsi="Arial" w:cs="Arial"/>
                                <w:sz w:val="20"/>
                                <w:szCs w:val="20"/>
                              </w:rPr>
                            </w:pPr>
                            <w:r w:rsidRPr="005B0887">
                              <w:rPr>
                                <w:rFonts w:ascii="Arial" w:hAnsi="Arial" w:cs="Arial"/>
                                <w:sz w:val="20"/>
                                <w:szCs w:val="20"/>
                              </w:rPr>
                              <w:t>plan de gestion des incidents</w:t>
                            </w:r>
                          </w:p>
                          <w:p w:rsidR="005B0887" w:rsidRPr="005B0887" w:rsidRDefault="005B0887" w:rsidP="005B0887">
                            <w:pPr>
                              <w:numPr>
                                <w:ilvl w:val="0"/>
                                <w:numId w:val="18"/>
                              </w:numPr>
                              <w:rPr>
                                <w:rFonts w:ascii="Arial" w:hAnsi="Arial" w:cs="Arial"/>
                                <w:sz w:val="20"/>
                                <w:szCs w:val="20"/>
                              </w:rPr>
                            </w:pPr>
                            <w:r w:rsidRPr="005B0887">
                              <w:rPr>
                                <w:rFonts w:ascii="Arial" w:hAnsi="Arial" w:cs="Arial"/>
                                <w:sz w:val="20"/>
                                <w:szCs w:val="20"/>
                              </w:rPr>
                              <w:t>événements de sécurité de l’information</w:t>
                            </w:r>
                          </w:p>
                          <w:p w:rsidR="000D37D1" w:rsidRPr="005B0887" w:rsidRDefault="005B0887" w:rsidP="005B0887">
                            <w:pPr>
                              <w:numPr>
                                <w:ilvl w:val="0"/>
                                <w:numId w:val="18"/>
                              </w:numPr>
                              <w:tabs>
                                <w:tab w:val="num" w:pos="851"/>
                              </w:tabs>
                              <w:rPr>
                                <w:rFonts w:ascii="Arial" w:hAnsi="Arial" w:cs="Arial"/>
                                <w:sz w:val="20"/>
                                <w:szCs w:val="20"/>
                              </w:rPr>
                            </w:pPr>
                            <w:r w:rsidRPr="00B3500A">
                              <w:rPr>
                                <w:rFonts w:ascii="Arial" w:hAnsi="Arial" w:cs="Arial"/>
                                <w:sz w:val="20"/>
                                <w:szCs w:val="20"/>
                              </w:rPr>
                              <w:t xml:space="preserve">plan de </w:t>
                            </w:r>
                            <w:r w:rsidR="00B3500A" w:rsidRPr="00B3500A">
                              <w:rPr>
                                <w:rFonts w:ascii="Arial" w:hAnsi="Arial" w:cs="Arial"/>
                                <w:sz w:val="20"/>
                                <w:szCs w:val="20"/>
                              </w:rPr>
                              <w:t>gestion des changements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0" type="#_x0000_t202" style="position:absolute;margin-left:.2pt;margin-top:5pt;width:88pt;height:15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" fillcolor="yellow">
                <v:textbox inset="1mm,1mm,1mm,1mm">
                  <w:txbxContent>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plan de traitement des risques</w:t>
                      </w:r>
                    </w:p>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plan de gestion des incidents</w:t>
                      </w:r>
                    </w:p>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événements de sécurité de l’information</w:t>
                      </w:r>
                    </w:p>
                    <w:p w:rsidR="000D37D1" w:rsidRPr="005B0887" w:rsidRDefault="005B0887" w:rsidP="005B0887">
                      <w:pPr>
                        <w:numPr>
                          <w:ilvl w:val="0"/>
                          <w:numId w:val="18"/>
                        </w:numPr>
                        <w:tabs>
                          <w:tab w:val="num" w:pos="851"/>
                        </w:tabs>
                        <w:rPr>
                          <w:rFonts w:ascii="Arial" w:hAnsi="Arial" w:cs="Arial"/>
                          <w:sz w:val="20"/>
                          <w:szCs w:val="20"/>
                        </w:rPr>
                      </w:pPr>
                      <w:r w:rsidRPr="00B3500A">
                        <w:rPr>
                          <w:rFonts w:ascii="Arial" w:hAnsi="Arial" w:cs="Arial"/>
                          <w:sz w:val="20"/>
                          <w:szCs w:val="20"/>
                        </w:rPr>
                        <w:t xml:space="preserve">plan de </w:t>
                      </w:r>
                      <w:r w:rsidR="00B3500A" w:rsidRPr="00B3500A">
                        <w:rPr>
                          <w:rFonts w:ascii="Arial" w:hAnsi="Arial" w:cs="Arial"/>
                          <w:sz w:val="20"/>
                          <w:szCs w:val="20"/>
                        </w:rPr>
                        <w:t>gestion des changements</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5B0887"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3600" behindDoc="0" locked="0" layoutInCell="1" allowOverlap="1" wp14:anchorId="30234160" wp14:editId="538FC6AE">
                <wp:simplePos x="0" y="0"/>
                <wp:positionH relativeFrom="column">
                  <wp:posOffset>4697730</wp:posOffset>
                </wp:positionH>
                <wp:positionV relativeFrom="paragraph">
                  <wp:posOffset>60325</wp:posOffset>
                </wp:positionV>
                <wp:extent cx="226060" cy="635"/>
                <wp:effectExtent l="0" t="76200" r="21590" b="94615"/>
                <wp:wrapNone/>
                <wp:docPr id="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69.9pt,4.75pt,387.7pt,4.8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" filled="f">
                <v:stroke endarrow="block"/>
                <v:path arrowok="t" o:connecttype="custom" o:connectlocs="0,0;226060,635" o:connectangles="0,0"/>
              </v:polyline>
            </w:pict>
          </mc:Fallback>
        </mc:AlternateContent>
      </w:r>
    </w:p>
    <w:p w:rsidR="003D360E" w:rsidRDefault="003D360E" w:rsidP="003D360E">
      <w:pPr>
        <w:rPr>
          <w:rFonts w:ascii="Arial" w:hAnsi="Arial" w:cs="Arial"/>
          <w:szCs w:val="20"/>
        </w:rPr>
      </w:pPr>
    </w:p>
    <w:p w:rsidR="003D360E" w:rsidRDefault="005B0887" w:rsidP="003D360E">
      <w:pPr>
        <w:pStyle w:val="NormalWeb"/>
        <w:spacing w:before="0" w:beforeAutospacing="0" w:after="0" w:afterAutospacing="0"/>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2576" behindDoc="0" locked="0" layoutInCell="1" allowOverlap="1" wp14:anchorId="78008A5E" wp14:editId="47C93DAC">
                <wp:simplePos x="0" y="0"/>
                <wp:positionH relativeFrom="column">
                  <wp:posOffset>1122045</wp:posOffset>
                </wp:positionH>
                <wp:positionV relativeFrom="paragraph">
                  <wp:posOffset>133350</wp:posOffset>
                </wp:positionV>
                <wp:extent cx="226060" cy="635"/>
                <wp:effectExtent l="0" t="76200" r="21590" b="94615"/>
                <wp:wrapNone/>
                <wp:docPr id="1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88.35pt,10.5pt,106.15pt,10.55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" filled="f">
                <v:stroke endarrow="block"/>
                <v:path arrowok="t" o:connecttype="custom" o:connectlocs="0,0;226060,635" o:connectangles="0,0"/>
              </v:polyline>
            </w:pict>
          </mc:Fallback>
        </mc:AlternateContent>
      </w:r>
    </w:p>
    <w:p w:rsidR="003D360E" w:rsidRDefault="003D360E" w:rsidP="003D360E">
      <w:pPr>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r>
        <w:rPr>
          <w:rFonts w:ascii="Arial" w:hAnsi="Arial" w:cs="Arial"/>
          <w:szCs w:val="20"/>
        </w:rPr>
        <w:tab/>
      </w: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FB7840" w:rsidRDefault="00FB7840" w:rsidP="003D360E">
      <w:pPr>
        <w:rPr>
          <w:rFonts w:ascii="Arial" w:hAnsi="Arial" w:cs="Arial"/>
          <w:noProof/>
          <w:szCs w:val="20"/>
        </w:rPr>
      </w:pPr>
    </w:p>
    <w:p w:rsidR="007C44CB" w:rsidRDefault="007C44CB" w:rsidP="003D360E">
      <w:pPr>
        <w:rPr>
          <w:rFonts w:ascii="Arial" w:hAnsi="Arial" w:cs="Arial"/>
          <w:noProof/>
          <w:szCs w:val="20"/>
        </w:rPr>
      </w:pPr>
    </w:p>
    <w:p w:rsidR="00F27226" w:rsidRDefault="00F27226" w:rsidP="003D360E">
      <w:pPr>
        <w:rPr>
          <w:rFonts w:ascii="Arial" w:hAnsi="Arial" w:cs="Arial"/>
          <w:noProof/>
          <w:szCs w:val="20"/>
        </w:rPr>
      </w:pPr>
    </w:p>
    <w:p w:rsidR="005B0887" w:rsidRDefault="005B0887" w:rsidP="003D360E">
      <w:pPr>
        <w:rPr>
          <w:rFonts w:ascii="Arial" w:hAnsi="Arial" w:cs="Arial"/>
          <w:noProof/>
          <w:szCs w:val="20"/>
        </w:rPr>
      </w:pPr>
    </w:p>
    <w:p w:rsidR="003D360E" w:rsidRDefault="000969CE" w:rsidP="003D360E">
      <w:pPr>
        <w:rPr>
          <w:rFonts w:ascii="Arial" w:hAnsi="Arial" w:cs="Arial"/>
          <w:noProof/>
          <w:szCs w:val="20"/>
        </w:rPr>
      </w:pPr>
      <w:r>
        <w:rPr>
          <w:rFonts w:ascii="Arial" w:hAnsi="Arial" w:cs="Arial"/>
          <w:noProof/>
          <w:szCs w:val="20"/>
          <w:lang w:val="en-US" w:eastAsia="en-US"/>
        </w:rPr>
        <mc:AlternateContent>
          <mc:Choice Requires="wps">
            <w:drawing>
              <wp:anchor distT="0" distB="0" distL="114300" distR="114300" simplePos="0" relativeHeight="251675648" behindDoc="0" locked="0" layoutInCell="1" allowOverlap="1" wp14:anchorId="76AE01D6" wp14:editId="0C89613C">
                <wp:simplePos x="0" y="0"/>
                <wp:positionH relativeFrom="column">
                  <wp:posOffset>2034540</wp:posOffset>
                </wp:positionH>
                <wp:positionV relativeFrom="paragraph">
                  <wp:posOffset>56515</wp:posOffset>
                </wp:positionV>
                <wp:extent cx="3316605" cy="262255"/>
                <wp:effectExtent l="0" t="0" r="17145" b="23495"/>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procédures</w:t>
                            </w:r>
                            <w:proofErr w:type="gramEnd"/>
                            <w:r>
                              <w:rPr>
                                <w:rFonts w:ascii="Arial" w:hAnsi="Arial" w:cs="Arial"/>
                                <w:sz w:val="20"/>
                              </w:rPr>
                              <w:t xml:space="preserve"> / documents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margin-left:160.2pt;margin-top:4.45pt;width:261.1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procédures</w:t>
                      </w:r>
                      <w:proofErr w:type="gramEnd"/>
                      <w:r>
                        <w:rPr>
                          <w:rFonts w:ascii="Arial" w:hAnsi="Arial" w:cs="Arial"/>
                          <w:sz w:val="20"/>
                        </w:rPr>
                        <w:t xml:space="preserve"> / documents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9744" behindDoc="0" locked="0" layoutInCell="1" allowOverlap="1" wp14:anchorId="35CE83D0" wp14:editId="4EA3A2EB">
                <wp:simplePos x="0" y="0"/>
                <wp:positionH relativeFrom="column">
                  <wp:posOffset>5476875</wp:posOffset>
                </wp:positionH>
                <wp:positionV relativeFrom="paragraph">
                  <wp:posOffset>56515</wp:posOffset>
                </wp:positionV>
                <wp:extent cx="813435" cy="262255"/>
                <wp:effectExtent l="0" t="0" r="24765" b="23495"/>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clients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2" type="#_x0000_t202" style="position:absolute;margin-left:431.25pt;margin-top:4.45pt;width:64.05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clients</w:t>
                      </w:r>
                      <w:proofErr w:type="gramEnd"/>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1792" behindDoc="0" locked="0" layoutInCell="1" allowOverlap="1" wp14:anchorId="4875EC06" wp14:editId="6EEC8C80">
                <wp:simplePos x="0" y="0"/>
                <wp:positionH relativeFrom="column">
                  <wp:posOffset>964939</wp:posOffset>
                </wp:positionH>
                <wp:positionV relativeFrom="paragraph">
                  <wp:posOffset>46355</wp:posOffset>
                </wp:positionV>
                <wp:extent cx="937895" cy="262255"/>
                <wp:effectExtent l="0" t="0" r="14605" b="23495"/>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indicateurs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margin-left:76pt;margin-top:3.65pt;width:73.85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indicateurs</w:t>
                      </w:r>
                      <w:proofErr w:type="gramEnd"/>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74624" behindDoc="0" locked="0" layoutInCell="1" allowOverlap="1" wp14:anchorId="03D7010A" wp14:editId="6A4F9DBE">
                <wp:simplePos x="0" y="0"/>
                <wp:positionH relativeFrom="column">
                  <wp:posOffset>2652</wp:posOffset>
                </wp:positionH>
                <wp:positionV relativeFrom="paragraph">
                  <wp:posOffset>50539</wp:posOffset>
                </wp:positionV>
                <wp:extent cx="854635" cy="262255"/>
                <wp:effectExtent l="0" t="0" r="22225" b="2349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63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ressources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4" type="#_x0000_t202" style="position:absolute;margin-left:.2pt;margin-top:4pt;width:67.3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ressources</w:t>
                      </w:r>
                      <w:proofErr w:type="gramEnd"/>
                    </w:p>
                  </w:txbxContent>
                </v:textbox>
              </v:shape>
            </w:pict>
          </mc:Fallback>
        </mc:AlternateContent>
      </w:r>
    </w:p>
    <w:p w:rsidR="003D360E" w:rsidRDefault="00B3500A"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7696" behindDoc="0" locked="0" layoutInCell="1" allowOverlap="1" wp14:anchorId="13B7F2D5" wp14:editId="12EB8B68">
                <wp:simplePos x="0" y="0"/>
                <wp:positionH relativeFrom="column">
                  <wp:posOffset>2034652</wp:posOffset>
                </wp:positionH>
                <wp:positionV relativeFrom="paragraph">
                  <wp:posOffset>143921</wp:posOffset>
                </wp:positionV>
                <wp:extent cx="3316605" cy="1141207"/>
                <wp:effectExtent l="0" t="0" r="17145" b="20955"/>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1141207"/>
                        </a:xfrm>
                        <a:prstGeom prst="rect">
                          <a:avLst/>
                        </a:prstGeom>
                        <a:solidFill>
                          <a:srgbClr val="00FF00"/>
                        </a:solidFill>
                        <a:ln w="9525">
                          <a:solidFill>
                            <a:srgbClr val="000000"/>
                          </a:solidFill>
                          <a:miter lim="800000"/>
                          <a:headEnd/>
                          <a:tailEnd/>
                        </a:ln>
                      </wps:spPr>
                      <wps:txbx>
                        <w:txbxContent>
                          <w:p w:rsidR="00B3500A" w:rsidRPr="00B3500A" w:rsidRDefault="00B3500A" w:rsidP="00B3500A">
                            <w:pPr>
                              <w:rPr>
                                <w:rFonts w:ascii="Arial" w:hAnsi="Arial" w:cs="Arial"/>
                                <w:sz w:val="20"/>
                                <w:szCs w:val="20"/>
                              </w:rPr>
                            </w:pPr>
                            <w:r w:rsidRPr="00B3500A">
                              <w:rPr>
                                <w:rFonts w:ascii="Arial" w:hAnsi="Arial" w:cs="Arial"/>
                                <w:sz w:val="20"/>
                                <w:szCs w:val="20"/>
                              </w:rPr>
                              <w:t>chaîne TIC, activités de surveillance, incidents, changements / registre des incidents, plan de traitement des risques, plan de gestion des incidents, événements de sécurité de l’information, plan de gestion des changements, résultats des surveillances et des mesures, résultats des revues de sécurité, rapport d’action corrective, résultats des actions correctives</w:t>
                            </w:r>
                          </w:p>
                          <w:p w:rsidR="003D360E" w:rsidRPr="00B3500A" w:rsidRDefault="003D360E" w:rsidP="005C7FC0">
                            <w:pPr>
                              <w:tabs>
                                <w:tab w:val="left" w:pos="1843"/>
                              </w:tabs>
                              <w:rPr>
                                <w:sz w:val="20"/>
                                <w:szCs w:val="20"/>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5" type="#_x0000_t202" style="position:absolute;margin-left:160.2pt;margin-top:11.35pt;width:261.15pt;height:8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" fillcolor="lime">
                <v:textbox inset="1mm,1mm,1mm,1mm">
                  <w:txbxContent>
                    <w:p w:rsidR="00B3500A" w:rsidRPr="00B3500A" w:rsidRDefault="00B3500A" w:rsidP="00B3500A">
                      <w:p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B3500A">
                        <w:rPr>
                          <w:rFonts w:ascii="Arial" w:hAnsi="Arial" w:cs="Arial"/>
                          <w:sz w:val="20"/>
                          <w:szCs w:val="20"/>
                        </w:rPr>
                        <w:t>chaîne TIC, activités de surveillance, incidents, changements / registre des incidents, plan de traitement des risques, plan de gestion des incidents, événements de sécurité de l’information, plan de gestion des changements, résultats des surveillances et des mesures, résultats des revues de sécurité, rapport d’action corrective, résultats des actions correctives</w:t>
                      </w:r>
                    </w:p>
                    <w:p w:rsidR="003D360E" w:rsidRPr="00B3500A" w:rsidRDefault="003D360E" w:rsidP="005C7FC0">
                      <w:pPr>
                        <w:tabs>
                          <w:tab w:val="left" w:pos="1843"/>
                        </w:tabs>
                        <w:rPr>
                          <w:sz w:val="20"/>
                          <w:szCs w:val="20"/>
                        </w:rPr>
                      </w:pP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8720" behindDoc="0" locked="0" layoutInCell="1" allowOverlap="1" wp14:anchorId="63EF3915" wp14:editId="6B6DB4D7">
                <wp:simplePos x="0" y="0"/>
                <wp:positionH relativeFrom="column">
                  <wp:posOffset>5476875</wp:posOffset>
                </wp:positionH>
                <wp:positionV relativeFrom="paragraph">
                  <wp:posOffset>143510</wp:posOffset>
                </wp:positionV>
                <wp:extent cx="813435" cy="250825"/>
                <wp:effectExtent l="0" t="0" r="24765" b="15875"/>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50825"/>
                        </a:xfrm>
                        <a:prstGeom prst="rect">
                          <a:avLst/>
                        </a:prstGeom>
                        <a:solidFill>
                          <a:srgbClr val="00FF00"/>
                        </a:solidFill>
                        <a:ln w="9525">
                          <a:solidFill>
                            <a:srgbClr val="000000"/>
                          </a:solidFill>
                          <a:miter lim="800000"/>
                          <a:headEnd/>
                          <a:tailEnd/>
                        </a:ln>
                      </wps:spPr>
                      <wps:txbx>
                        <w:txbxContent>
                          <w:p w:rsidR="003D360E" w:rsidRDefault="00B3500A" w:rsidP="003D360E">
                            <w:pPr>
                              <w:rPr>
                                <w:sz w:val="20"/>
                                <w:szCs w:val="20"/>
                              </w:rPr>
                            </w:pPr>
                            <w:proofErr w:type="gramStart"/>
                            <w:r>
                              <w:rPr>
                                <w:rFonts w:ascii="Arial" w:hAnsi="Arial" w:cs="Arial"/>
                                <w:sz w:val="20"/>
                                <w:szCs w:val="20"/>
                              </w:rPr>
                              <w:t>auditeurs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6" type="#_x0000_t202" style="position:absolute;margin-left:431.25pt;margin-top:11.3pt;width:64.05pt;height:1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" fillcolor="lime">
                <v:textbox inset="1mm,1mm,1mm,1mm">
                  <w:txbxContent>
                    <w:p w:rsidR="003D360E" w:rsidRDefault="00B3500A" w:rsidP="003D360E">
                      <w:pPr>
                        <w:rPr>
                          <w:sz w:val="20"/>
                          <w:szCs w:val="20"/>
                        </w:rPr>
                      </w:pPr>
                      <w:proofErr w:type="gramStart"/>
                      <w:r>
                        <w:rPr>
                          <w:rFonts w:ascii="Arial" w:hAnsi="Arial" w:cs="Arial"/>
                          <w:sz w:val="20"/>
                          <w:szCs w:val="20"/>
                        </w:rPr>
                        <w:t>auditeurs</w:t>
                      </w:r>
                      <w:proofErr w:type="gramEnd"/>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0768" behindDoc="0" locked="0" layoutInCell="1" allowOverlap="1" wp14:anchorId="6ABF909E" wp14:editId="521BE89F">
                <wp:simplePos x="0" y="0"/>
                <wp:positionH relativeFrom="column">
                  <wp:posOffset>964565</wp:posOffset>
                </wp:positionH>
                <wp:positionV relativeFrom="paragraph">
                  <wp:posOffset>131445</wp:posOffset>
                </wp:positionV>
                <wp:extent cx="937895" cy="1153160"/>
                <wp:effectExtent l="0" t="0" r="14605" b="27940"/>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1153160"/>
                        </a:xfrm>
                        <a:prstGeom prst="rect">
                          <a:avLst/>
                        </a:prstGeom>
                        <a:solidFill>
                          <a:srgbClr val="00FF00"/>
                        </a:solidFill>
                        <a:ln w="9525">
                          <a:solidFill>
                            <a:srgbClr val="000000"/>
                          </a:solidFill>
                          <a:miter lim="800000"/>
                          <a:headEnd/>
                          <a:tailEnd/>
                        </a:ln>
                      </wps:spPr>
                      <wps:txbx>
                        <w:txbxContent>
                          <w:p w:rsidR="00D27659" w:rsidRPr="00332505" w:rsidRDefault="00B3500A" w:rsidP="00B3500A">
                            <w:pPr>
                              <w:rPr>
                                <w:sz w:val="20"/>
                                <w:szCs w:val="20"/>
                              </w:rPr>
                            </w:pPr>
                            <w:proofErr w:type="gramStart"/>
                            <w:r w:rsidRPr="00B3500A">
                              <w:rPr>
                                <w:rFonts w:ascii="Arial" w:hAnsi="Arial" w:cs="Arial"/>
                                <w:sz w:val="20"/>
                                <w:szCs w:val="20"/>
                              </w:rPr>
                              <w:t>nombre</w:t>
                            </w:r>
                            <w:proofErr w:type="gramEnd"/>
                            <w:r w:rsidRPr="00B3500A">
                              <w:rPr>
                                <w:rFonts w:ascii="Arial" w:hAnsi="Arial" w:cs="Arial"/>
                                <w:sz w:val="20"/>
                                <w:szCs w:val="20"/>
                              </w:rPr>
                              <w:t xml:space="preserve"> de revues passées à temps</w:t>
                            </w:r>
                            <w:r>
                              <w:rPr>
                                <w:rFonts w:ascii="Arial" w:hAnsi="Arial" w:cs="Arial"/>
                                <w:sz w:val="20"/>
                                <w:szCs w:val="20"/>
                              </w:rPr>
                              <w:t xml:space="preserve">, </w:t>
                            </w:r>
                            <w:r w:rsidRPr="00B3500A">
                              <w:rPr>
                                <w:rFonts w:ascii="Arial" w:hAnsi="Arial" w:cs="Arial"/>
                                <w:sz w:val="20"/>
                                <w:szCs w:val="20"/>
                              </w:rPr>
                              <w:t>nombre d’opportunités d’amélioration saisies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7" type="#_x0000_t202" style="position:absolute;margin-left:75.95pt;margin-top:10.35pt;width:73.85pt;height:9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" fillcolor="lime">
                <v:textbox inset="1mm,1mm,1mm,1mm">
                  <w:txbxContent>
                    <w:p w:rsidR="00D27659" w:rsidRPr="00332505" w:rsidRDefault="00B3500A" w:rsidP="00B3500A">
                      <w:pPr>
                        <w:rPr>
                          <w:sz w:val="20"/>
                          <w:szCs w:val="20"/>
                        </w:rPr>
                      </w:pPr>
                      <w:proofErr w:type="gramStart"/>
                      <w:r w:rsidRPr="00B3500A">
                        <w:rPr>
                          <w:rFonts w:ascii="Arial" w:hAnsi="Arial" w:cs="Arial"/>
                          <w:sz w:val="20"/>
                          <w:szCs w:val="20"/>
                        </w:rPr>
                        <w:t>nombre</w:t>
                      </w:r>
                      <w:proofErr w:type="gramEnd"/>
                      <w:r w:rsidRPr="00B3500A">
                        <w:rPr>
                          <w:rFonts w:ascii="Arial" w:hAnsi="Arial" w:cs="Arial"/>
                          <w:sz w:val="20"/>
                          <w:szCs w:val="20"/>
                        </w:rPr>
                        <w:t xml:space="preserve"> de revues passées à temps</w:t>
                      </w:r>
                      <w:r>
                        <w:rPr>
                          <w:rFonts w:ascii="Arial" w:hAnsi="Arial" w:cs="Arial"/>
                          <w:sz w:val="20"/>
                          <w:szCs w:val="20"/>
                        </w:rPr>
                        <w:t xml:space="preserve">, </w:t>
                      </w:r>
                      <w:r w:rsidRPr="00B3500A">
                        <w:rPr>
                          <w:rFonts w:ascii="Arial" w:hAnsi="Arial" w:cs="Arial"/>
                          <w:sz w:val="20"/>
                          <w:szCs w:val="20"/>
                        </w:rPr>
                        <w:t>nombre d’opportunités d’amélioration saisies</w:t>
                      </w:r>
                    </w:p>
                  </w:txbxContent>
                </v:textbox>
              </v:shape>
            </w:pict>
          </mc:Fallback>
        </mc:AlternateContent>
      </w:r>
      <w:r w:rsidR="000969CE">
        <w:rPr>
          <w:rFonts w:ascii="Arial" w:hAnsi="Arial" w:cs="Arial"/>
          <w:noProof/>
          <w:szCs w:val="20"/>
          <w:lang w:val="en-US" w:eastAsia="en-US"/>
        </w:rPr>
        <mc:AlternateContent>
          <mc:Choice Requires="wps">
            <w:drawing>
              <wp:anchor distT="0" distB="0" distL="114300" distR="114300" simplePos="0" relativeHeight="251676672" behindDoc="0" locked="0" layoutInCell="1" allowOverlap="1" wp14:anchorId="14594E43" wp14:editId="411C1F48">
                <wp:simplePos x="0" y="0"/>
                <wp:positionH relativeFrom="column">
                  <wp:posOffset>2652</wp:posOffset>
                </wp:positionH>
                <wp:positionV relativeFrom="paragraph">
                  <wp:posOffset>120314</wp:posOffset>
                </wp:positionV>
                <wp:extent cx="854075" cy="531906"/>
                <wp:effectExtent l="0" t="0" r="22225" b="2095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531906"/>
                        </a:xfrm>
                        <a:prstGeom prst="rect">
                          <a:avLst/>
                        </a:prstGeom>
                        <a:solidFill>
                          <a:srgbClr val="00FF00"/>
                        </a:solidFill>
                        <a:ln w="9525">
                          <a:solidFill>
                            <a:srgbClr val="000000"/>
                          </a:solidFill>
                          <a:miter lim="800000"/>
                          <a:headEnd/>
                          <a:tailEnd/>
                        </a:ln>
                      </wps:spPr>
                      <wps:txbx>
                        <w:txbxContent>
                          <w:p w:rsidR="003D360E" w:rsidRPr="00F54AE7" w:rsidRDefault="003D360E" w:rsidP="003D360E">
                            <w:pPr>
                              <w:rPr>
                                <w:sz w:val="20"/>
                                <w:szCs w:val="20"/>
                              </w:rPr>
                            </w:pPr>
                            <w:proofErr w:type="gramStart"/>
                            <w:r w:rsidRPr="004B548E">
                              <w:rPr>
                                <w:rFonts w:ascii="Arial" w:hAnsi="Arial" w:cs="Arial"/>
                                <w:sz w:val="20"/>
                                <w:szCs w:val="20"/>
                              </w:rPr>
                              <w:t>moyens</w:t>
                            </w:r>
                            <w:proofErr w:type="gramEnd"/>
                            <w:r w:rsidRPr="004B548E">
                              <w:rPr>
                                <w:rFonts w:ascii="Arial" w:hAnsi="Arial" w:cs="Arial"/>
                                <w:sz w:val="20"/>
                                <w:szCs w:val="20"/>
                              </w:rPr>
                              <w:t xml:space="preserve"> techn</w:t>
                            </w:r>
                            <w:r w:rsidR="00576957">
                              <w:rPr>
                                <w:rFonts w:ascii="Arial" w:hAnsi="Arial" w:cs="Arial"/>
                                <w:sz w:val="20"/>
                                <w:szCs w:val="20"/>
                              </w:rPr>
                              <w:t>iques et informatiques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8" type="#_x0000_t202" style="position:absolute;margin-left:.2pt;margin-top:9.45pt;width:67.25pt;height:4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" fillcolor="lime">
                <v:textbox inset="1mm,1mm,1mm,1mm">
                  <w:txbxContent>
                    <w:p w:rsidR="003D360E" w:rsidRPr="00F54AE7" w:rsidRDefault="003D360E" w:rsidP="003D360E">
                      <w:pPr>
                        <w:rPr>
                          <w:sz w:val="20"/>
                          <w:szCs w:val="20"/>
                        </w:rPr>
                      </w:pPr>
                      <w:proofErr w:type="gramStart"/>
                      <w:r w:rsidRPr="004B548E">
                        <w:rPr>
                          <w:rFonts w:ascii="Arial" w:hAnsi="Arial" w:cs="Arial"/>
                          <w:sz w:val="20"/>
                          <w:szCs w:val="20"/>
                        </w:rPr>
                        <w:t>moyens</w:t>
                      </w:r>
                      <w:proofErr w:type="gramEnd"/>
                      <w:r w:rsidRPr="004B548E">
                        <w:rPr>
                          <w:rFonts w:ascii="Arial" w:hAnsi="Arial" w:cs="Arial"/>
                          <w:sz w:val="20"/>
                          <w:szCs w:val="20"/>
                        </w:rPr>
                        <w:t xml:space="preserve"> techn</w:t>
                      </w:r>
                      <w:r w:rsidR="00576957">
                        <w:rPr>
                          <w:rFonts w:ascii="Arial" w:hAnsi="Arial" w:cs="Arial"/>
                          <w:sz w:val="20"/>
                          <w:szCs w:val="20"/>
                        </w:rPr>
                        <w:t>iques et informatiques</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sectPr w:rsidR="003D360E">
      <w:footerReference w:type="default" r:id="rId8"/>
      <w:pgSz w:w="11906" w:h="16838"/>
      <w:pgMar w:top="540" w:right="566" w:bottom="89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079" w:rsidRDefault="009B7079">
      <w:r>
        <w:separator/>
      </w:r>
    </w:p>
  </w:endnote>
  <w:endnote w:type="continuationSeparator" w:id="0">
    <w:p w:rsidR="009B7079" w:rsidRDefault="009B7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DB8" w:rsidRDefault="00D45DB8">
    <w:pPr>
      <w:pStyle w:val="Pieddepage"/>
      <w:rPr>
        <w:rFonts w:ascii="Arial" w:hAnsi="Arial" w:cs="Arial"/>
        <w:i/>
        <w:color w:val="333399"/>
        <w:sz w:val="20"/>
        <w:szCs w:val="20"/>
      </w:rPr>
    </w:pPr>
    <w:r>
      <w:rPr>
        <w:rFonts w:ascii="Arial" w:hAnsi="Arial" w:cs="Arial"/>
        <w:i/>
        <w:color w:val="333399"/>
        <w:sz w:val="20"/>
        <w:szCs w:val="20"/>
      </w:rPr>
      <w:t xml:space="preserve">www.pqb.fr                                                                                                                                                       </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PAGE </w:instrText>
    </w:r>
    <w:r>
      <w:rPr>
        <w:rStyle w:val="Numrodepage"/>
        <w:rFonts w:ascii="Arial" w:hAnsi="Arial" w:cs="Arial"/>
        <w:i/>
        <w:color w:val="333399"/>
        <w:sz w:val="20"/>
      </w:rPr>
      <w:fldChar w:fldCharType="separate"/>
    </w:r>
    <w:r w:rsidR="00854CEF">
      <w:rPr>
        <w:rStyle w:val="Numrodepage"/>
        <w:rFonts w:ascii="Arial" w:hAnsi="Arial" w:cs="Arial"/>
        <w:i/>
        <w:noProof/>
        <w:color w:val="333399"/>
        <w:sz w:val="20"/>
      </w:rPr>
      <w:t>2</w:t>
    </w:r>
    <w:r>
      <w:rPr>
        <w:rStyle w:val="Numrodepage"/>
        <w:rFonts w:ascii="Arial" w:hAnsi="Arial" w:cs="Arial"/>
        <w:i/>
        <w:color w:val="333399"/>
        <w:sz w:val="20"/>
      </w:rPr>
      <w:fldChar w:fldCharType="end"/>
    </w:r>
    <w:r>
      <w:rPr>
        <w:rStyle w:val="Numrodepage"/>
        <w:rFonts w:ascii="Arial" w:hAnsi="Arial" w:cs="Arial"/>
        <w:i/>
        <w:color w:val="333399"/>
        <w:sz w:val="20"/>
      </w:rPr>
      <w:t>/</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NUMPAGES </w:instrText>
    </w:r>
    <w:r>
      <w:rPr>
        <w:rStyle w:val="Numrodepage"/>
        <w:rFonts w:ascii="Arial" w:hAnsi="Arial" w:cs="Arial"/>
        <w:i/>
        <w:color w:val="333399"/>
        <w:sz w:val="20"/>
      </w:rPr>
      <w:fldChar w:fldCharType="separate"/>
    </w:r>
    <w:r w:rsidR="00854CEF">
      <w:rPr>
        <w:rStyle w:val="Numrodepage"/>
        <w:rFonts w:ascii="Arial" w:hAnsi="Arial" w:cs="Arial"/>
        <w:i/>
        <w:noProof/>
        <w:color w:val="333399"/>
        <w:sz w:val="20"/>
      </w:rPr>
      <w:t>2</w:t>
    </w:r>
    <w:r>
      <w:rPr>
        <w:rStyle w:val="Numrodepage"/>
        <w:rFonts w:ascii="Arial" w:hAnsi="Arial" w:cs="Arial"/>
        <w:i/>
        <w:color w:val="333399"/>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079" w:rsidRDefault="009B7079">
      <w:r>
        <w:separator/>
      </w:r>
    </w:p>
  </w:footnote>
  <w:footnote w:type="continuationSeparator" w:id="0">
    <w:p w:rsidR="009B7079" w:rsidRDefault="009B70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323C"/>
    <w:multiLevelType w:val="hybridMultilevel"/>
    <w:tmpl w:val="EA86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4331F"/>
    <w:multiLevelType w:val="multilevel"/>
    <w:tmpl w:val="F8A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A167D8"/>
    <w:multiLevelType w:val="hybridMultilevel"/>
    <w:tmpl w:val="162849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DE6125"/>
    <w:multiLevelType w:val="hybridMultilevel"/>
    <w:tmpl w:val="3E2EDE06"/>
    <w:lvl w:ilvl="0" w:tplc="F224D95E">
      <w:start w:val="8"/>
      <w:numFmt w:val="bullet"/>
      <w:lvlText w:val="•"/>
      <w:lvlJc w:val="left"/>
      <w:pPr>
        <w:ind w:left="705" w:hanging="705"/>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D87C5F"/>
    <w:multiLevelType w:val="hybridMultilevel"/>
    <w:tmpl w:val="78667862"/>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23B0844"/>
    <w:multiLevelType w:val="hybridMultilevel"/>
    <w:tmpl w:val="E2B6EA1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nsid w:val="12D92FC7"/>
    <w:multiLevelType w:val="hybridMultilevel"/>
    <w:tmpl w:val="699E4026"/>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BB8159C"/>
    <w:multiLevelType w:val="hybridMultilevel"/>
    <w:tmpl w:val="900465FA"/>
    <w:lvl w:ilvl="0" w:tplc="04090001">
      <w:start w:val="1"/>
      <w:numFmt w:val="bullet"/>
      <w:lvlText w:val=""/>
      <w:lvlJc w:val="left"/>
      <w:pPr>
        <w:ind w:left="1547" w:hanging="705"/>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8">
    <w:nsid w:val="1E4A2F39"/>
    <w:multiLevelType w:val="hybridMultilevel"/>
    <w:tmpl w:val="6DF60D0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nsid w:val="21683C04"/>
    <w:multiLevelType w:val="hybridMultilevel"/>
    <w:tmpl w:val="2F82E8F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37B681A"/>
    <w:multiLevelType w:val="multilevel"/>
    <w:tmpl w:val="1818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4C274F"/>
    <w:multiLevelType w:val="hybridMultilevel"/>
    <w:tmpl w:val="807C7ADA"/>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nsid w:val="25880C00"/>
    <w:multiLevelType w:val="hybridMultilevel"/>
    <w:tmpl w:val="28FEF33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92C4A4E"/>
    <w:multiLevelType w:val="hybridMultilevel"/>
    <w:tmpl w:val="A4F6DFDE"/>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FCA1B24"/>
    <w:multiLevelType w:val="hybridMultilevel"/>
    <w:tmpl w:val="D71CFD5C"/>
    <w:lvl w:ilvl="0" w:tplc="7AAC81C8">
      <w:start w:val="1"/>
      <w:numFmt w:val="bullet"/>
      <w:lvlText w:val=""/>
      <w:lvlJc w:val="left"/>
      <w:pPr>
        <w:tabs>
          <w:tab w:val="num" w:pos="924"/>
        </w:tabs>
        <w:ind w:left="924" w:hanging="491"/>
      </w:pPr>
      <w:rPr>
        <w:rFonts w:ascii="Symbol" w:hAnsi="Symbol" w:hint="default"/>
        <w:sz w:val="20"/>
        <w:szCs w:val="20"/>
      </w:rPr>
    </w:lvl>
    <w:lvl w:ilvl="1" w:tplc="040C0003" w:tentative="1">
      <w:start w:val="1"/>
      <w:numFmt w:val="bullet"/>
      <w:lvlText w:val="o"/>
      <w:lvlJc w:val="left"/>
      <w:pPr>
        <w:tabs>
          <w:tab w:val="num" w:pos="1513"/>
        </w:tabs>
        <w:ind w:left="1513" w:hanging="360"/>
      </w:pPr>
      <w:rPr>
        <w:rFonts w:ascii="Courier New" w:hAnsi="Courier New" w:cs="Courier New" w:hint="default"/>
      </w:rPr>
    </w:lvl>
    <w:lvl w:ilvl="2" w:tplc="040C0005" w:tentative="1">
      <w:start w:val="1"/>
      <w:numFmt w:val="bullet"/>
      <w:lvlText w:val=""/>
      <w:lvlJc w:val="left"/>
      <w:pPr>
        <w:tabs>
          <w:tab w:val="num" w:pos="2233"/>
        </w:tabs>
        <w:ind w:left="2233" w:hanging="360"/>
      </w:pPr>
      <w:rPr>
        <w:rFonts w:ascii="Wingdings" w:hAnsi="Wingdings" w:hint="default"/>
      </w:rPr>
    </w:lvl>
    <w:lvl w:ilvl="3" w:tplc="040C0001" w:tentative="1">
      <w:start w:val="1"/>
      <w:numFmt w:val="bullet"/>
      <w:lvlText w:val=""/>
      <w:lvlJc w:val="left"/>
      <w:pPr>
        <w:tabs>
          <w:tab w:val="num" w:pos="2953"/>
        </w:tabs>
        <w:ind w:left="2953" w:hanging="360"/>
      </w:pPr>
      <w:rPr>
        <w:rFonts w:ascii="Symbol" w:hAnsi="Symbol" w:hint="default"/>
      </w:rPr>
    </w:lvl>
    <w:lvl w:ilvl="4" w:tplc="040C0003" w:tentative="1">
      <w:start w:val="1"/>
      <w:numFmt w:val="bullet"/>
      <w:lvlText w:val="o"/>
      <w:lvlJc w:val="left"/>
      <w:pPr>
        <w:tabs>
          <w:tab w:val="num" w:pos="3673"/>
        </w:tabs>
        <w:ind w:left="3673" w:hanging="360"/>
      </w:pPr>
      <w:rPr>
        <w:rFonts w:ascii="Courier New" w:hAnsi="Courier New" w:cs="Courier New" w:hint="default"/>
      </w:rPr>
    </w:lvl>
    <w:lvl w:ilvl="5" w:tplc="040C0005" w:tentative="1">
      <w:start w:val="1"/>
      <w:numFmt w:val="bullet"/>
      <w:lvlText w:val=""/>
      <w:lvlJc w:val="left"/>
      <w:pPr>
        <w:tabs>
          <w:tab w:val="num" w:pos="4393"/>
        </w:tabs>
        <w:ind w:left="4393" w:hanging="360"/>
      </w:pPr>
      <w:rPr>
        <w:rFonts w:ascii="Wingdings" w:hAnsi="Wingdings" w:hint="default"/>
      </w:rPr>
    </w:lvl>
    <w:lvl w:ilvl="6" w:tplc="040C0001" w:tentative="1">
      <w:start w:val="1"/>
      <w:numFmt w:val="bullet"/>
      <w:lvlText w:val=""/>
      <w:lvlJc w:val="left"/>
      <w:pPr>
        <w:tabs>
          <w:tab w:val="num" w:pos="5113"/>
        </w:tabs>
        <w:ind w:left="5113" w:hanging="360"/>
      </w:pPr>
      <w:rPr>
        <w:rFonts w:ascii="Symbol" w:hAnsi="Symbol" w:hint="default"/>
      </w:rPr>
    </w:lvl>
    <w:lvl w:ilvl="7" w:tplc="040C0003" w:tentative="1">
      <w:start w:val="1"/>
      <w:numFmt w:val="bullet"/>
      <w:lvlText w:val="o"/>
      <w:lvlJc w:val="left"/>
      <w:pPr>
        <w:tabs>
          <w:tab w:val="num" w:pos="5833"/>
        </w:tabs>
        <w:ind w:left="5833" w:hanging="360"/>
      </w:pPr>
      <w:rPr>
        <w:rFonts w:ascii="Courier New" w:hAnsi="Courier New" w:cs="Courier New" w:hint="default"/>
      </w:rPr>
    </w:lvl>
    <w:lvl w:ilvl="8" w:tplc="040C0005" w:tentative="1">
      <w:start w:val="1"/>
      <w:numFmt w:val="bullet"/>
      <w:lvlText w:val=""/>
      <w:lvlJc w:val="left"/>
      <w:pPr>
        <w:tabs>
          <w:tab w:val="num" w:pos="6553"/>
        </w:tabs>
        <w:ind w:left="6553" w:hanging="360"/>
      </w:pPr>
      <w:rPr>
        <w:rFonts w:ascii="Wingdings" w:hAnsi="Wingdings" w:hint="default"/>
      </w:rPr>
    </w:lvl>
  </w:abstractNum>
  <w:abstractNum w:abstractNumId="15">
    <w:nsid w:val="36E11AE5"/>
    <w:multiLevelType w:val="hybridMultilevel"/>
    <w:tmpl w:val="027EE7B0"/>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ACB2D41"/>
    <w:multiLevelType w:val="hybridMultilevel"/>
    <w:tmpl w:val="774C3C8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7">
    <w:nsid w:val="3DB45C91"/>
    <w:multiLevelType w:val="hybridMultilevel"/>
    <w:tmpl w:val="06B6DE5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39904B4"/>
    <w:multiLevelType w:val="hybridMultilevel"/>
    <w:tmpl w:val="6018CC6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5CA15E6"/>
    <w:multiLevelType w:val="hybridMultilevel"/>
    <w:tmpl w:val="027EE7B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0">
    <w:nsid w:val="4B1C2992"/>
    <w:multiLevelType w:val="hybridMultilevel"/>
    <w:tmpl w:val="FE56D1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D4D4839"/>
    <w:multiLevelType w:val="hybridMultilevel"/>
    <w:tmpl w:val="F098B53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1E61E19"/>
    <w:multiLevelType w:val="hybridMultilevel"/>
    <w:tmpl w:val="C1BA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2B7FF3"/>
    <w:multiLevelType w:val="hybridMultilevel"/>
    <w:tmpl w:val="C89EEBA8"/>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4">
    <w:nsid w:val="5A6940D6"/>
    <w:multiLevelType w:val="hybridMultilevel"/>
    <w:tmpl w:val="699E402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5">
    <w:nsid w:val="5AFE11E5"/>
    <w:multiLevelType w:val="hybridMultilevel"/>
    <w:tmpl w:val="78105C6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6">
    <w:nsid w:val="5E95565B"/>
    <w:multiLevelType w:val="hybridMultilevel"/>
    <w:tmpl w:val="6C22C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22E3EDD"/>
    <w:multiLevelType w:val="hybridMultilevel"/>
    <w:tmpl w:val="AFB2B55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2786598"/>
    <w:multiLevelType w:val="hybridMultilevel"/>
    <w:tmpl w:val="7F5AFC0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8BF27DC"/>
    <w:multiLevelType w:val="hybridMultilevel"/>
    <w:tmpl w:val="A184C66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6B724EB1"/>
    <w:multiLevelType w:val="hybridMultilevel"/>
    <w:tmpl w:val="414C654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1">
    <w:nsid w:val="6C135BB1"/>
    <w:multiLevelType w:val="hybridMultilevel"/>
    <w:tmpl w:val="E2B6EA1E"/>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DE11D64"/>
    <w:multiLevelType w:val="hybridMultilevel"/>
    <w:tmpl w:val="94B09396"/>
    <w:lvl w:ilvl="0" w:tplc="06E49A9A">
      <w:start w:val="1"/>
      <w:numFmt w:val="bullet"/>
      <w:lvlText w:val=""/>
      <w:lvlJc w:val="left"/>
      <w:pPr>
        <w:tabs>
          <w:tab w:val="num" w:pos="720"/>
        </w:tabs>
        <w:ind w:left="72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F320F84"/>
    <w:multiLevelType w:val="hybridMultilevel"/>
    <w:tmpl w:val="BC72E7FA"/>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70D55FDC"/>
    <w:multiLevelType w:val="hybridMultilevel"/>
    <w:tmpl w:val="43AA5C18"/>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72CB203A"/>
    <w:multiLevelType w:val="hybridMultilevel"/>
    <w:tmpl w:val="F780919E"/>
    <w:lvl w:ilvl="0" w:tplc="06E49A9A">
      <w:start w:val="1"/>
      <w:numFmt w:val="bullet"/>
      <w:lvlText w:val=""/>
      <w:lvlJc w:val="left"/>
      <w:pPr>
        <w:tabs>
          <w:tab w:val="num" w:pos="360"/>
        </w:tabs>
        <w:ind w:left="36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74373462"/>
    <w:multiLevelType w:val="hybridMultilevel"/>
    <w:tmpl w:val="97E22DD6"/>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75715216"/>
    <w:multiLevelType w:val="hybridMultilevel"/>
    <w:tmpl w:val="9ED4AABE"/>
    <w:lvl w:ilvl="0" w:tplc="7AAC81C8">
      <w:start w:val="1"/>
      <w:numFmt w:val="bullet"/>
      <w:lvlText w:val=""/>
      <w:lvlJc w:val="left"/>
      <w:pPr>
        <w:tabs>
          <w:tab w:val="num" w:pos="491"/>
        </w:tabs>
        <w:ind w:left="491" w:hanging="491"/>
      </w:pPr>
      <w:rPr>
        <w:rFonts w:ascii="Symbol" w:hAnsi="Symbol" w:hint="default"/>
        <w:sz w:val="20"/>
        <w:szCs w:val="20"/>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8">
    <w:nsid w:val="778461A7"/>
    <w:multiLevelType w:val="hybridMultilevel"/>
    <w:tmpl w:val="7618E6A2"/>
    <w:lvl w:ilvl="0" w:tplc="F224D95E">
      <w:start w:val="8"/>
      <w:numFmt w:val="bullet"/>
      <w:lvlText w:val="•"/>
      <w:lvlJc w:val="left"/>
      <w:pPr>
        <w:ind w:left="1065" w:hanging="7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5B7590"/>
    <w:multiLevelType w:val="hybridMultilevel"/>
    <w:tmpl w:val="DFE84DA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0">
    <w:nsid w:val="79AB69CF"/>
    <w:multiLevelType w:val="multilevel"/>
    <w:tmpl w:val="F07A2BB0"/>
    <w:lvl w:ilvl="0">
      <w:start w:val="1"/>
      <w:numFmt w:val="decimal"/>
      <w:lvlText w:val="%1.0"/>
      <w:lvlJc w:val="left"/>
      <w:pPr>
        <w:tabs>
          <w:tab w:val="num" w:pos="1440"/>
        </w:tabs>
        <w:ind w:left="144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280"/>
        </w:tabs>
        <w:ind w:left="8280" w:hanging="1800"/>
      </w:pPr>
      <w:rPr>
        <w:rFonts w:hint="default"/>
      </w:rPr>
    </w:lvl>
  </w:abstractNum>
  <w:num w:numId="1">
    <w:abstractNumId w:val="1"/>
  </w:num>
  <w:num w:numId="2">
    <w:abstractNumId w:val="14"/>
  </w:num>
  <w:num w:numId="3">
    <w:abstractNumId w:val="36"/>
  </w:num>
  <w:num w:numId="4">
    <w:abstractNumId w:val="33"/>
  </w:num>
  <w:num w:numId="5">
    <w:abstractNumId w:val="37"/>
  </w:num>
  <w:num w:numId="6">
    <w:abstractNumId w:val="31"/>
  </w:num>
  <w:num w:numId="7">
    <w:abstractNumId w:val="15"/>
  </w:num>
  <w:num w:numId="8">
    <w:abstractNumId w:val="6"/>
  </w:num>
  <w:num w:numId="9">
    <w:abstractNumId w:val="13"/>
  </w:num>
  <w:num w:numId="10">
    <w:abstractNumId w:val="10"/>
  </w:num>
  <w:num w:numId="11">
    <w:abstractNumId w:val="17"/>
  </w:num>
  <w:num w:numId="12">
    <w:abstractNumId w:val="18"/>
  </w:num>
  <w:num w:numId="13">
    <w:abstractNumId w:val="12"/>
  </w:num>
  <w:num w:numId="14">
    <w:abstractNumId w:val="9"/>
  </w:num>
  <w:num w:numId="15">
    <w:abstractNumId w:val="29"/>
  </w:num>
  <w:num w:numId="16">
    <w:abstractNumId w:val="28"/>
  </w:num>
  <w:num w:numId="17">
    <w:abstractNumId w:val="40"/>
  </w:num>
  <w:num w:numId="18">
    <w:abstractNumId w:val="30"/>
  </w:num>
  <w:num w:numId="19">
    <w:abstractNumId w:val="8"/>
  </w:num>
  <w:num w:numId="20">
    <w:abstractNumId w:val="39"/>
  </w:num>
  <w:num w:numId="21">
    <w:abstractNumId w:val="5"/>
  </w:num>
  <w:num w:numId="22">
    <w:abstractNumId w:val="25"/>
  </w:num>
  <w:num w:numId="23">
    <w:abstractNumId w:val="16"/>
  </w:num>
  <w:num w:numId="24">
    <w:abstractNumId w:val="19"/>
  </w:num>
  <w:num w:numId="25">
    <w:abstractNumId w:val="24"/>
  </w:num>
  <w:num w:numId="26">
    <w:abstractNumId w:val="11"/>
  </w:num>
  <w:num w:numId="27">
    <w:abstractNumId w:val="20"/>
  </w:num>
  <w:num w:numId="28">
    <w:abstractNumId w:val="27"/>
  </w:num>
  <w:num w:numId="29">
    <w:abstractNumId w:val="21"/>
  </w:num>
  <w:num w:numId="30">
    <w:abstractNumId w:val="32"/>
  </w:num>
  <w:num w:numId="31">
    <w:abstractNumId w:val="2"/>
  </w:num>
  <w:num w:numId="32">
    <w:abstractNumId w:val="22"/>
  </w:num>
  <w:num w:numId="33">
    <w:abstractNumId w:val="23"/>
  </w:num>
  <w:num w:numId="34">
    <w:abstractNumId w:val="35"/>
  </w:num>
  <w:num w:numId="35">
    <w:abstractNumId w:val="34"/>
  </w:num>
  <w:num w:numId="36">
    <w:abstractNumId w:val="4"/>
  </w:num>
  <w:num w:numId="37">
    <w:abstractNumId w:val="0"/>
  </w:num>
  <w:num w:numId="38">
    <w:abstractNumId w:val="38"/>
  </w:num>
  <w:num w:numId="39">
    <w:abstractNumId w:val="3"/>
  </w:num>
  <w:num w:numId="40">
    <w:abstractNumId w:val="7"/>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693"/>
    <w:rsid w:val="00025E9D"/>
    <w:rsid w:val="000338D1"/>
    <w:rsid w:val="0005779C"/>
    <w:rsid w:val="00067EA8"/>
    <w:rsid w:val="000955A3"/>
    <w:rsid w:val="000962FD"/>
    <w:rsid w:val="000969CE"/>
    <w:rsid w:val="000C421E"/>
    <w:rsid w:val="000C4AB9"/>
    <w:rsid w:val="000C71A0"/>
    <w:rsid w:val="000D37D1"/>
    <w:rsid w:val="000E0F33"/>
    <w:rsid w:val="000E3981"/>
    <w:rsid w:val="00113931"/>
    <w:rsid w:val="00116976"/>
    <w:rsid w:val="00146199"/>
    <w:rsid w:val="00171082"/>
    <w:rsid w:val="001B74DE"/>
    <w:rsid w:val="001D7F42"/>
    <w:rsid w:val="00202F59"/>
    <w:rsid w:val="002463FA"/>
    <w:rsid w:val="002742EA"/>
    <w:rsid w:val="002A6249"/>
    <w:rsid w:val="002B093F"/>
    <w:rsid w:val="002D5CC3"/>
    <w:rsid w:val="002E2749"/>
    <w:rsid w:val="002F653F"/>
    <w:rsid w:val="002F6DBA"/>
    <w:rsid w:val="00331F3E"/>
    <w:rsid w:val="00343E09"/>
    <w:rsid w:val="003B5123"/>
    <w:rsid w:val="003C6074"/>
    <w:rsid w:val="003D360E"/>
    <w:rsid w:val="0040744C"/>
    <w:rsid w:val="00434F24"/>
    <w:rsid w:val="0043569A"/>
    <w:rsid w:val="0049285F"/>
    <w:rsid w:val="004A7F4B"/>
    <w:rsid w:val="004B383E"/>
    <w:rsid w:val="004B548E"/>
    <w:rsid w:val="0051447C"/>
    <w:rsid w:val="0054714D"/>
    <w:rsid w:val="00552C15"/>
    <w:rsid w:val="00554EFC"/>
    <w:rsid w:val="005674D6"/>
    <w:rsid w:val="00576957"/>
    <w:rsid w:val="005B0887"/>
    <w:rsid w:val="005B50FF"/>
    <w:rsid w:val="005B6ED0"/>
    <w:rsid w:val="005C7FC0"/>
    <w:rsid w:val="005E0C1A"/>
    <w:rsid w:val="005E43AD"/>
    <w:rsid w:val="006402EF"/>
    <w:rsid w:val="00683F6B"/>
    <w:rsid w:val="006C251E"/>
    <w:rsid w:val="006C66FF"/>
    <w:rsid w:val="006E5F2E"/>
    <w:rsid w:val="006F5548"/>
    <w:rsid w:val="00705012"/>
    <w:rsid w:val="00757818"/>
    <w:rsid w:val="00785B4D"/>
    <w:rsid w:val="007A52EB"/>
    <w:rsid w:val="007C44CB"/>
    <w:rsid w:val="007E38F8"/>
    <w:rsid w:val="008216BC"/>
    <w:rsid w:val="00835CCC"/>
    <w:rsid w:val="00841C59"/>
    <w:rsid w:val="00854CEF"/>
    <w:rsid w:val="00861BBA"/>
    <w:rsid w:val="008805A7"/>
    <w:rsid w:val="00896422"/>
    <w:rsid w:val="008A317A"/>
    <w:rsid w:val="008B1189"/>
    <w:rsid w:val="008B6674"/>
    <w:rsid w:val="00900047"/>
    <w:rsid w:val="0090124F"/>
    <w:rsid w:val="00937DAA"/>
    <w:rsid w:val="00947DE9"/>
    <w:rsid w:val="00975CB8"/>
    <w:rsid w:val="009A46C8"/>
    <w:rsid w:val="009B3292"/>
    <w:rsid w:val="009B7079"/>
    <w:rsid w:val="009C18B0"/>
    <w:rsid w:val="009D4C24"/>
    <w:rsid w:val="009F144D"/>
    <w:rsid w:val="00A40622"/>
    <w:rsid w:val="00A95A92"/>
    <w:rsid w:val="00AE41D5"/>
    <w:rsid w:val="00B121B2"/>
    <w:rsid w:val="00B3500A"/>
    <w:rsid w:val="00B36469"/>
    <w:rsid w:val="00BD11A5"/>
    <w:rsid w:val="00C1529A"/>
    <w:rsid w:val="00C74EE6"/>
    <w:rsid w:val="00C765F6"/>
    <w:rsid w:val="00CF3C75"/>
    <w:rsid w:val="00D01AE7"/>
    <w:rsid w:val="00D17100"/>
    <w:rsid w:val="00D27659"/>
    <w:rsid w:val="00D45DB8"/>
    <w:rsid w:val="00D513C0"/>
    <w:rsid w:val="00D91EDB"/>
    <w:rsid w:val="00DA7FD7"/>
    <w:rsid w:val="00DD2FBA"/>
    <w:rsid w:val="00E25693"/>
    <w:rsid w:val="00E5554B"/>
    <w:rsid w:val="00E63268"/>
    <w:rsid w:val="00E80DA5"/>
    <w:rsid w:val="00EA7580"/>
    <w:rsid w:val="00EE059F"/>
    <w:rsid w:val="00F14311"/>
    <w:rsid w:val="00F27226"/>
    <w:rsid w:val="00FB7840"/>
    <w:rsid w:val="00FC1396"/>
    <w:rsid w:val="00FE2ACD"/>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371</Words>
  <Characters>2180</Characters>
  <Application>Microsoft Office Word</Application>
  <DocSecurity>0</DocSecurity>
  <Lines>48</Lines>
  <Paragraphs>33</Paragraphs>
  <ScaleCrop>false</ScaleCrop>
  <HeadingPairs>
    <vt:vector size="2" baseType="variant">
      <vt:variant>
        <vt:lpstr>Titre</vt:lpstr>
      </vt:variant>
      <vt:variant>
        <vt:i4>1</vt:i4>
      </vt:variant>
    </vt:vector>
  </HeadingPairs>
  <TitlesOfParts>
    <vt:vector size="1" baseType="lpstr">
      <vt:lpstr>Gérer les incidents</vt:lpstr>
    </vt:vector>
  </TitlesOfParts>
  <Company>PRIVE</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Passer en revue la sécurité</dc:title>
  <dc:creator>AMI</dc:creator>
  <cp:lastModifiedBy>AMI</cp:lastModifiedBy>
  <cp:revision>5</cp:revision>
  <cp:lastPrinted>2016-12-25T10:41:00Z</cp:lastPrinted>
  <dcterms:created xsi:type="dcterms:W3CDTF">2022-11-24T07:39:00Z</dcterms:created>
  <dcterms:modified xsi:type="dcterms:W3CDTF">2022-11-25T17:28:00Z</dcterms:modified>
</cp:coreProperties>
</file>