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45302D" w:rsidP="0045302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Résultats des actions correctives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FB7A5A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5302D">
              <w:rPr>
                <w:rFonts w:ascii="Arial" w:hAnsi="Arial" w:cs="Arial"/>
              </w:rPr>
              <w:t>2</w:t>
            </w:r>
            <w:r w:rsidR="008E77F8">
              <w:rPr>
                <w:rFonts w:ascii="Arial" w:hAnsi="Arial" w:cs="Arial"/>
              </w:rPr>
              <w:t>7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D5087F" w:rsidRPr="009D2BB3" w:rsidRDefault="00D5087F" w:rsidP="00D5087F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D5087F" w:rsidRPr="009D2BB3" w:rsidRDefault="00D5087F" w:rsidP="00D5087F">
      <w:pPr>
        <w:rPr>
          <w:rFonts w:ascii="Arial" w:hAnsi="Arial" w:cs="Arial"/>
        </w:rPr>
      </w:pPr>
    </w:p>
    <w:p w:rsidR="00D5087F" w:rsidRDefault="00D5087F" w:rsidP="00D5087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C67624" w:rsidRPr="009D2BB3" w:rsidRDefault="00C67624" w:rsidP="00D5087F">
      <w:pPr>
        <w:rPr>
          <w:rFonts w:ascii="Arial" w:hAnsi="Arial" w:cs="Arial"/>
        </w:rPr>
      </w:pPr>
    </w:p>
    <w:p w:rsidR="004C162F" w:rsidRDefault="004C162F" w:rsidP="004C162F"/>
    <w:tbl>
      <w:tblPr>
        <w:tblStyle w:val="Grilleclaire-Accent5"/>
        <w:tblW w:w="4785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4"/>
        <w:gridCol w:w="1457"/>
        <w:gridCol w:w="1311"/>
        <w:gridCol w:w="1177"/>
        <w:gridCol w:w="1097"/>
        <w:gridCol w:w="1457"/>
        <w:gridCol w:w="603"/>
        <w:gridCol w:w="1163"/>
      </w:tblGrid>
      <w:tr w:rsidR="00863359" w:rsidRPr="00EC40AA" w:rsidTr="0086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Default="00863359" w:rsidP="00EC40AA">
            <w:pPr>
              <w:jc w:val="center"/>
              <w:rPr>
                <w:rFonts w:ascii="Arial" w:hAnsi="Arial" w:cs="Arial"/>
                <w:b w:val="0"/>
              </w:rPr>
            </w:pPr>
            <w:r w:rsidRPr="00863359">
              <w:rPr>
                <w:rFonts w:ascii="Arial" w:hAnsi="Arial" w:cs="Arial"/>
                <w:b w:val="0"/>
              </w:rPr>
              <w:t>Département</w:t>
            </w:r>
          </w:p>
          <w:p w:rsidR="00863359" w:rsidRPr="00863359" w:rsidRDefault="00863359" w:rsidP="00EC40AA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audité</w:t>
            </w:r>
          </w:p>
        </w:tc>
        <w:tc>
          <w:tcPr>
            <w:tcW w:w="685" w:type="pct"/>
          </w:tcPr>
          <w:p w:rsidR="00863359" w:rsidRPr="00EC40AA" w:rsidRDefault="00863359" w:rsidP="0017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Responsable de l’audit </w:t>
            </w:r>
          </w:p>
        </w:tc>
        <w:tc>
          <w:tcPr>
            <w:tcW w:w="685" w:type="pct"/>
          </w:tcPr>
          <w:p w:rsidR="00863359" w:rsidRPr="00863359" w:rsidRDefault="00863359" w:rsidP="00EC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63359">
              <w:rPr>
                <w:rFonts w:ascii="Arial" w:hAnsi="Arial" w:cs="Arial"/>
                <w:b w:val="0"/>
              </w:rPr>
              <w:t>Paragraphe de l’ISO 27001</w:t>
            </w:r>
          </w:p>
        </w:tc>
        <w:tc>
          <w:tcPr>
            <w:tcW w:w="615" w:type="pct"/>
          </w:tcPr>
          <w:p w:rsidR="00863359" w:rsidRPr="00863359" w:rsidRDefault="00863359" w:rsidP="00827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63359">
              <w:rPr>
                <w:rFonts w:ascii="Arial" w:hAnsi="Arial" w:cs="Arial"/>
                <w:b w:val="0"/>
              </w:rPr>
              <w:t>Non-conformité et cause première</w:t>
            </w:r>
          </w:p>
        </w:tc>
        <w:tc>
          <w:tcPr>
            <w:tcW w:w="574" w:type="pct"/>
          </w:tcPr>
          <w:p w:rsidR="00863359" w:rsidRPr="00EC40AA" w:rsidRDefault="00863359" w:rsidP="00827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Action corrective</w:t>
            </w:r>
          </w:p>
        </w:tc>
        <w:tc>
          <w:tcPr>
            <w:tcW w:w="762" w:type="pct"/>
          </w:tcPr>
          <w:p w:rsidR="00863359" w:rsidRDefault="00863359" w:rsidP="0086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Responsable de l’action</w:t>
            </w:r>
          </w:p>
        </w:tc>
        <w:tc>
          <w:tcPr>
            <w:tcW w:w="315" w:type="pct"/>
          </w:tcPr>
          <w:p w:rsidR="00863359" w:rsidRPr="00EC40AA" w:rsidRDefault="00863359" w:rsidP="00007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608" w:type="pct"/>
          </w:tcPr>
          <w:p w:rsidR="00863359" w:rsidRDefault="00863359" w:rsidP="00EC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Résultat (efficacité)</w:t>
            </w: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3359" w:rsidRPr="00EC40AA" w:rsidTr="00863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pct"/>
          </w:tcPr>
          <w:p w:rsidR="00863359" w:rsidRPr="00EC40AA" w:rsidRDefault="00863359" w:rsidP="004C162F">
            <w:pPr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175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5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15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74" w:type="pct"/>
          </w:tcPr>
          <w:p w:rsidR="00863359" w:rsidRPr="00EC40AA" w:rsidRDefault="00863359" w:rsidP="008279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62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" w:type="pct"/>
          </w:tcPr>
          <w:p w:rsidR="00863359" w:rsidRPr="00EC40AA" w:rsidRDefault="00863359" w:rsidP="000072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63359" w:rsidRPr="00EC40AA" w:rsidRDefault="00863359" w:rsidP="004C1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C162F" w:rsidRDefault="004C162F" w:rsidP="004C162F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46" w:rsidRDefault="007D2E46">
      <w:r>
        <w:separator/>
      </w:r>
    </w:p>
  </w:endnote>
  <w:endnote w:type="continuationSeparator" w:id="0">
    <w:p w:rsidR="007D2E46" w:rsidRDefault="007D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8E77F8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46" w:rsidRDefault="007D2E46">
      <w:r>
        <w:separator/>
      </w:r>
    </w:p>
  </w:footnote>
  <w:footnote w:type="continuationSeparator" w:id="0">
    <w:p w:rsidR="007D2E46" w:rsidRDefault="007D2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63F3"/>
    <w:rsid w:val="000171A0"/>
    <w:rsid w:val="000404DA"/>
    <w:rsid w:val="000C5CCB"/>
    <w:rsid w:val="000D51F0"/>
    <w:rsid w:val="000E59FC"/>
    <w:rsid w:val="001261FB"/>
    <w:rsid w:val="00130929"/>
    <w:rsid w:val="001657A0"/>
    <w:rsid w:val="001A5AC9"/>
    <w:rsid w:val="00206BA2"/>
    <w:rsid w:val="0021324B"/>
    <w:rsid w:val="002344D8"/>
    <w:rsid w:val="00284BE0"/>
    <w:rsid w:val="002C7D9B"/>
    <w:rsid w:val="002D715D"/>
    <w:rsid w:val="002E2022"/>
    <w:rsid w:val="002F7CD8"/>
    <w:rsid w:val="00375637"/>
    <w:rsid w:val="0038607F"/>
    <w:rsid w:val="003942D1"/>
    <w:rsid w:val="003A427C"/>
    <w:rsid w:val="003C4A74"/>
    <w:rsid w:val="003D4AD2"/>
    <w:rsid w:val="003E4F61"/>
    <w:rsid w:val="003F3998"/>
    <w:rsid w:val="003F7ACC"/>
    <w:rsid w:val="0045302D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A05CF"/>
    <w:rsid w:val="006D718E"/>
    <w:rsid w:val="006F30D0"/>
    <w:rsid w:val="007402C7"/>
    <w:rsid w:val="00741CB8"/>
    <w:rsid w:val="0077534A"/>
    <w:rsid w:val="007D04DD"/>
    <w:rsid w:val="007D2E46"/>
    <w:rsid w:val="00803E82"/>
    <w:rsid w:val="008148DD"/>
    <w:rsid w:val="008203C4"/>
    <w:rsid w:val="00837810"/>
    <w:rsid w:val="008619FA"/>
    <w:rsid w:val="00863359"/>
    <w:rsid w:val="008B38B9"/>
    <w:rsid w:val="008E77F8"/>
    <w:rsid w:val="009070D6"/>
    <w:rsid w:val="00920E0E"/>
    <w:rsid w:val="0092269F"/>
    <w:rsid w:val="009326C4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67624"/>
    <w:rsid w:val="00C76DFA"/>
    <w:rsid w:val="00CD5F21"/>
    <w:rsid w:val="00D5087F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EB0AD1"/>
    <w:rsid w:val="00EB1507"/>
    <w:rsid w:val="00EC40AA"/>
    <w:rsid w:val="00F210E8"/>
    <w:rsid w:val="00F46D06"/>
    <w:rsid w:val="00F70DC1"/>
    <w:rsid w:val="00F875AF"/>
    <w:rsid w:val="00FA7C93"/>
    <w:rsid w:val="00FB634E"/>
    <w:rsid w:val="00FB76D9"/>
    <w:rsid w:val="00FB7A5A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Corrective actions</vt:lpstr>
    </vt:vector>
  </TitlesOfParts>
  <Company>PQB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Actions correctives</dc:title>
  <dc:creator>André MILEV</dc:creator>
  <cp:lastModifiedBy>AMI</cp:lastModifiedBy>
  <cp:revision>9</cp:revision>
  <dcterms:created xsi:type="dcterms:W3CDTF">2020-11-23T12:09:00Z</dcterms:created>
  <dcterms:modified xsi:type="dcterms:W3CDTF">2022-12-24T11:11:00Z</dcterms:modified>
</cp:coreProperties>
</file>