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CE06B8" w:rsidP="00CE06B8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Suivi des processus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7F000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CE06B8">
              <w:rPr>
                <w:rFonts w:ascii="Arial" w:hAnsi="Arial" w:cs="Arial"/>
              </w:rPr>
              <w:t>1</w:t>
            </w:r>
            <w:r w:rsidR="007F0007">
              <w:rPr>
                <w:rFonts w:ascii="Arial" w:hAnsi="Arial" w:cs="Arial"/>
              </w:rPr>
              <w:t>8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20006B" w:rsidRPr="009D2BB3" w:rsidRDefault="0020006B" w:rsidP="0020006B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20006B" w:rsidRPr="009D2BB3" w:rsidRDefault="0020006B" w:rsidP="0020006B">
      <w:pPr>
        <w:rPr>
          <w:rFonts w:ascii="Arial" w:hAnsi="Arial" w:cs="Arial"/>
        </w:rPr>
      </w:pPr>
    </w:p>
    <w:p w:rsidR="00CE06B8" w:rsidRDefault="0020006B" w:rsidP="00CE06B8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CE06B8" w:rsidRDefault="00CE06B8" w:rsidP="00CE06B8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tbl>
      <w:tblPr>
        <w:tblStyle w:val="Grilleclaire-Accent5"/>
        <w:tblW w:w="10173" w:type="dxa"/>
        <w:tblLook w:val="01E0" w:firstRow="1" w:lastRow="1" w:firstColumn="1" w:lastColumn="1" w:noHBand="0" w:noVBand="0"/>
      </w:tblPr>
      <w:tblGrid>
        <w:gridCol w:w="1733"/>
        <w:gridCol w:w="4329"/>
        <w:gridCol w:w="4111"/>
      </w:tblGrid>
      <w:tr w:rsidR="00CE06B8" w:rsidRPr="00CE06B8" w:rsidTr="007F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Codification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40" w:type="dxa"/>
            <w:gridSpan w:val="2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40" w:type="dxa"/>
            <w:gridSpan w:val="2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Processus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40" w:type="dxa"/>
            <w:gridSpan w:val="2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Pilote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9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1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Rédigé par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9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1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Période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9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1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  <w:b w:val="0"/>
              </w:rPr>
            </w:pP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Participants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9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</w:rPr>
            </w:pPr>
            <w:r w:rsidRPr="00CE06B8">
              <w:rPr>
                <w:rFonts w:ascii="Arial" w:hAnsi="Arial" w:cs="Arial"/>
              </w:rPr>
              <w:t>Nom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1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Département</w:t>
            </w: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9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1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… (pilote processus amont)</w:t>
            </w: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9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1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… (pilote processus aval)</w:t>
            </w: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9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1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Qualité</w:t>
            </w: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9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1" w:type="dxa"/>
          </w:tcPr>
          <w:p w:rsidR="00CE06B8" w:rsidRPr="00CE06B8" w:rsidRDefault="00CE06B8" w:rsidP="00CE06B8">
            <w:pPr>
              <w:pStyle w:val="NormalWeb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Informatique</w:t>
            </w: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9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1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9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1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9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1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9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1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</w:p>
        </w:tc>
      </w:tr>
      <w:tr w:rsidR="00CE06B8" w:rsidRPr="00CE06B8" w:rsidTr="007F5E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9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1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</w:p>
        </w:tc>
      </w:tr>
    </w:tbl>
    <w:p w:rsidR="00CE06B8" w:rsidRDefault="00CE06B8" w:rsidP="00CE06B8"/>
    <w:p w:rsidR="00CE06B8" w:rsidRDefault="00CE06B8" w:rsidP="00CE06B8">
      <w:pPr>
        <w:jc w:val="center"/>
        <w:rPr>
          <w:rFonts w:ascii="Arial" w:hAnsi="Arial" w:cs="Arial"/>
        </w:rPr>
      </w:pPr>
      <w:r w:rsidRPr="003B688B">
        <w:rPr>
          <w:rFonts w:ascii="Arial" w:hAnsi="Arial" w:cs="Arial"/>
        </w:rPr>
        <w:t>Ordre du jour</w:t>
      </w:r>
    </w:p>
    <w:p w:rsidR="00CE06B8" w:rsidRPr="003B688B" w:rsidRDefault="00CE06B8" w:rsidP="00CE06B8">
      <w:pPr>
        <w:jc w:val="center"/>
      </w:pPr>
    </w:p>
    <w:tbl>
      <w:tblPr>
        <w:tblStyle w:val="Grilleclaire-Accent5"/>
        <w:tblW w:w="10173" w:type="dxa"/>
        <w:tblLook w:val="01E0" w:firstRow="1" w:lastRow="1" w:firstColumn="1" w:lastColumn="1" w:noHBand="0" w:noVBand="0"/>
      </w:tblPr>
      <w:tblGrid>
        <w:gridCol w:w="1733"/>
        <w:gridCol w:w="8440"/>
      </w:tblGrid>
      <w:tr w:rsidR="00CE06B8" w:rsidRPr="00CE06B8" w:rsidTr="007F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Point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40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Sujet</w:t>
            </w: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40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 xml:space="preserve">Suivi des actions issues de la revue de processus précédente </w:t>
            </w: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40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Amélioration du processus obtenue</w:t>
            </w: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40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Situation des indicateurs, résultats d’audits</w:t>
            </w: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40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Suggestions et questions</w:t>
            </w: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40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Nouveaux problèmes, contraintes, exigences, interactions</w:t>
            </w: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40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Analyse des non-conformités, causes premières des problèmes</w:t>
            </w: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40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Risques potentiels</w:t>
            </w: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40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Opportunités d’amélioration</w:t>
            </w:r>
          </w:p>
        </w:tc>
      </w:tr>
      <w:tr w:rsidR="00CE06B8" w:rsidRPr="00CE06B8" w:rsidTr="007F5E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:rsidR="00CE06B8" w:rsidRPr="00CE06B8" w:rsidRDefault="00CE06B8" w:rsidP="007F5EB7">
            <w:pPr>
              <w:pStyle w:val="NormalWeb"/>
              <w:jc w:val="center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40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Divers</w:t>
            </w:r>
          </w:p>
        </w:tc>
      </w:tr>
    </w:tbl>
    <w:p w:rsidR="00CE06B8" w:rsidRDefault="00CE06B8" w:rsidP="00CE06B8">
      <w:pPr>
        <w:pStyle w:val="ISOTEXT"/>
        <w:tabs>
          <w:tab w:val="left" w:pos="1440"/>
          <w:tab w:val="left" w:pos="7560"/>
        </w:tabs>
        <w:spacing w:before="0" w:after="0"/>
        <w:jc w:val="center"/>
        <w:rPr>
          <w:rFonts w:ascii="Arial" w:hAnsi="Arial" w:cs="Arial"/>
          <w:lang w:val="fr-FR"/>
        </w:rPr>
      </w:pPr>
    </w:p>
    <w:p w:rsidR="00CE06B8" w:rsidRDefault="00CE06B8" w:rsidP="00CE06B8">
      <w:pPr>
        <w:pStyle w:val="ISOTEXT"/>
        <w:tabs>
          <w:tab w:val="left" w:pos="1440"/>
          <w:tab w:val="left" w:pos="7560"/>
        </w:tabs>
        <w:spacing w:before="0" w:after="0"/>
        <w:jc w:val="center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Décisions de la revue de processus</w:t>
      </w:r>
    </w:p>
    <w:p w:rsidR="00CE06B8" w:rsidRDefault="00CE06B8" w:rsidP="00CE06B8">
      <w:pPr>
        <w:pStyle w:val="ISOTEXT"/>
        <w:tabs>
          <w:tab w:val="left" w:pos="1440"/>
          <w:tab w:val="left" w:pos="7560"/>
        </w:tabs>
        <w:spacing w:before="0" w:after="0"/>
        <w:jc w:val="center"/>
        <w:rPr>
          <w:rFonts w:ascii="Arial" w:hAnsi="Arial" w:cs="Arial"/>
          <w:lang w:val="fr-FR"/>
        </w:rPr>
      </w:pPr>
    </w:p>
    <w:tbl>
      <w:tblPr>
        <w:tblStyle w:val="Grilleclaire-Accent5"/>
        <w:tblW w:w="10031" w:type="dxa"/>
        <w:tblLayout w:type="fixed"/>
        <w:tblLook w:val="01E0" w:firstRow="1" w:lastRow="1" w:firstColumn="1" w:lastColumn="1" w:noHBand="0" w:noVBand="0"/>
      </w:tblPr>
      <w:tblGrid>
        <w:gridCol w:w="764"/>
        <w:gridCol w:w="3105"/>
        <w:gridCol w:w="3185"/>
        <w:gridCol w:w="1985"/>
        <w:gridCol w:w="992"/>
      </w:tblGrid>
      <w:tr w:rsidR="00CE06B8" w:rsidRPr="00CE06B8" w:rsidTr="007F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jc w:val="center"/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Sujet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jc w:val="center"/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Avancement du sujet</w:t>
            </w:r>
          </w:p>
        </w:tc>
        <w:tc>
          <w:tcPr>
            <w:tcW w:w="31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Décision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jc w:val="center"/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Responsable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2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jc w:val="center"/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Délai</w:t>
            </w: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67" w:type="dxa"/>
            <w:gridSpan w:val="4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Suivi des actions issues de la revue de processus précédente</w:t>
            </w: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 w:rsidRPr="00CE06B8">
              <w:rPr>
                <w:rFonts w:ascii="Arial" w:hAnsi="Arial" w:cs="Arial"/>
                <w:lang w:val="fr-FR"/>
              </w:rPr>
              <w:t>Toutes les actions mises en place sauf :…..</w:t>
            </w:r>
          </w:p>
        </w:tc>
        <w:tc>
          <w:tcPr>
            <w:tcW w:w="31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CE06B8">
              <w:rPr>
                <w:rFonts w:ascii="Arial" w:hAnsi="Arial" w:cs="Arial"/>
                <w:lang w:val="fr-FR"/>
              </w:rPr>
              <w:t>Action non terminée à cause de :…Nouveau responsable et délai pour la mise en place de :…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 w:rsidRPr="00CE06B8">
              <w:rPr>
                <w:rFonts w:ascii="Arial" w:hAnsi="Arial" w:cs="Arial"/>
                <w:lang w:val="fr-FR"/>
              </w:rPr>
              <w:t>Paul Martin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2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s. 25</w:t>
            </w: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67" w:type="dxa"/>
            <w:gridSpan w:val="4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Amélioration du processus obtenue</w:t>
            </w: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31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2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  <w:bookmarkStart w:id="0" w:name="_GoBack"/>
        <w:bookmarkEnd w:id="0"/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67" w:type="dxa"/>
            <w:gridSpan w:val="4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Situation des indicateurs, résultats d’audits</w:t>
            </w: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31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2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67" w:type="dxa"/>
            <w:gridSpan w:val="4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</w:rPr>
              <w:t>Suggestions et questions</w:t>
            </w: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31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2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67" w:type="dxa"/>
            <w:gridSpan w:val="4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Nouveaux problèmes, contraintes, exigences, interactions</w:t>
            </w: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tcW w:w="31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CE06B8">
              <w:rPr>
                <w:rFonts w:ascii="Arial" w:hAnsi="Arial" w:cs="Arial"/>
                <w:lang w:val="fr-FR"/>
              </w:rPr>
              <w:t>Modification de la documentation du processus (information documentée, instruction de travail, formulaire d’enregistrement)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 w:rsidRPr="00CE06B8">
              <w:rPr>
                <w:rFonts w:ascii="Arial" w:hAnsi="Arial" w:cs="Arial"/>
                <w:lang w:val="fr-FR"/>
              </w:rPr>
              <w:t>Thierry Petit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2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s. 27</w:t>
            </w: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67" w:type="dxa"/>
            <w:gridSpan w:val="4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Analyse des non-conformités, causes premières des problèmes</w:t>
            </w: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 w:rsidRPr="00CE06B8">
              <w:rPr>
                <w:rFonts w:ascii="Arial" w:hAnsi="Arial" w:cs="Arial"/>
                <w:lang w:val="fr-FR"/>
              </w:rPr>
              <w:t>Rapport 8D</w:t>
            </w:r>
          </w:p>
        </w:tc>
        <w:tc>
          <w:tcPr>
            <w:tcW w:w="31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auto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2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67" w:type="dxa"/>
            <w:gridSpan w:val="4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  <w:b w:val="0"/>
              </w:rPr>
            </w:pPr>
            <w:r w:rsidRPr="00CE06B8">
              <w:rPr>
                <w:rFonts w:ascii="Arial" w:hAnsi="Arial" w:cs="Arial"/>
                <w:b w:val="0"/>
              </w:rPr>
              <w:t>Risques potentiels</w:t>
            </w: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5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31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auto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2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67" w:type="dxa"/>
            <w:gridSpan w:val="4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color w:val="auto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Opportunités</w:t>
            </w:r>
            <w:r w:rsidRPr="00CE06B8">
              <w:rPr>
                <w:rFonts w:ascii="Arial" w:hAnsi="Arial" w:cs="Arial"/>
                <w:b w:val="0"/>
              </w:rPr>
              <w:t xml:space="preserve"> </w:t>
            </w:r>
            <w:r w:rsidRPr="00CE06B8">
              <w:rPr>
                <w:rFonts w:ascii="Arial" w:hAnsi="Arial" w:cs="Arial"/>
                <w:b w:val="0"/>
                <w:lang w:val="fr-FR"/>
              </w:rPr>
              <w:t>d’amélioration</w:t>
            </w:r>
          </w:p>
        </w:tc>
      </w:tr>
      <w:tr w:rsidR="00CE06B8" w:rsidRPr="00CE06B8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5" w:type="dxa"/>
          </w:tcPr>
          <w:p w:rsidR="00CE06B8" w:rsidRPr="00CE06B8" w:rsidRDefault="00CE06B8" w:rsidP="007F5EB7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31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auto"/>
                <w:lang w:val="fr-FR"/>
              </w:rPr>
            </w:pPr>
            <w:r w:rsidRPr="00CE06B8">
              <w:rPr>
                <w:rFonts w:ascii="Arial" w:hAnsi="Arial" w:cs="Arial"/>
                <w:color w:val="auto"/>
                <w:lang w:val="fr-FR"/>
              </w:rPr>
              <w:t>Modification de la fiche processus, outillage amélioré, nouvelles ressources, formations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lang w:val="fr-FR"/>
              </w:rPr>
            </w:pPr>
            <w:r w:rsidRPr="00CE06B8">
              <w:rPr>
                <w:rFonts w:ascii="Arial" w:hAnsi="Arial" w:cs="Arial"/>
                <w:lang w:val="fr-FR"/>
              </w:rPr>
              <w:t>Jean Dupond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2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s. 26</w:t>
            </w:r>
          </w:p>
        </w:tc>
      </w:tr>
      <w:tr w:rsidR="00CE06B8" w:rsidRPr="00CE06B8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  <w:r w:rsidRPr="00CE06B8">
              <w:rPr>
                <w:rFonts w:ascii="Arial" w:hAnsi="Arial" w:cs="Arial"/>
                <w:b w:val="0"/>
                <w:lang w:val="fr-FR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267" w:type="dxa"/>
            <w:gridSpan w:val="4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color w:val="auto"/>
                <w:lang w:val="fr-FR"/>
              </w:rPr>
            </w:pPr>
            <w:r w:rsidRPr="00CE06B8">
              <w:rPr>
                <w:rFonts w:ascii="Arial" w:hAnsi="Arial" w:cs="Arial"/>
                <w:b w:val="0"/>
                <w:color w:val="auto"/>
                <w:lang w:val="fr-FR"/>
              </w:rPr>
              <w:t>Divers</w:t>
            </w:r>
          </w:p>
        </w:tc>
      </w:tr>
      <w:tr w:rsidR="00CE06B8" w:rsidRPr="00CE06B8" w:rsidTr="007F5E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  <w:tc>
          <w:tcPr>
            <w:tcW w:w="31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92" w:type="dxa"/>
          </w:tcPr>
          <w:p w:rsidR="00CE06B8" w:rsidRPr="00CE06B8" w:rsidRDefault="00CE06B8" w:rsidP="007F5EB7">
            <w:pPr>
              <w:pStyle w:val="ISOTEXT"/>
              <w:tabs>
                <w:tab w:val="left" w:pos="1440"/>
                <w:tab w:val="left" w:pos="7560"/>
              </w:tabs>
              <w:rPr>
                <w:rFonts w:ascii="Arial" w:hAnsi="Arial" w:cs="Arial"/>
                <w:b w:val="0"/>
                <w:lang w:val="fr-FR"/>
              </w:rPr>
            </w:pPr>
          </w:p>
        </w:tc>
      </w:tr>
    </w:tbl>
    <w:p w:rsidR="00CE06B8" w:rsidRDefault="00CE06B8" w:rsidP="00CE06B8"/>
    <w:p w:rsidR="00CE06B8" w:rsidRDefault="00CE06B8" w:rsidP="00CE06B8"/>
    <w:p w:rsidR="00284BE0" w:rsidRDefault="00284BE0"/>
    <w:p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Default="00BB4C31"/>
    <w:sectPr w:rsidR="00BB4C31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51B" w:rsidRDefault="0063151B">
      <w:r>
        <w:separator/>
      </w:r>
    </w:p>
  </w:endnote>
  <w:endnote w:type="continuationSeparator" w:id="0">
    <w:p w:rsidR="0063151B" w:rsidRDefault="0063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7F0007">
          <w:rPr>
            <w:rFonts w:ascii="Arial" w:hAnsi="Arial" w:cs="Arial"/>
            <w:i/>
            <w:noProof/>
            <w:color w:val="002060"/>
            <w:sz w:val="20"/>
            <w:szCs w:val="20"/>
          </w:rPr>
          <w:t>2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51B" w:rsidRDefault="0063151B">
      <w:r>
        <w:separator/>
      </w:r>
    </w:p>
  </w:footnote>
  <w:footnote w:type="continuationSeparator" w:id="0">
    <w:p w:rsidR="0063151B" w:rsidRDefault="00631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C5CCB"/>
    <w:rsid w:val="000D51F0"/>
    <w:rsid w:val="000E59FC"/>
    <w:rsid w:val="001261FB"/>
    <w:rsid w:val="00130929"/>
    <w:rsid w:val="001657A0"/>
    <w:rsid w:val="001A5AC9"/>
    <w:rsid w:val="0020006B"/>
    <w:rsid w:val="00206BA2"/>
    <w:rsid w:val="002344D8"/>
    <w:rsid w:val="00284BE0"/>
    <w:rsid w:val="002C7D9B"/>
    <w:rsid w:val="002D715D"/>
    <w:rsid w:val="002E2022"/>
    <w:rsid w:val="002F7CD8"/>
    <w:rsid w:val="0038607F"/>
    <w:rsid w:val="003A427C"/>
    <w:rsid w:val="003C4A74"/>
    <w:rsid w:val="003D4AD2"/>
    <w:rsid w:val="003E4F61"/>
    <w:rsid w:val="003F3998"/>
    <w:rsid w:val="003F7ACC"/>
    <w:rsid w:val="00470570"/>
    <w:rsid w:val="00490238"/>
    <w:rsid w:val="004A2B44"/>
    <w:rsid w:val="004A3919"/>
    <w:rsid w:val="004B3A07"/>
    <w:rsid w:val="004B4F61"/>
    <w:rsid w:val="004C162F"/>
    <w:rsid w:val="004C466A"/>
    <w:rsid w:val="00512A7A"/>
    <w:rsid w:val="005C184C"/>
    <w:rsid w:val="005C490B"/>
    <w:rsid w:val="005F25F8"/>
    <w:rsid w:val="0063151B"/>
    <w:rsid w:val="00636C01"/>
    <w:rsid w:val="0068118A"/>
    <w:rsid w:val="006D718E"/>
    <w:rsid w:val="006F30D0"/>
    <w:rsid w:val="007402C7"/>
    <w:rsid w:val="00741CB8"/>
    <w:rsid w:val="0077534A"/>
    <w:rsid w:val="007869BE"/>
    <w:rsid w:val="007D04DD"/>
    <w:rsid w:val="007F0007"/>
    <w:rsid w:val="00803E82"/>
    <w:rsid w:val="008148DD"/>
    <w:rsid w:val="00837810"/>
    <w:rsid w:val="008619FA"/>
    <w:rsid w:val="009070D6"/>
    <w:rsid w:val="00920E0E"/>
    <w:rsid w:val="0092269F"/>
    <w:rsid w:val="009326C4"/>
    <w:rsid w:val="0099615C"/>
    <w:rsid w:val="009E713C"/>
    <w:rsid w:val="009F77CF"/>
    <w:rsid w:val="00A1172D"/>
    <w:rsid w:val="00A11D27"/>
    <w:rsid w:val="00A647B4"/>
    <w:rsid w:val="00AC6874"/>
    <w:rsid w:val="00AD1F7B"/>
    <w:rsid w:val="00AF0BA3"/>
    <w:rsid w:val="00B330FA"/>
    <w:rsid w:val="00B35408"/>
    <w:rsid w:val="00B355BD"/>
    <w:rsid w:val="00B512F5"/>
    <w:rsid w:val="00B55115"/>
    <w:rsid w:val="00BA3746"/>
    <w:rsid w:val="00BB4C31"/>
    <w:rsid w:val="00C043A2"/>
    <w:rsid w:val="00C11799"/>
    <w:rsid w:val="00C165E0"/>
    <w:rsid w:val="00C26606"/>
    <w:rsid w:val="00C34BB4"/>
    <w:rsid w:val="00C76DFA"/>
    <w:rsid w:val="00CD13D8"/>
    <w:rsid w:val="00CE06B8"/>
    <w:rsid w:val="00D52BEE"/>
    <w:rsid w:val="00D52CDB"/>
    <w:rsid w:val="00D60A06"/>
    <w:rsid w:val="00D70B70"/>
    <w:rsid w:val="00D7234E"/>
    <w:rsid w:val="00D82921"/>
    <w:rsid w:val="00D935F2"/>
    <w:rsid w:val="00D95E63"/>
    <w:rsid w:val="00DA0E66"/>
    <w:rsid w:val="00DB1231"/>
    <w:rsid w:val="00DD514E"/>
    <w:rsid w:val="00DE06FF"/>
    <w:rsid w:val="00EB0AD1"/>
    <w:rsid w:val="00EB1507"/>
    <w:rsid w:val="00EC40AA"/>
    <w:rsid w:val="00F46D06"/>
    <w:rsid w:val="00F70DC1"/>
    <w:rsid w:val="00F875AF"/>
    <w:rsid w:val="00F94E3B"/>
    <w:rsid w:val="00FA7C93"/>
    <w:rsid w:val="00FB634E"/>
    <w:rsid w:val="00FB76D9"/>
    <w:rsid w:val="00FD61A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des processus</dc:title>
  <dc:creator>André MILEV</dc:creator>
  <cp:lastModifiedBy>AMI</cp:lastModifiedBy>
  <cp:revision>6</cp:revision>
  <dcterms:created xsi:type="dcterms:W3CDTF">2020-11-23T12:07:00Z</dcterms:created>
  <dcterms:modified xsi:type="dcterms:W3CDTF">2022-12-24T10:46:00Z</dcterms:modified>
</cp:coreProperties>
</file>