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A05E5" w:rsidRDefault="00F024E6" w:rsidP="00F22A7B">
      <w:pPr>
        <w:pStyle w:val="Titre"/>
      </w:pPr>
      <w:r w:rsidRPr="008A05E5">
        <w:t>C</w:t>
      </w:r>
      <w:r w:rsidR="00E605EA">
        <w:t>lassification de l’information</w:t>
      </w:r>
    </w:p>
    <w:p w:rsidR="00ED444D" w:rsidRPr="008A05E5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Pr="008A05E5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1. Objet</w:t>
      </w:r>
      <w:r w:rsidR="009E0597" w:rsidRPr="008A05E5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EE2781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</w:t>
      </w:r>
      <w:r w:rsidR="003726FA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Domaine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Pr="008A05E5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8A05E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 xml:space="preserve">4. </w:t>
      </w:r>
      <w:r w:rsidR="00FC1975" w:rsidRPr="008A05E5">
        <w:rPr>
          <w:rFonts w:ascii="Arial" w:hAnsi="Arial" w:cs="Arial"/>
          <w:b/>
          <w:sz w:val="24"/>
          <w:szCs w:val="24"/>
        </w:rPr>
        <w:t>Responsabilité</w:t>
      </w:r>
    </w:p>
    <w:p w:rsidR="00FC1975" w:rsidRPr="008A05E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D216D5" w:rsidRDefault="00112C34" w:rsidP="0050697D">
      <w:pPr>
        <w:jc w:val="both"/>
        <w:rPr>
          <w:rFonts w:ascii="Arial" w:hAnsi="Arial" w:cs="Arial"/>
          <w:b/>
          <w:sz w:val="24"/>
          <w:szCs w:val="24"/>
        </w:rPr>
      </w:pPr>
      <w:r w:rsidRPr="00112C34">
        <w:rPr>
          <w:rFonts w:ascii="Arial" w:hAnsi="Arial" w:cs="Arial"/>
          <w:b/>
          <w:sz w:val="24"/>
          <w:szCs w:val="24"/>
        </w:rPr>
        <w:t>5. Documents</w:t>
      </w:r>
    </w:p>
    <w:p w:rsidR="00112C34" w:rsidRDefault="00112C34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</w:t>
      </w:r>
      <w:r w:rsidR="00EE770F">
        <w:rPr>
          <w:rFonts w:ascii="Arial" w:hAnsi="Arial" w:cs="Arial"/>
          <w:b/>
          <w:sz w:val="24"/>
          <w:szCs w:val="24"/>
        </w:rPr>
        <w:t>ces de la norme ISO 27001 : 2022</w:t>
      </w:r>
    </w:p>
    <w:p w:rsidR="0050697D" w:rsidRDefault="0050697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A05E5" w:rsidRDefault="00D216D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Politique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</w:t>
      </w:r>
      <w:r w:rsidR="00036B9B" w:rsidRPr="008A05E5">
        <w:rPr>
          <w:rFonts w:ascii="Arial" w:hAnsi="Arial" w:cs="Arial"/>
          <w:b/>
          <w:sz w:val="24"/>
          <w:szCs w:val="24"/>
        </w:rPr>
        <w:t>c</w:t>
      </w:r>
      <w:r w:rsidR="00E605EA">
        <w:rPr>
          <w:rFonts w:ascii="Arial" w:hAnsi="Arial" w:cs="Arial"/>
          <w:b/>
          <w:sz w:val="24"/>
          <w:szCs w:val="24"/>
        </w:rPr>
        <w:t>lassification de l’information</w:t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2B4DA6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ab/>
      </w:r>
    </w:p>
    <w:p w:rsidR="001255FA" w:rsidRPr="008A05E5" w:rsidRDefault="001255FA" w:rsidP="001255FA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2B4DA6" w:rsidRDefault="002B4DA6" w:rsidP="00F22A7B">
      <w:pPr>
        <w:jc w:val="both"/>
        <w:rPr>
          <w:rFonts w:ascii="Arial" w:hAnsi="Arial" w:cs="Arial"/>
          <w:sz w:val="24"/>
          <w:szCs w:val="24"/>
        </w:rPr>
      </w:pPr>
    </w:p>
    <w:p w:rsidR="002B4DA6" w:rsidRDefault="002B4DA6" w:rsidP="00F22A7B">
      <w:pPr>
        <w:jc w:val="both"/>
        <w:rPr>
          <w:rFonts w:ascii="Arial" w:hAnsi="Arial" w:cs="Arial"/>
          <w:sz w:val="24"/>
          <w:szCs w:val="24"/>
        </w:rPr>
      </w:pPr>
    </w:p>
    <w:p w:rsidR="002B4DA6" w:rsidRDefault="002B4DA6" w:rsidP="00F22A7B">
      <w:pPr>
        <w:jc w:val="both"/>
        <w:rPr>
          <w:rFonts w:ascii="Arial" w:hAnsi="Arial" w:cs="Arial"/>
          <w:sz w:val="24"/>
          <w:szCs w:val="24"/>
        </w:rPr>
      </w:pPr>
    </w:p>
    <w:p w:rsidR="002B4DA6" w:rsidRPr="008A05E5" w:rsidRDefault="002B4DA6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Pr="008A05E5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Pr="008A05E5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8A05E5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Historique</w:t>
      </w:r>
    </w:p>
    <w:p w:rsidR="00AE180F" w:rsidRPr="008A05E5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A05E5" w:rsidRDefault="0056151E" w:rsidP="00E605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01/01/20</w:t>
            </w:r>
            <w:r w:rsidR="00E605E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036B9B" w:rsidRPr="008A05E5" w:rsidRDefault="00BF680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br w:type="page"/>
      </w:r>
      <w:r w:rsidR="00036B9B" w:rsidRPr="008A05E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2B4DA6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La politique c</w:t>
      </w:r>
      <w:r w:rsidR="002B4DA6">
        <w:rPr>
          <w:rFonts w:ascii="Arial" w:hAnsi="Arial" w:cs="Arial"/>
          <w:sz w:val="24"/>
          <w:szCs w:val="24"/>
        </w:rPr>
        <w:t>lassification de l’information</w:t>
      </w:r>
      <w:r w:rsidRPr="008A05E5">
        <w:rPr>
          <w:rFonts w:ascii="Arial" w:hAnsi="Arial" w:cs="Arial"/>
          <w:sz w:val="24"/>
          <w:szCs w:val="24"/>
        </w:rPr>
        <w:t xml:space="preserve"> a pour objet </w:t>
      </w:r>
      <w:r w:rsidR="00D70AE9" w:rsidRPr="008A05E5">
        <w:rPr>
          <w:rFonts w:ascii="Arial" w:hAnsi="Arial" w:cs="Arial"/>
          <w:sz w:val="24"/>
          <w:szCs w:val="24"/>
        </w:rPr>
        <w:t xml:space="preserve">de décrire les méthodes utilisées pour </w:t>
      </w:r>
      <w:r w:rsidR="002B4DA6">
        <w:rPr>
          <w:rFonts w:ascii="Arial" w:hAnsi="Arial" w:cs="Arial"/>
          <w:sz w:val="24"/>
          <w:szCs w:val="24"/>
        </w:rPr>
        <w:t>classifier l’information conformément aux exigences de l’organisation et des parties intéressées.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2B4DA6" w:rsidRPr="008A05E5">
        <w:rPr>
          <w:rFonts w:ascii="Arial" w:hAnsi="Arial" w:cs="Arial"/>
          <w:sz w:val="24"/>
          <w:szCs w:val="24"/>
        </w:rPr>
        <w:t>c</w:t>
      </w:r>
      <w:r w:rsidR="002B4DA6">
        <w:rPr>
          <w:rFonts w:ascii="Arial" w:hAnsi="Arial" w:cs="Arial"/>
          <w:sz w:val="24"/>
          <w:szCs w:val="24"/>
        </w:rPr>
        <w:t>lassification de l’information</w:t>
      </w:r>
      <w:r w:rsidR="002B4DA6" w:rsidRPr="008A05E5">
        <w:rPr>
          <w:rFonts w:ascii="Arial" w:hAnsi="Arial" w:cs="Arial"/>
          <w:sz w:val="24"/>
          <w:szCs w:val="24"/>
        </w:rPr>
        <w:t xml:space="preserve"> </w:t>
      </w:r>
      <w:r w:rsidR="00304A42">
        <w:rPr>
          <w:rFonts w:ascii="Arial" w:hAnsi="Arial" w:cs="Arial"/>
          <w:sz w:val="24"/>
          <w:szCs w:val="24"/>
        </w:rPr>
        <w:t xml:space="preserve">a pour finalité </w:t>
      </w:r>
      <w:r w:rsidR="002B4DA6">
        <w:rPr>
          <w:rFonts w:ascii="Arial" w:hAnsi="Arial" w:cs="Arial"/>
          <w:sz w:val="24"/>
          <w:szCs w:val="24"/>
        </w:rPr>
        <w:t>d’a</w:t>
      </w:r>
      <w:r w:rsidR="002B4DA6" w:rsidRPr="002B4DA6">
        <w:rPr>
          <w:rFonts w:ascii="Arial" w:hAnsi="Arial" w:cs="Arial"/>
          <w:sz w:val="24"/>
          <w:szCs w:val="24"/>
        </w:rPr>
        <w:t>ssurer l'identification et la compréhension des besoins de protection de</w:t>
      </w:r>
      <w:r w:rsidR="002B4DA6">
        <w:rPr>
          <w:rFonts w:ascii="Arial" w:hAnsi="Arial" w:cs="Arial"/>
          <w:sz w:val="24"/>
          <w:szCs w:val="24"/>
        </w:rPr>
        <w:t xml:space="preserve"> l’</w:t>
      </w:r>
      <w:r w:rsidR="002B4DA6" w:rsidRPr="002B4DA6">
        <w:rPr>
          <w:rFonts w:ascii="Arial" w:hAnsi="Arial" w:cs="Arial"/>
          <w:sz w:val="24"/>
          <w:szCs w:val="24"/>
        </w:rPr>
        <w:t xml:space="preserve">information en fonction de </w:t>
      </w:r>
      <w:r w:rsidR="002B4DA6">
        <w:rPr>
          <w:rFonts w:ascii="Arial" w:hAnsi="Arial" w:cs="Arial"/>
          <w:sz w:val="24"/>
          <w:szCs w:val="24"/>
        </w:rPr>
        <w:t xml:space="preserve">son </w:t>
      </w:r>
      <w:r w:rsidR="002B4DA6" w:rsidRPr="002B4DA6">
        <w:rPr>
          <w:rFonts w:ascii="Arial" w:hAnsi="Arial" w:cs="Arial"/>
          <w:sz w:val="24"/>
          <w:szCs w:val="24"/>
        </w:rPr>
        <w:t xml:space="preserve">importance pour l'organisation. </w:t>
      </w:r>
    </w:p>
    <w:p w:rsidR="002B4DA6" w:rsidRPr="008A05E5" w:rsidRDefault="002B4DA6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3. Domaine d’application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304A42" w:rsidRPr="008A05E5">
        <w:rPr>
          <w:rFonts w:ascii="Arial" w:hAnsi="Arial" w:cs="Arial"/>
          <w:sz w:val="24"/>
          <w:szCs w:val="24"/>
        </w:rPr>
        <w:t>c</w:t>
      </w:r>
      <w:r w:rsidR="00304A42">
        <w:rPr>
          <w:rFonts w:ascii="Arial" w:hAnsi="Arial" w:cs="Arial"/>
          <w:sz w:val="24"/>
          <w:szCs w:val="24"/>
        </w:rPr>
        <w:t>lassification de l’information</w:t>
      </w:r>
      <w:r w:rsidR="00304A42" w:rsidRPr="008A05E5">
        <w:rPr>
          <w:rFonts w:ascii="Arial" w:hAnsi="Arial" w:cs="Arial"/>
          <w:sz w:val="24"/>
          <w:szCs w:val="24"/>
        </w:rPr>
        <w:t xml:space="preserve"> </w:t>
      </w:r>
      <w:r w:rsidRPr="008A05E5">
        <w:rPr>
          <w:rFonts w:ascii="Arial" w:hAnsi="Arial" w:cs="Arial"/>
          <w:sz w:val="24"/>
          <w:szCs w:val="24"/>
        </w:rPr>
        <w:t>s’applique à tous les départements et actifs de notre organisation</w:t>
      </w:r>
      <w:r w:rsidR="00D70AE9" w:rsidRPr="008A05E5">
        <w:rPr>
          <w:rFonts w:ascii="Arial" w:hAnsi="Arial" w:cs="Arial"/>
          <w:sz w:val="24"/>
          <w:szCs w:val="24"/>
        </w:rPr>
        <w:t>.</w:t>
      </w:r>
      <w:r w:rsidRPr="008A05E5">
        <w:rPr>
          <w:rFonts w:ascii="Arial" w:hAnsi="Arial" w:cs="Arial"/>
          <w:sz w:val="24"/>
          <w:szCs w:val="24"/>
        </w:rPr>
        <w:t xml:space="preserve"> 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4. Responsabilité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Le responsable sécurité de l’information (RSI) a l’autorité de l’écriture et de la mise à jour de la politique </w:t>
      </w:r>
      <w:r w:rsidR="00304A42" w:rsidRPr="008A05E5">
        <w:rPr>
          <w:rFonts w:ascii="Arial" w:hAnsi="Arial" w:cs="Arial"/>
          <w:sz w:val="24"/>
          <w:szCs w:val="24"/>
        </w:rPr>
        <w:t>c</w:t>
      </w:r>
      <w:r w:rsidR="00304A42">
        <w:rPr>
          <w:rFonts w:ascii="Arial" w:hAnsi="Arial" w:cs="Arial"/>
          <w:sz w:val="24"/>
          <w:szCs w:val="24"/>
        </w:rPr>
        <w:t>lassification de l’information</w:t>
      </w:r>
      <w:r w:rsidRPr="008A05E5">
        <w:rPr>
          <w:rFonts w:ascii="Arial" w:hAnsi="Arial" w:cs="Arial"/>
          <w:sz w:val="24"/>
          <w:szCs w:val="24"/>
        </w:rPr>
        <w:t>. Il est garant de son application. Il a l’appui du directeur et de tous les responsables de département.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3277DA" w:rsidRDefault="00112C34" w:rsidP="0050697D">
      <w:pPr>
        <w:jc w:val="both"/>
        <w:rPr>
          <w:rFonts w:ascii="Arial" w:hAnsi="Arial" w:cs="Arial"/>
          <w:b/>
          <w:sz w:val="24"/>
          <w:szCs w:val="24"/>
        </w:rPr>
      </w:pPr>
      <w:r w:rsidRPr="00112C34">
        <w:rPr>
          <w:rFonts w:ascii="Arial" w:hAnsi="Arial" w:cs="Arial"/>
          <w:b/>
          <w:sz w:val="24"/>
          <w:szCs w:val="24"/>
        </w:rPr>
        <w:t>5. Documents</w:t>
      </w:r>
    </w:p>
    <w:p w:rsidR="00112C34" w:rsidRDefault="00112C34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A37978" w:rsidRDefault="00A37978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A37978">
        <w:rPr>
          <w:rFonts w:ascii="Arial" w:hAnsi="Arial" w:cs="Arial"/>
          <w:sz w:val="24"/>
          <w:szCs w:val="24"/>
        </w:rPr>
        <w:t>ontrôle d'accès</w:t>
      </w:r>
    </w:p>
    <w:p w:rsidR="00A37978" w:rsidRDefault="00A37978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de l’information</w:t>
      </w:r>
    </w:p>
    <w:p w:rsidR="00A37978" w:rsidRDefault="00A37978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Marquage</w:t>
      </w:r>
    </w:p>
    <w:p w:rsidR="003277DA" w:rsidRPr="003277DA" w:rsidRDefault="003277DA" w:rsidP="0050697D">
      <w:pPr>
        <w:jc w:val="both"/>
        <w:rPr>
          <w:rFonts w:ascii="Arial" w:hAnsi="Arial" w:cs="Arial"/>
          <w:sz w:val="24"/>
          <w:szCs w:val="24"/>
        </w:rPr>
      </w:pPr>
    </w:p>
    <w:p w:rsidR="0050697D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</w:t>
      </w:r>
      <w:r w:rsidR="00304A42">
        <w:rPr>
          <w:rFonts w:ascii="Arial" w:hAnsi="Arial" w:cs="Arial"/>
          <w:b/>
          <w:sz w:val="24"/>
          <w:szCs w:val="24"/>
        </w:rPr>
        <w:t>ces de la norme ISO 27001 : 2022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50697D" w:rsidP="00036B9B">
      <w:pPr>
        <w:jc w:val="both"/>
        <w:rPr>
          <w:rFonts w:ascii="Arial" w:hAnsi="Arial" w:cs="Arial"/>
          <w:sz w:val="24"/>
          <w:szCs w:val="24"/>
        </w:rPr>
      </w:pPr>
      <w:r w:rsidRPr="0050697D">
        <w:rPr>
          <w:rFonts w:ascii="Arial" w:hAnsi="Arial" w:cs="Arial"/>
          <w:sz w:val="24"/>
          <w:szCs w:val="24"/>
        </w:rPr>
        <w:t>A.</w:t>
      </w:r>
      <w:r w:rsidR="00304A42">
        <w:rPr>
          <w:rFonts w:ascii="Arial" w:hAnsi="Arial" w:cs="Arial"/>
          <w:sz w:val="24"/>
          <w:szCs w:val="24"/>
        </w:rPr>
        <w:t>5.12</w:t>
      </w:r>
      <w:r>
        <w:rPr>
          <w:rFonts w:ascii="Arial" w:hAnsi="Arial" w:cs="Arial"/>
          <w:sz w:val="24"/>
          <w:szCs w:val="24"/>
        </w:rPr>
        <w:t xml:space="preserve"> </w:t>
      </w:r>
      <w:r w:rsidRPr="0050697D">
        <w:rPr>
          <w:rFonts w:ascii="Arial" w:hAnsi="Arial" w:cs="Arial"/>
          <w:sz w:val="24"/>
          <w:szCs w:val="24"/>
        </w:rPr>
        <w:t xml:space="preserve">Politique de </w:t>
      </w:r>
      <w:r w:rsidR="00304A42">
        <w:rPr>
          <w:rFonts w:ascii="Arial" w:hAnsi="Arial" w:cs="Arial"/>
          <w:sz w:val="24"/>
          <w:szCs w:val="24"/>
        </w:rPr>
        <w:t>classification de l’information</w:t>
      </w:r>
    </w:p>
    <w:p w:rsidR="0050697D" w:rsidRDefault="00304A42" w:rsidP="00036B9B">
      <w:pPr>
        <w:jc w:val="both"/>
        <w:rPr>
          <w:rFonts w:ascii="Arial" w:hAnsi="Arial" w:cs="Arial"/>
          <w:sz w:val="24"/>
          <w:szCs w:val="24"/>
        </w:rPr>
      </w:pPr>
      <w:r w:rsidRPr="00304A42">
        <w:rPr>
          <w:rFonts w:ascii="Arial" w:hAnsi="Arial" w:cs="Arial"/>
          <w:sz w:val="24"/>
          <w:szCs w:val="24"/>
        </w:rPr>
        <w:t>Les informations doivent être classifiées conformément aux besoins de sécurité de l'information de l'organisme, sur la base des exigences de confidentialité</w:t>
      </w:r>
      <w:r>
        <w:rPr>
          <w:rFonts w:ascii="Arial" w:hAnsi="Arial" w:cs="Arial"/>
          <w:sz w:val="24"/>
          <w:szCs w:val="24"/>
        </w:rPr>
        <w:t>, d'intégrité, de disponibilité</w:t>
      </w:r>
      <w:r w:rsidRPr="00304A42">
        <w:rPr>
          <w:rFonts w:ascii="Arial" w:hAnsi="Arial" w:cs="Arial"/>
          <w:sz w:val="24"/>
          <w:szCs w:val="24"/>
        </w:rPr>
        <w:t xml:space="preserve"> et des exigences importantes des parties intéressées.</w:t>
      </w:r>
    </w:p>
    <w:p w:rsidR="00304A42" w:rsidRPr="00304A42" w:rsidRDefault="00304A42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304A42" w:rsidRDefault="003277DA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304A42">
        <w:rPr>
          <w:rFonts w:ascii="Arial" w:hAnsi="Arial" w:cs="Arial"/>
          <w:b/>
          <w:sz w:val="24"/>
          <w:szCs w:val="24"/>
        </w:rPr>
        <w:t>7</w:t>
      </w:r>
      <w:r w:rsidR="00036B9B" w:rsidRPr="00304A42">
        <w:rPr>
          <w:rFonts w:ascii="Arial" w:hAnsi="Arial" w:cs="Arial"/>
          <w:b/>
          <w:sz w:val="24"/>
          <w:szCs w:val="24"/>
        </w:rPr>
        <w:t xml:space="preserve">. Politique </w:t>
      </w:r>
      <w:r w:rsidR="00304A42" w:rsidRPr="00304A42">
        <w:rPr>
          <w:rFonts w:ascii="Arial" w:hAnsi="Arial" w:cs="Arial"/>
          <w:b/>
          <w:sz w:val="24"/>
          <w:szCs w:val="24"/>
        </w:rPr>
        <w:t>classification de l’information</w:t>
      </w:r>
    </w:p>
    <w:p w:rsidR="00036B9B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</w:t>
      </w:r>
      <w:r w:rsidRPr="00A37978">
        <w:rPr>
          <w:rFonts w:ascii="Arial" w:hAnsi="Arial" w:cs="Arial"/>
          <w:sz w:val="24"/>
          <w:szCs w:val="24"/>
        </w:rPr>
        <w:t xml:space="preserve">politique </w:t>
      </w:r>
      <w:r>
        <w:rPr>
          <w:rFonts w:ascii="Arial" w:hAnsi="Arial" w:cs="Arial"/>
          <w:sz w:val="24"/>
          <w:szCs w:val="24"/>
        </w:rPr>
        <w:t xml:space="preserve">classification de l’information est </w:t>
      </w:r>
      <w:r w:rsidRPr="00A37978">
        <w:rPr>
          <w:rFonts w:ascii="Arial" w:hAnsi="Arial" w:cs="Arial"/>
          <w:sz w:val="24"/>
          <w:szCs w:val="24"/>
        </w:rPr>
        <w:t>communiqu</w:t>
      </w:r>
      <w:r>
        <w:rPr>
          <w:rFonts w:ascii="Arial" w:hAnsi="Arial" w:cs="Arial"/>
          <w:sz w:val="24"/>
          <w:szCs w:val="24"/>
        </w:rPr>
        <w:t>é</w:t>
      </w:r>
      <w:r w:rsidRPr="00A37978">
        <w:rPr>
          <w:rFonts w:ascii="Arial" w:hAnsi="Arial" w:cs="Arial"/>
          <w:sz w:val="24"/>
          <w:szCs w:val="24"/>
        </w:rPr>
        <w:t>e à toutes les parties intéressées concernées.</w:t>
      </w: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Pr="00A37978">
        <w:rPr>
          <w:rFonts w:ascii="Arial" w:hAnsi="Arial" w:cs="Arial"/>
          <w:sz w:val="24"/>
          <w:szCs w:val="24"/>
        </w:rPr>
        <w:t xml:space="preserve">schéma de classification </w:t>
      </w:r>
      <w:r>
        <w:rPr>
          <w:rFonts w:ascii="Arial" w:hAnsi="Arial" w:cs="Arial"/>
          <w:sz w:val="24"/>
          <w:szCs w:val="24"/>
        </w:rPr>
        <w:t xml:space="preserve">tient </w:t>
      </w:r>
      <w:r w:rsidRPr="00A37978">
        <w:rPr>
          <w:rFonts w:ascii="Arial" w:hAnsi="Arial" w:cs="Arial"/>
          <w:sz w:val="24"/>
          <w:szCs w:val="24"/>
        </w:rPr>
        <w:t>compte des exigences de confidentialité, d'intégrité et de disponibilité</w:t>
      </w:r>
      <w:r>
        <w:rPr>
          <w:rFonts w:ascii="Arial" w:hAnsi="Arial" w:cs="Arial"/>
          <w:sz w:val="24"/>
          <w:szCs w:val="24"/>
        </w:rPr>
        <w:t xml:space="preserve"> en vigueur dans l’organisation</w:t>
      </w:r>
      <w:r w:rsidRPr="00A37978">
        <w:rPr>
          <w:rFonts w:ascii="Arial" w:hAnsi="Arial" w:cs="Arial"/>
          <w:sz w:val="24"/>
          <w:szCs w:val="24"/>
        </w:rPr>
        <w:t>.</w:t>
      </w: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 xml:space="preserve">Les classifications et les </w:t>
      </w:r>
      <w:r>
        <w:rPr>
          <w:rFonts w:ascii="Arial" w:hAnsi="Arial" w:cs="Arial"/>
          <w:sz w:val="24"/>
          <w:szCs w:val="24"/>
        </w:rPr>
        <w:t xml:space="preserve">mesures </w:t>
      </w:r>
      <w:r w:rsidRPr="00A37978">
        <w:rPr>
          <w:rFonts w:ascii="Arial" w:hAnsi="Arial" w:cs="Arial"/>
          <w:sz w:val="24"/>
          <w:szCs w:val="24"/>
        </w:rPr>
        <w:t>de protection associé</w:t>
      </w:r>
      <w:r>
        <w:rPr>
          <w:rFonts w:ascii="Arial" w:hAnsi="Arial" w:cs="Arial"/>
          <w:sz w:val="24"/>
          <w:szCs w:val="24"/>
        </w:rPr>
        <w:t>e</w:t>
      </w:r>
      <w:r w:rsidRPr="00A37978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tiennent </w:t>
      </w:r>
      <w:r w:rsidRPr="00A37978">
        <w:rPr>
          <w:rFonts w:ascii="Arial" w:hAnsi="Arial" w:cs="Arial"/>
          <w:sz w:val="24"/>
          <w:szCs w:val="24"/>
        </w:rPr>
        <w:t>compte</w:t>
      </w:r>
      <w:r>
        <w:rPr>
          <w:rFonts w:ascii="Arial" w:hAnsi="Arial" w:cs="Arial"/>
          <w:sz w:val="24"/>
          <w:szCs w:val="24"/>
        </w:rPr>
        <w:t> :</w:t>
      </w: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pStyle w:val="Paragraphedeliste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des besoins commerciaux en matière de partage ou de restriction de l’information</w:t>
      </w:r>
    </w:p>
    <w:p w:rsidR="00A37978" w:rsidRDefault="00A37978" w:rsidP="00A37978">
      <w:pPr>
        <w:pStyle w:val="Paragraphedeliste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protection de l'intégrité de</w:t>
      </w:r>
      <w:r w:rsidRPr="00A379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l’</w:t>
      </w:r>
      <w:r w:rsidRPr="00A37978">
        <w:rPr>
          <w:rFonts w:ascii="Arial" w:hAnsi="Arial" w:cs="Arial"/>
          <w:sz w:val="24"/>
          <w:szCs w:val="24"/>
        </w:rPr>
        <w:t>information</w:t>
      </w:r>
    </w:p>
    <w:p w:rsidR="00A37978" w:rsidRDefault="00A37978" w:rsidP="00A37978">
      <w:pPr>
        <w:pStyle w:val="Paragraphedeliste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l</w:t>
      </w:r>
      <w:r w:rsidRPr="00A37978">
        <w:rPr>
          <w:rFonts w:ascii="Arial" w:hAnsi="Arial" w:cs="Arial"/>
          <w:sz w:val="24"/>
          <w:szCs w:val="24"/>
        </w:rPr>
        <w:t>'assurance de la disponibilité</w:t>
      </w:r>
    </w:p>
    <w:p w:rsidR="00A37978" w:rsidRDefault="00A37978" w:rsidP="00A37978">
      <w:pPr>
        <w:pStyle w:val="Paragraphedeliste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lastRenderedPageBreak/>
        <w:t xml:space="preserve">des exigences légales concernant la confidentialité, l'intégrité </w:t>
      </w:r>
      <w:r>
        <w:rPr>
          <w:rFonts w:ascii="Arial" w:hAnsi="Arial" w:cs="Arial"/>
          <w:sz w:val="24"/>
          <w:szCs w:val="24"/>
        </w:rPr>
        <w:t xml:space="preserve">et </w:t>
      </w:r>
      <w:r w:rsidRPr="00A37978">
        <w:rPr>
          <w:rFonts w:ascii="Arial" w:hAnsi="Arial" w:cs="Arial"/>
          <w:sz w:val="24"/>
          <w:szCs w:val="24"/>
        </w:rPr>
        <w:t>la disponibilité de</w:t>
      </w:r>
      <w:r>
        <w:rPr>
          <w:rFonts w:ascii="Arial" w:hAnsi="Arial" w:cs="Arial"/>
          <w:sz w:val="24"/>
          <w:szCs w:val="24"/>
        </w:rPr>
        <w:t xml:space="preserve"> l’</w:t>
      </w:r>
      <w:r w:rsidRPr="00A37978">
        <w:rPr>
          <w:rFonts w:ascii="Arial" w:hAnsi="Arial" w:cs="Arial"/>
          <w:sz w:val="24"/>
          <w:szCs w:val="24"/>
        </w:rPr>
        <w:t xml:space="preserve">information </w:t>
      </w:r>
    </w:p>
    <w:p w:rsidR="00A37978" w:rsidRPr="00A37978" w:rsidRDefault="00A37978" w:rsidP="00A37978">
      <w:pPr>
        <w:ind w:left="70"/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Les actifs autres que l</w:t>
      </w:r>
      <w:r>
        <w:rPr>
          <w:rFonts w:ascii="Arial" w:hAnsi="Arial" w:cs="Arial"/>
          <w:sz w:val="24"/>
          <w:szCs w:val="24"/>
        </w:rPr>
        <w:t>’</w:t>
      </w:r>
      <w:r w:rsidRPr="00A37978">
        <w:rPr>
          <w:rFonts w:ascii="Arial" w:hAnsi="Arial" w:cs="Arial"/>
          <w:sz w:val="24"/>
          <w:szCs w:val="24"/>
        </w:rPr>
        <w:t>information peuvent également être classés conformément à la classification de</w:t>
      </w:r>
      <w:r>
        <w:rPr>
          <w:rFonts w:ascii="Arial" w:hAnsi="Arial" w:cs="Arial"/>
          <w:sz w:val="24"/>
          <w:szCs w:val="24"/>
        </w:rPr>
        <w:t xml:space="preserve"> l’</w:t>
      </w:r>
      <w:r w:rsidRPr="00A37978">
        <w:rPr>
          <w:rFonts w:ascii="Arial" w:hAnsi="Arial" w:cs="Arial"/>
          <w:sz w:val="24"/>
          <w:szCs w:val="24"/>
        </w:rPr>
        <w:t>information, qui sont stockées dans, traitées par ou protégées par l'actif.</w:t>
      </w: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Les propriétaires de</w:t>
      </w:r>
      <w:r>
        <w:rPr>
          <w:rFonts w:ascii="Arial" w:hAnsi="Arial" w:cs="Arial"/>
          <w:sz w:val="24"/>
          <w:szCs w:val="24"/>
        </w:rPr>
        <w:t xml:space="preserve"> l’</w:t>
      </w:r>
      <w:r w:rsidRPr="00A37978">
        <w:rPr>
          <w:rFonts w:ascii="Arial" w:hAnsi="Arial" w:cs="Arial"/>
          <w:sz w:val="24"/>
          <w:szCs w:val="24"/>
        </w:rPr>
        <w:t xml:space="preserve">information </w:t>
      </w:r>
      <w:r>
        <w:rPr>
          <w:rFonts w:ascii="Arial" w:hAnsi="Arial" w:cs="Arial"/>
          <w:sz w:val="24"/>
          <w:szCs w:val="24"/>
        </w:rPr>
        <w:t xml:space="preserve">sont </w:t>
      </w:r>
      <w:r w:rsidRPr="00A37978">
        <w:rPr>
          <w:rFonts w:ascii="Arial" w:hAnsi="Arial" w:cs="Arial"/>
          <w:sz w:val="24"/>
          <w:szCs w:val="24"/>
        </w:rPr>
        <w:t>responsables de leur classification.</w:t>
      </w: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Le système de classification inclu</w:t>
      </w:r>
      <w:r>
        <w:rPr>
          <w:rFonts w:ascii="Arial" w:hAnsi="Arial" w:cs="Arial"/>
          <w:sz w:val="24"/>
          <w:szCs w:val="24"/>
        </w:rPr>
        <w:t>t l</w:t>
      </w:r>
      <w:r w:rsidRPr="00A37978">
        <w:rPr>
          <w:rFonts w:ascii="Arial" w:hAnsi="Arial" w:cs="Arial"/>
          <w:sz w:val="24"/>
          <w:szCs w:val="24"/>
        </w:rPr>
        <w:t xml:space="preserve">es conventions de classification et </w:t>
      </w:r>
      <w:r>
        <w:rPr>
          <w:rFonts w:ascii="Arial" w:hAnsi="Arial" w:cs="Arial"/>
          <w:sz w:val="24"/>
          <w:szCs w:val="24"/>
        </w:rPr>
        <w:t>l</w:t>
      </w:r>
      <w:r w:rsidRPr="00A37978">
        <w:rPr>
          <w:rFonts w:ascii="Arial" w:hAnsi="Arial" w:cs="Arial"/>
          <w:sz w:val="24"/>
          <w:szCs w:val="24"/>
        </w:rPr>
        <w:t xml:space="preserve">es critères de révision de la classification au fil du temps. Les résultats de la classification </w:t>
      </w:r>
      <w:r>
        <w:rPr>
          <w:rFonts w:ascii="Arial" w:hAnsi="Arial" w:cs="Arial"/>
          <w:sz w:val="24"/>
          <w:szCs w:val="24"/>
        </w:rPr>
        <w:t xml:space="preserve">sont </w:t>
      </w:r>
      <w:r w:rsidRPr="00A37978">
        <w:rPr>
          <w:rFonts w:ascii="Arial" w:hAnsi="Arial" w:cs="Arial"/>
          <w:sz w:val="24"/>
          <w:szCs w:val="24"/>
        </w:rPr>
        <w:t>mis à jour en fonction des changements de valeur, de sensibilité et de criticité de</w:t>
      </w:r>
      <w:r>
        <w:rPr>
          <w:rFonts w:ascii="Arial" w:hAnsi="Arial" w:cs="Arial"/>
          <w:sz w:val="24"/>
          <w:szCs w:val="24"/>
        </w:rPr>
        <w:t xml:space="preserve"> l’information</w:t>
      </w:r>
      <w:r w:rsidRPr="00A37978">
        <w:rPr>
          <w:rFonts w:ascii="Arial" w:hAnsi="Arial" w:cs="Arial"/>
          <w:sz w:val="24"/>
          <w:szCs w:val="24"/>
        </w:rPr>
        <w:t xml:space="preserve"> tout au long de </w:t>
      </w:r>
      <w:r>
        <w:rPr>
          <w:rFonts w:ascii="Arial" w:hAnsi="Arial" w:cs="Arial"/>
          <w:sz w:val="24"/>
          <w:szCs w:val="24"/>
        </w:rPr>
        <w:t xml:space="preserve">son </w:t>
      </w:r>
      <w:r w:rsidRPr="00A37978">
        <w:rPr>
          <w:rFonts w:ascii="Arial" w:hAnsi="Arial" w:cs="Arial"/>
          <w:sz w:val="24"/>
          <w:szCs w:val="24"/>
        </w:rPr>
        <w:t>cycle de vie.</w:t>
      </w: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>Le schéma d</w:t>
      </w:r>
      <w:r>
        <w:rPr>
          <w:rFonts w:ascii="Arial" w:hAnsi="Arial" w:cs="Arial"/>
          <w:sz w:val="24"/>
          <w:szCs w:val="24"/>
        </w:rPr>
        <w:t xml:space="preserve">e la classification est </w:t>
      </w:r>
      <w:r w:rsidRPr="00A37978">
        <w:rPr>
          <w:rFonts w:ascii="Arial" w:hAnsi="Arial" w:cs="Arial"/>
          <w:sz w:val="24"/>
          <w:szCs w:val="24"/>
        </w:rPr>
        <w:t xml:space="preserve">aligné sur la politique </w:t>
      </w:r>
      <w:r w:rsidRPr="00A37978">
        <w:rPr>
          <w:rFonts w:ascii="Arial" w:hAnsi="Arial" w:cs="Arial"/>
          <w:color w:val="0070C0"/>
          <w:sz w:val="24"/>
          <w:szCs w:val="24"/>
        </w:rPr>
        <w:t xml:space="preserve">Contrôle d'accès </w:t>
      </w:r>
      <w:r w:rsidRPr="00A37978">
        <w:rPr>
          <w:rFonts w:ascii="Arial" w:hAnsi="Arial" w:cs="Arial"/>
          <w:sz w:val="24"/>
          <w:szCs w:val="24"/>
        </w:rPr>
        <w:t xml:space="preserve">et </w:t>
      </w:r>
      <w:r>
        <w:rPr>
          <w:rFonts w:ascii="Arial" w:hAnsi="Arial" w:cs="Arial"/>
          <w:sz w:val="24"/>
          <w:szCs w:val="24"/>
        </w:rPr>
        <w:t xml:space="preserve">répond </w:t>
      </w:r>
      <w:r w:rsidRPr="00A37978">
        <w:rPr>
          <w:rFonts w:ascii="Arial" w:hAnsi="Arial" w:cs="Arial"/>
          <w:sz w:val="24"/>
          <w:szCs w:val="24"/>
        </w:rPr>
        <w:t>aux besoins commerciaux spécifiques de l'organisation.</w:t>
      </w: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E2517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 xml:space="preserve">La classification peut être déterminée par le niveau d'impact que la </w:t>
      </w:r>
      <w:r>
        <w:rPr>
          <w:rFonts w:ascii="Arial" w:hAnsi="Arial" w:cs="Arial"/>
          <w:sz w:val="24"/>
          <w:szCs w:val="24"/>
        </w:rPr>
        <w:t xml:space="preserve">perte </w:t>
      </w:r>
      <w:r w:rsidRPr="00A37978">
        <w:rPr>
          <w:rFonts w:ascii="Arial" w:hAnsi="Arial" w:cs="Arial"/>
          <w:sz w:val="24"/>
          <w:szCs w:val="24"/>
        </w:rPr>
        <w:t>de l'information aurait pour l'organisation. Chaque niveau défini dans le schéma re</w:t>
      </w:r>
      <w:r>
        <w:rPr>
          <w:rFonts w:ascii="Arial" w:hAnsi="Arial" w:cs="Arial"/>
          <w:sz w:val="24"/>
          <w:szCs w:val="24"/>
        </w:rPr>
        <w:t xml:space="preserve">çoit </w:t>
      </w:r>
      <w:r w:rsidRPr="00A37978">
        <w:rPr>
          <w:rFonts w:ascii="Arial" w:hAnsi="Arial" w:cs="Arial"/>
          <w:sz w:val="24"/>
          <w:szCs w:val="24"/>
        </w:rPr>
        <w:t>un nom qui a du sens dans le contexte de l'applicat</w:t>
      </w:r>
      <w:r>
        <w:rPr>
          <w:rFonts w:ascii="Arial" w:hAnsi="Arial" w:cs="Arial"/>
          <w:sz w:val="24"/>
          <w:szCs w:val="24"/>
        </w:rPr>
        <w:t xml:space="preserve">ion du schéma de classification </w:t>
      </w:r>
      <w:r w:rsidR="00AE2517">
        <w:rPr>
          <w:rFonts w:ascii="Arial" w:hAnsi="Arial" w:cs="Arial"/>
          <w:sz w:val="24"/>
          <w:szCs w:val="24"/>
        </w:rPr>
        <w:t>(</w:t>
      </w:r>
      <w:r w:rsidR="00AE2517" w:rsidRPr="00AE2517">
        <w:rPr>
          <w:rFonts w:ascii="Arial" w:hAnsi="Arial" w:cs="Arial"/>
          <w:sz w:val="24"/>
          <w:szCs w:val="24"/>
        </w:rPr>
        <w:t>publique</w:t>
      </w:r>
      <w:r w:rsidR="00AE2517">
        <w:rPr>
          <w:rFonts w:ascii="Arial" w:hAnsi="Arial" w:cs="Arial"/>
          <w:sz w:val="24"/>
          <w:szCs w:val="24"/>
        </w:rPr>
        <w:t xml:space="preserve">, </w:t>
      </w:r>
      <w:r w:rsidR="00AE2517" w:rsidRPr="00AE2517">
        <w:rPr>
          <w:rFonts w:ascii="Arial" w:hAnsi="Arial" w:cs="Arial"/>
          <w:sz w:val="24"/>
          <w:szCs w:val="24"/>
        </w:rPr>
        <w:t>interne</w:t>
      </w:r>
      <w:r w:rsidR="00AE2517">
        <w:rPr>
          <w:rFonts w:ascii="Arial" w:hAnsi="Arial" w:cs="Arial"/>
          <w:sz w:val="24"/>
          <w:szCs w:val="24"/>
        </w:rPr>
        <w:t xml:space="preserve">, </w:t>
      </w:r>
      <w:r w:rsidR="00AE2517" w:rsidRPr="00AE2517">
        <w:rPr>
          <w:rFonts w:ascii="Arial" w:hAnsi="Arial" w:cs="Arial"/>
          <w:sz w:val="24"/>
          <w:szCs w:val="24"/>
        </w:rPr>
        <w:t>confidentielle</w:t>
      </w:r>
      <w:r w:rsidR="00AE2517">
        <w:rPr>
          <w:rFonts w:ascii="Arial" w:hAnsi="Arial" w:cs="Arial"/>
          <w:sz w:val="24"/>
          <w:szCs w:val="24"/>
        </w:rPr>
        <w:t xml:space="preserve"> et </w:t>
      </w:r>
      <w:r w:rsidR="00AE2517" w:rsidRPr="00AE2517">
        <w:rPr>
          <w:rFonts w:ascii="Arial" w:hAnsi="Arial" w:cs="Arial"/>
          <w:sz w:val="24"/>
          <w:szCs w:val="24"/>
        </w:rPr>
        <w:t>secrète</w:t>
      </w:r>
      <w:r w:rsidR="00AE2517">
        <w:rPr>
          <w:rFonts w:ascii="Arial" w:hAnsi="Arial" w:cs="Arial"/>
          <w:sz w:val="24"/>
          <w:szCs w:val="24"/>
        </w:rPr>
        <w:t>).</w:t>
      </w: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 xml:space="preserve">Le schéma </w:t>
      </w:r>
      <w:r>
        <w:rPr>
          <w:rFonts w:ascii="Arial" w:hAnsi="Arial" w:cs="Arial"/>
          <w:sz w:val="24"/>
          <w:szCs w:val="24"/>
        </w:rPr>
        <w:t xml:space="preserve">est </w:t>
      </w:r>
      <w:r w:rsidRPr="00A37978">
        <w:rPr>
          <w:rFonts w:ascii="Arial" w:hAnsi="Arial" w:cs="Arial"/>
          <w:sz w:val="24"/>
          <w:szCs w:val="24"/>
        </w:rPr>
        <w:t xml:space="preserve">cohérent </w:t>
      </w:r>
      <w:r>
        <w:rPr>
          <w:rFonts w:ascii="Arial" w:hAnsi="Arial" w:cs="Arial"/>
          <w:sz w:val="24"/>
          <w:szCs w:val="24"/>
        </w:rPr>
        <w:t xml:space="preserve">partout dans </w:t>
      </w:r>
      <w:r w:rsidRPr="00A37978">
        <w:rPr>
          <w:rFonts w:ascii="Arial" w:hAnsi="Arial" w:cs="Arial"/>
          <w:sz w:val="24"/>
          <w:szCs w:val="24"/>
        </w:rPr>
        <w:t xml:space="preserve">l'organisation et inclus dans </w:t>
      </w:r>
      <w:r>
        <w:rPr>
          <w:rFonts w:ascii="Arial" w:hAnsi="Arial" w:cs="Arial"/>
          <w:sz w:val="24"/>
          <w:szCs w:val="24"/>
        </w:rPr>
        <w:t>l</w:t>
      </w:r>
      <w:r w:rsidRPr="00A37978">
        <w:rPr>
          <w:rFonts w:ascii="Arial" w:hAnsi="Arial" w:cs="Arial"/>
          <w:sz w:val="24"/>
          <w:szCs w:val="24"/>
        </w:rPr>
        <w:t>es procédures afin que chacun classe l</w:t>
      </w:r>
      <w:r>
        <w:rPr>
          <w:rFonts w:ascii="Arial" w:hAnsi="Arial" w:cs="Arial"/>
          <w:sz w:val="24"/>
          <w:szCs w:val="24"/>
        </w:rPr>
        <w:t>’</w:t>
      </w:r>
      <w:r w:rsidRPr="00A37978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 </w:t>
      </w:r>
      <w:r w:rsidRPr="00A37978">
        <w:rPr>
          <w:rFonts w:ascii="Arial" w:hAnsi="Arial" w:cs="Arial"/>
          <w:sz w:val="24"/>
          <w:szCs w:val="24"/>
        </w:rPr>
        <w:t>et les autres actifs associés applicables de la même manière. De cette manière, tout le monde a une compréhension commune des exigences de protection et applique une protection appropriée</w:t>
      </w:r>
      <w:r w:rsidR="00AE2517">
        <w:rPr>
          <w:rFonts w:ascii="Arial" w:hAnsi="Arial" w:cs="Arial"/>
          <w:sz w:val="24"/>
          <w:szCs w:val="24"/>
        </w:rPr>
        <w:t xml:space="preserve"> selon les procédures </w:t>
      </w:r>
      <w:r w:rsidR="00AE2517" w:rsidRPr="00A37978">
        <w:rPr>
          <w:rFonts w:ascii="Arial" w:hAnsi="Arial" w:cs="Arial"/>
          <w:color w:val="0070C0"/>
          <w:sz w:val="24"/>
          <w:szCs w:val="24"/>
        </w:rPr>
        <w:t>Classification de l’information</w:t>
      </w:r>
      <w:r w:rsidR="00AE2517">
        <w:rPr>
          <w:rFonts w:ascii="Arial" w:hAnsi="Arial" w:cs="Arial"/>
          <w:color w:val="0070C0"/>
          <w:sz w:val="24"/>
          <w:szCs w:val="24"/>
        </w:rPr>
        <w:t xml:space="preserve"> </w:t>
      </w:r>
      <w:r w:rsidR="00AE2517">
        <w:rPr>
          <w:rFonts w:ascii="Arial" w:hAnsi="Arial" w:cs="Arial"/>
          <w:sz w:val="24"/>
          <w:szCs w:val="24"/>
        </w:rPr>
        <w:t xml:space="preserve">et </w:t>
      </w:r>
      <w:r w:rsidR="00AE2517" w:rsidRPr="00A37978">
        <w:rPr>
          <w:rFonts w:ascii="Arial" w:hAnsi="Arial" w:cs="Arial"/>
          <w:color w:val="0070C0"/>
          <w:sz w:val="24"/>
          <w:szCs w:val="24"/>
        </w:rPr>
        <w:t>Marquage</w:t>
      </w:r>
      <w:r w:rsidR="00AE2517">
        <w:rPr>
          <w:rFonts w:ascii="Arial" w:hAnsi="Arial" w:cs="Arial"/>
          <w:sz w:val="24"/>
          <w:szCs w:val="24"/>
        </w:rPr>
        <w:t>.</w:t>
      </w:r>
    </w:p>
    <w:p w:rsidR="00A37978" w:rsidRP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 xml:space="preserve">Le schéma de classification utilisé </w:t>
      </w:r>
      <w:r w:rsidR="00AE2517">
        <w:rPr>
          <w:rFonts w:ascii="Arial" w:hAnsi="Arial" w:cs="Arial"/>
          <w:sz w:val="24"/>
          <w:szCs w:val="24"/>
        </w:rPr>
        <w:t xml:space="preserve">dans </w:t>
      </w:r>
      <w:r w:rsidRPr="00A37978">
        <w:rPr>
          <w:rFonts w:ascii="Arial" w:hAnsi="Arial" w:cs="Arial"/>
          <w:sz w:val="24"/>
          <w:szCs w:val="24"/>
        </w:rPr>
        <w:t>l'organisation peut être différent des schémas utilisés par d'autres organisations, même si les noms des niveaux sont similaires. De plus, l</w:t>
      </w:r>
      <w:r w:rsidR="00AE2517">
        <w:rPr>
          <w:rFonts w:ascii="Arial" w:hAnsi="Arial" w:cs="Arial"/>
          <w:sz w:val="24"/>
          <w:szCs w:val="24"/>
        </w:rPr>
        <w:t>’</w:t>
      </w:r>
      <w:r w:rsidRPr="00A37978">
        <w:rPr>
          <w:rFonts w:ascii="Arial" w:hAnsi="Arial" w:cs="Arial"/>
          <w:sz w:val="24"/>
          <w:szCs w:val="24"/>
        </w:rPr>
        <w:t>information circulant entre les organisations peut varier en classification en fonction d</w:t>
      </w:r>
      <w:r w:rsidR="00AE2517">
        <w:rPr>
          <w:rFonts w:ascii="Arial" w:hAnsi="Arial" w:cs="Arial"/>
          <w:sz w:val="24"/>
          <w:szCs w:val="24"/>
        </w:rPr>
        <w:t xml:space="preserve">u </w:t>
      </w:r>
      <w:r w:rsidRPr="00A37978">
        <w:rPr>
          <w:rFonts w:ascii="Arial" w:hAnsi="Arial" w:cs="Arial"/>
          <w:sz w:val="24"/>
          <w:szCs w:val="24"/>
        </w:rPr>
        <w:t>contexte dans chaque organisation, même si leurs schémas de classification sont identiques. Par conséquent, les accords avec d'autres organisations qui incluent le partage d'information inclu</w:t>
      </w:r>
      <w:r w:rsidR="00AE2517">
        <w:rPr>
          <w:rFonts w:ascii="Arial" w:hAnsi="Arial" w:cs="Arial"/>
          <w:sz w:val="24"/>
          <w:szCs w:val="24"/>
        </w:rPr>
        <w:t xml:space="preserve">ent </w:t>
      </w:r>
      <w:r w:rsidRPr="00A37978">
        <w:rPr>
          <w:rFonts w:ascii="Arial" w:hAnsi="Arial" w:cs="Arial"/>
          <w:sz w:val="24"/>
          <w:szCs w:val="24"/>
        </w:rPr>
        <w:t xml:space="preserve">des procédures pour identifier la classification de </w:t>
      </w:r>
      <w:r w:rsidR="00AE2517">
        <w:rPr>
          <w:rFonts w:ascii="Arial" w:hAnsi="Arial" w:cs="Arial"/>
          <w:sz w:val="24"/>
          <w:szCs w:val="24"/>
        </w:rPr>
        <w:t>l’</w:t>
      </w:r>
      <w:r w:rsidRPr="00A37978">
        <w:rPr>
          <w:rFonts w:ascii="Arial" w:hAnsi="Arial" w:cs="Arial"/>
          <w:sz w:val="24"/>
          <w:szCs w:val="24"/>
        </w:rPr>
        <w:t>information et pour interpréter les niveaux de classification d'autres organisations. La correspondance entre différents schémas peut être déterminée en recherchant l'équivalence dans les modes de manipulation et de protection associés.</w:t>
      </w:r>
    </w:p>
    <w:p w:rsidR="00AE2517" w:rsidRPr="00A37978" w:rsidRDefault="00AE2517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37978" w:rsidP="00A37978">
      <w:pPr>
        <w:jc w:val="both"/>
        <w:rPr>
          <w:rFonts w:ascii="Arial" w:hAnsi="Arial" w:cs="Arial"/>
          <w:sz w:val="24"/>
          <w:szCs w:val="24"/>
        </w:rPr>
      </w:pPr>
      <w:r w:rsidRPr="00A37978">
        <w:rPr>
          <w:rFonts w:ascii="Arial" w:hAnsi="Arial" w:cs="Arial"/>
          <w:sz w:val="24"/>
          <w:szCs w:val="24"/>
        </w:rPr>
        <w:t xml:space="preserve">La classification fournit aux personnes qui traitent </w:t>
      </w:r>
      <w:r w:rsidR="00AE2517">
        <w:rPr>
          <w:rFonts w:ascii="Arial" w:hAnsi="Arial" w:cs="Arial"/>
          <w:sz w:val="24"/>
          <w:szCs w:val="24"/>
        </w:rPr>
        <w:t>l’</w:t>
      </w:r>
      <w:r w:rsidRPr="00A37978">
        <w:rPr>
          <w:rFonts w:ascii="Arial" w:hAnsi="Arial" w:cs="Arial"/>
          <w:sz w:val="24"/>
          <w:szCs w:val="24"/>
        </w:rPr>
        <w:t xml:space="preserve">information une indication </w:t>
      </w:r>
      <w:r w:rsidR="00AE2517">
        <w:rPr>
          <w:rFonts w:ascii="Arial" w:hAnsi="Arial" w:cs="Arial"/>
          <w:sz w:val="24"/>
          <w:szCs w:val="24"/>
        </w:rPr>
        <w:t>claire de gestion et de protection</w:t>
      </w:r>
      <w:r w:rsidRPr="00A37978">
        <w:rPr>
          <w:rFonts w:ascii="Arial" w:hAnsi="Arial" w:cs="Arial"/>
          <w:sz w:val="24"/>
          <w:szCs w:val="24"/>
        </w:rPr>
        <w:t xml:space="preserve">. La création de groupes d'informations ayant des besoins de protection similaires et la spécification de procédures de sécurité des informations qui s'appliquent à toutes les informations de chaque groupe facilitent cette tâche. Cette approche réduit la nécessité d'une évaluation des risques au cas par cas et d'une conception personnalisée des </w:t>
      </w:r>
      <w:r w:rsidR="00AE2517">
        <w:rPr>
          <w:rFonts w:ascii="Arial" w:hAnsi="Arial" w:cs="Arial"/>
          <w:sz w:val="24"/>
          <w:szCs w:val="24"/>
        </w:rPr>
        <w:t>mesures</w:t>
      </w:r>
      <w:r w:rsidRPr="00A37978">
        <w:rPr>
          <w:rFonts w:ascii="Arial" w:hAnsi="Arial" w:cs="Arial"/>
          <w:sz w:val="24"/>
          <w:szCs w:val="24"/>
        </w:rPr>
        <w:t>.</w:t>
      </w:r>
    </w:p>
    <w:p w:rsidR="00AE2517" w:rsidRPr="00A37978" w:rsidRDefault="00AE2517" w:rsidP="00A37978">
      <w:pPr>
        <w:jc w:val="both"/>
        <w:rPr>
          <w:rFonts w:ascii="Arial" w:hAnsi="Arial" w:cs="Arial"/>
          <w:sz w:val="24"/>
          <w:szCs w:val="24"/>
        </w:rPr>
      </w:pPr>
    </w:p>
    <w:p w:rsidR="00AE2517" w:rsidRDefault="00AE2517" w:rsidP="00A37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</w:t>
      </w:r>
      <w:r w:rsidR="00A37978" w:rsidRPr="00A37978">
        <w:rPr>
          <w:rFonts w:ascii="Arial" w:hAnsi="Arial" w:cs="Arial"/>
          <w:sz w:val="24"/>
          <w:szCs w:val="24"/>
        </w:rPr>
        <w:t xml:space="preserve">information peut cesser d'être sensible ou critique après un certain temps. </w:t>
      </w:r>
    </w:p>
    <w:p w:rsidR="00AE2517" w:rsidRDefault="00AE2517" w:rsidP="00A37978">
      <w:pPr>
        <w:jc w:val="both"/>
        <w:rPr>
          <w:rFonts w:ascii="Arial" w:hAnsi="Arial" w:cs="Arial"/>
          <w:sz w:val="24"/>
          <w:szCs w:val="24"/>
        </w:rPr>
      </w:pPr>
    </w:p>
    <w:p w:rsidR="00AE2517" w:rsidRDefault="00AE2517" w:rsidP="00A37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37978" w:rsidRPr="00A37978">
        <w:rPr>
          <w:rFonts w:ascii="Arial" w:hAnsi="Arial" w:cs="Arial"/>
          <w:sz w:val="24"/>
          <w:szCs w:val="24"/>
        </w:rPr>
        <w:t xml:space="preserve">orsque l'information a été rendue publique, elle n'a plus d'exigences de confidentialité mais peut encore exiger la protection de ses propriétés d'intégrité et de disponibilité. </w:t>
      </w:r>
    </w:p>
    <w:p w:rsidR="00AE2517" w:rsidRDefault="00AE2517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E2517" w:rsidP="00A37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</w:t>
      </w:r>
      <w:r w:rsidR="00A37978" w:rsidRPr="00A37978">
        <w:rPr>
          <w:rFonts w:ascii="Arial" w:hAnsi="Arial" w:cs="Arial"/>
          <w:sz w:val="24"/>
          <w:szCs w:val="24"/>
        </w:rPr>
        <w:t>ne sur</w:t>
      </w:r>
      <w:r>
        <w:rPr>
          <w:rFonts w:ascii="Arial" w:hAnsi="Arial" w:cs="Arial"/>
          <w:sz w:val="24"/>
          <w:szCs w:val="24"/>
        </w:rPr>
        <w:t>-</w:t>
      </w:r>
      <w:r w:rsidR="00A37978" w:rsidRPr="00A37978">
        <w:rPr>
          <w:rFonts w:ascii="Arial" w:hAnsi="Arial" w:cs="Arial"/>
          <w:sz w:val="24"/>
          <w:szCs w:val="24"/>
        </w:rPr>
        <w:t xml:space="preserve">classification peut conduire à la mise en œuvre de </w:t>
      </w:r>
      <w:r>
        <w:rPr>
          <w:rFonts w:ascii="Arial" w:hAnsi="Arial" w:cs="Arial"/>
          <w:sz w:val="24"/>
          <w:szCs w:val="24"/>
        </w:rPr>
        <w:t xml:space="preserve">mesures </w:t>
      </w:r>
      <w:r w:rsidR="00A37978" w:rsidRPr="00A37978">
        <w:rPr>
          <w:rFonts w:ascii="Arial" w:hAnsi="Arial" w:cs="Arial"/>
          <w:sz w:val="24"/>
          <w:szCs w:val="24"/>
        </w:rPr>
        <w:t xml:space="preserve">inutiles entraînant des dépenses supplémentaires ou, au contraire, une sous-classification peut conduire à des </w:t>
      </w:r>
      <w:r>
        <w:rPr>
          <w:rFonts w:ascii="Arial" w:hAnsi="Arial" w:cs="Arial"/>
          <w:sz w:val="24"/>
          <w:szCs w:val="24"/>
        </w:rPr>
        <w:t xml:space="preserve">mesures </w:t>
      </w:r>
      <w:r w:rsidR="00A37978" w:rsidRPr="00A37978">
        <w:rPr>
          <w:rFonts w:ascii="Arial" w:hAnsi="Arial" w:cs="Arial"/>
          <w:sz w:val="24"/>
          <w:szCs w:val="24"/>
        </w:rPr>
        <w:t>insuffisant</w:t>
      </w:r>
      <w:r>
        <w:rPr>
          <w:rFonts w:ascii="Arial" w:hAnsi="Arial" w:cs="Arial"/>
          <w:sz w:val="24"/>
          <w:szCs w:val="24"/>
        </w:rPr>
        <w:t>e</w:t>
      </w:r>
      <w:r w:rsidR="00A37978" w:rsidRPr="00A37978">
        <w:rPr>
          <w:rFonts w:ascii="Arial" w:hAnsi="Arial" w:cs="Arial"/>
          <w:sz w:val="24"/>
          <w:szCs w:val="24"/>
        </w:rPr>
        <w:t>s pour protéger l</w:t>
      </w:r>
      <w:r>
        <w:rPr>
          <w:rFonts w:ascii="Arial" w:hAnsi="Arial" w:cs="Arial"/>
          <w:sz w:val="24"/>
          <w:szCs w:val="24"/>
        </w:rPr>
        <w:t>’i</w:t>
      </w:r>
      <w:r w:rsidR="00A37978" w:rsidRPr="00A37978">
        <w:rPr>
          <w:rFonts w:ascii="Arial" w:hAnsi="Arial" w:cs="Arial"/>
          <w:sz w:val="24"/>
          <w:szCs w:val="24"/>
        </w:rPr>
        <w:t>nformation.</w:t>
      </w:r>
    </w:p>
    <w:p w:rsidR="00AE2517" w:rsidRPr="00A37978" w:rsidRDefault="00AE2517" w:rsidP="00A37978">
      <w:pPr>
        <w:jc w:val="both"/>
        <w:rPr>
          <w:rFonts w:ascii="Arial" w:hAnsi="Arial" w:cs="Arial"/>
          <w:sz w:val="24"/>
          <w:szCs w:val="24"/>
        </w:rPr>
      </w:pPr>
    </w:p>
    <w:p w:rsidR="00A37978" w:rsidRDefault="00AE2517" w:rsidP="00A379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A37978" w:rsidRPr="00A37978">
        <w:rPr>
          <w:rFonts w:ascii="Arial" w:hAnsi="Arial" w:cs="Arial"/>
          <w:sz w:val="24"/>
          <w:szCs w:val="24"/>
        </w:rPr>
        <w:t>schéma de classification de la confidentialité de</w:t>
      </w:r>
      <w:r>
        <w:rPr>
          <w:rFonts w:ascii="Arial" w:hAnsi="Arial" w:cs="Arial"/>
          <w:sz w:val="24"/>
          <w:szCs w:val="24"/>
        </w:rPr>
        <w:t xml:space="preserve"> l’</w:t>
      </w:r>
      <w:r w:rsidR="00A37978" w:rsidRPr="00A37978">
        <w:rPr>
          <w:rFonts w:ascii="Arial" w:hAnsi="Arial" w:cs="Arial"/>
          <w:sz w:val="24"/>
          <w:szCs w:val="24"/>
        </w:rPr>
        <w:t xml:space="preserve">information peut être basé sur </w:t>
      </w:r>
      <w:r>
        <w:rPr>
          <w:rFonts w:ascii="Arial" w:hAnsi="Arial" w:cs="Arial"/>
          <w:sz w:val="24"/>
          <w:szCs w:val="24"/>
        </w:rPr>
        <w:t xml:space="preserve">les </w:t>
      </w:r>
      <w:r w:rsidR="00A37978" w:rsidRPr="00A37978">
        <w:rPr>
          <w:rFonts w:ascii="Arial" w:hAnsi="Arial" w:cs="Arial"/>
          <w:sz w:val="24"/>
          <w:szCs w:val="24"/>
        </w:rPr>
        <w:t xml:space="preserve">quatre niveaux </w:t>
      </w:r>
      <w:r>
        <w:rPr>
          <w:rFonts w:ascii="Arial" w:hAnsi="Arial" w:cs="Arial"/>
          <w:sz w:val="24"/>
          <w:szCs w:val="24"/>
        </w:rPr>
        <w:t>suivants :</w:t>
      </w:r>
    </w:p>
    <w:p w:rsidR="00AE2517" w:rsidRPr="00A37978" w:rsidRDefault="00AE2517" w:rsidP="00A37978">
      <w:pPr>
        <w:jc w:val="both"/>
        <w:rPr>
          <w:rFonts w:ascii="Arial" w:hAnsi="Arial" w:cs="Arial"/>
          <w:sz w:val="24"/>
          <w:szCs w:val="24"/>
        </w:rPr>
      </w:pPr>
    </w:p>
    <w:p w:rsidR="00AE2517" w:rsidRPr="00AE2517" w:rsidRDefault="00A37978" w:rsidP="00AE2517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AE2517">
        <w:rPr>
          <w:rFonts w:ascii="Arial" w:hAnsi="Arial" w:cs="Arial"/>
          <w:sz w:val="24"/>
          <w:szCs w:val="24"/>
        </w:rPr>
        <w:t>la divulgation ne cause aucun domma</w:t>
      </w:r>
      <w:r w:rsidR="00AE2517" w:rsidRPr="00AE2517">
        <w:rPr>
          <w:rFonts w:ascii="Arial" w:hAnsi="Arial" w:cs="Arial"/>
          <w:sz w:val="24"/>
          <w:szCs w:val="24"/>
        </w:rPr>
        <w:t>ge</w:t>
      </w:r>
    </w:p>
    <w:p w:rsidR="00A37978" w:rsidRPr="00AE2517" w:rsidRDefault="00A37978" w:rsidP="00AE2517">
      <w:pPr>
        <w:pStyle w:val="Paragraphedeliste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AE2517">
        <w:rPr>
          <w:rFonts w:ascii="Arial" w:hAnsi="Arial" w:cs="Arial"/>
          <w:sz w:val="24"/>
          <w:szCs w:val="24"/>
        </w:rPr>
        <w:t>la divulgation cause des dommages mineurs à la réputation ou</w:t>
      </w:r>
      <w:r w:rsidR="00AE2517">
        <w:rPr>
          <w:rFonts w:ascii="Arial" w:hAnsi="Arial" w:cs="Arial"/>
          <w:sz w:val="24"/>
          <w:szCs w:val="24"/>
        </w:rPr>
        <w:t xml:space="preserve"> un impact opérationnel mineur</w:t>
      </w:r>
    </w:p>
    <w:p w:rsidR="00A37978" w:rsidRPr="00AE2517" w:rsidRDefault="00A37978" w:rsidP="00AE2517">
      <w:pPr>
        <w:pStyle w:val="Paragraphedeliste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AE2517">
        <w:rPr>
          <w:rFonts w:ascii="Arial" w:hAnsi="Arial" w:cs="Arial"/>
          <w:sz w:val="24"/>
          <w:szCs w:val="24"/>
        </w:rPr>
        <w:t>la divulgation a un impact significatif à court terme sur les opération</w:t>
      </w:r>
      <w:r w:rsidR="00AE2517">
        <w:rPr>
          <w:rFonts w:ascii="Arial" w:hAnsi="Arial" w:cs="Arial"/>
          <w:sz w:val="24"/>
          <w:szCs w:val="24"/>
        </w:rPr>
        <w:t>s ou les objectifs commerciaux</w:t>
      </w:r>
    </w:p>
    <w:p w:rsidR="00A37978" w:rsidRPr="00AE2517" w:rsidRDefault="00A37978" w:rsidP="00AE2517">
      <w:pPr>
        <w:pStyle w:val="Paragraphedeliste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AE2517">
        <w:rPr>
          <w:rFonts w:ascii="Arial" w:hAnsi="Arial" w:cs="Arial"/>
          <w:sz w:val="24"/>
          <w:szCs w:val="24"/>
        </w:rPr>
        <w:t xml:space="preserve">la divulgation a un impact sérieux sur les objectifs commerciaux à long terme ou met </w:t>
      </w:r>
      <w:bookmarkStart w:id="0" w:name="_GoBack"/>
      <w:bookmarkEnd w:id="0"/>
      <w:r w:rsidRPr="00AE2517">
        <w:rPr>
          <w:rFonts w:ascii="Arial" w:hAnsi="Arial" w:cs="Arial"/>
          <w:sz w:val="24"/>
          <w:szCs w:val="24"/>
        </w:rPr>
        <w:t>la sur</w:t>
      </w:r>
      <w:r w:rsidR="00AE2517">
        <w:rPr>
          <w:rFonts w:ascii="Arial" w:hAnsi="Arial" w:cs="Arial"/>
          <w:sz w:val="24"/>
          <w:szCs w:val="24"/>
        </w:rPr>
        <w:t>vie de l'organisation en danger</w:t>
      </w:r>
    </w:p>
    <w:sectPr w:rsidR="00A37978" w:rsidRPr="00AE2517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2CE" w:rsidRDefault="00ED02CE">
      <w:r>
        <w:separator/>
      </w:r>
    </w:p>
  </w:endnote>
  <w:endnote w:type="continuationSeparator" w:id="0">
    <w:p w:rsidR="00ED02CE" w:rsidRDefault="00ED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2CE" w:rsidRDefault="00ED02CE">
      <w:r>
        <w:separator/>
      </w:r>
    </w:p>
  </w:footnote>
  <w:footnote w:type="continuationSeparator" w:id="0">
    <w:p w:rsidR="00ED02CE" w:rsidRDefault="00ED0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6"/>
      <w:gridCol w:w="3354"/>
      <w:gridCol w:w="3240"/>
    </w:tblGrid>
    <w:tr w:rsidR="00E605EA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F024E6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</w:t>
          </w:r>
          <w:r w:rsidR="00E605EA">
            <w:rPr>
              <w:iCs/>
              <w:sz w:val="20"/>
              <w:szCs w:val="22"/>
            </w:rPr>
            <w:t>lassification de l’information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10769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937022">
            <w:rPr>
              <w:rFonts w:ascii="Arial" w:hAnsi="Arial" w:cs="Arial"/>
              <w:szCs w:val="22"/>
            </w:rPr>
            <w:t xml:space="preserve">O </w:t>
          </w:r>
          <w:r w:rsidR="00CC4C50">
            <w:rPr>
              <w:rFonts w:ascii="Arial" w:hAnsi="Arial" w:cs="Arial"/>
              <w:szCs w:val="22"/>
            </w:rPr>
            <w:t>0</w:t>
          </w:r>
          <w:r w:rsidR="00107699">
            <w:rPr>
              <w:rFonts w:ascii="Arial" w:hAnsi="Arial" w:cs="Arial"/>
              <w:szCs w:val="22"/>
            </w:rPr>
            <w:t>4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E605EA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107699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107699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107699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5CB06"/>
    <w:multiLevelType w:val="hybridMultilevel"/>
    <w:tmpl w:val="3020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2A1CA1"/>
    <w:multiLevelType w:val="hybridMultilevel"/>
    <w:tmpl w:val="AFF84720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9C40BC"/>
    <w:multiLevelType w:val="hybridMultilevel"/>
    <w:tmpl w:val="678E4C1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2768F8"/>
    <w:multiLevelType w:val="multilevel"/>
    <w:tmpl w:val="7F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232766"/>
    <w:multiLevelType w:val="hybridMultilevel"/>
    <w:tmpl w:val="378C76A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B620A1"/>
    <w:multiLevelType w:val="hybridMultilevel"/>
    <w:tmpl w:val="08A4E99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481C8A"/>
    <w:multiLevelType w:val="hybridMultilevel"/>
    <w:tmpl w:val="523A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794E4A"/>
    <w:multiLevelType w:val="multilevel"/>
    <w:tmpl w:val="437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56EA5876"/>
    <w:multiLevelType w:val="hybridMultilevel"/>
    <w:tmpl w:val="167715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8489C"/>
    <w:multiLevelType w:val="hybridMultilevel"/>
    <w:tmpl w:val="AD064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1B6A84"/>
    <w:multiLevelType w:val="hybridMultilevel"/>
    <w:tmpl w:val="5060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35010"/>
    <w:multiLevelType w:val="multilevel"/>
    <w:tmpl w:val="669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E33106"/>
    <w:multiLevelType w:val="hybridMultilevel"/>
    <w:tmpl w:val="5DB0B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B6D24"/>
    <w:multiLevelType w:val="multilevel"/>
    <w:tmpl w:val="7AD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5"/>
  </w:num>
  <w:num w:numId="3">
    <w:abstractNumId w:val="32"/>
  </w:num>
  <w:num w:numId="4">
    <w:abstractNumId w:val="39"/>
  </w:num>
  <w:num w:numId="5">
    <w:abstractNumId w:val="25"/>
  </w:num>
  <w:num w:numId="6">
    <w:abstractNumId w:val="3"/>
  </w:num>
  <w:num w:numId="7">
    <w:abstractNumId w:val="11"/>
  </w:num>
  <w:num w:numId="8">
    <w:abstractNumId w:val="22"/>
  </w:num>
  <w:num w:numId="9">
    <w:abstractNumId w:val="17"/>
  </w:num>
  <w:num w:numId="10">
    <w:abstractNumId w:val="26"/>
  </w:num>
  <w:num w:numId="11">
    <w:abstractNumId w:val="40"/>
  </w:num>
  <w:num w:numId="12">
    <w:abstractNumId w:val="30"/>
  </w:num>
  <w:num w:numId="13">
    <w:abstractNumId w:val="31"/>
  </w:num>
  <w:num w:numId="14">
    <w:abstractNumId w:val="1"/>
  </w:num>
  <w:num w:numId="15">
    <w:abstractNumId w:val="18"/>
  </w:num>
  <w:num w:numId="16">
    <w:abstractNumId w:val="16"/>
  </w:num>
  <w:num w:numId="17">
    <w:abstractNumId w:val="9"/>
  </w:num>
  <w:num w:numId="18">
    <w:abstractNumId w:val="7"/>
  </w:num>
  <w:num w:numId="19">
    <w:abstractNumId w:val="4"/>
  </w:num>
  <w:num w:numId="20">
    <w:abstractNumId w:val="23"/>
  </w:num>
  <w:num w:numId="21">
    <w:abstractNumId w:val="14"/>
  </w:num>
  <w:num w:numId="22">
    <w:abstractNumId w:val="2"/>
  </w:num>
  <w:num w:numId="23">
    <w:abstractNumId w:val="33"/>
  </w:num>
  <w:num w:numId="24">
    <w:abstractNumId w:val="10"/>
  </w:num>
  <w:num w:numId="25">
    <w:abstractNumId w:val="38"/>
  </w:num>
  <w:num w:numId="26">
    <w:abstractNumId w:val="29"/>
  </w:num>
  <w:num w:numId="27">
    <w:abstractNumId w:val="27"/>
  </w:num>
  <w:num w:numId="28">
    <w:abstractNumId w:val="6"/>
  </w:num>
  <w:num w:numId="29">
    <w:abstractNumId w:val="28"/>
  </w:num>
  <w:num w:numId="30">
    <w:abstractNumId w:val="0"/>
  </w:num>
  <w:num w:numId="31">
    <w:abstractNumId w:val="19"/>
  </w:num>
  <w:num w:numId="32">
    <w:abstractNumId w:val="37"/>
  </w:num>
  <w:num w:numId="33">
    <w:abstractNumId w:val="42"/>
  </w:num>
  <w:num w:numId="34">
    <w:abstractNumId w:val="24"/>
  </w:num>
  <w:num w:numId="35">
    <w:abstractNumId w:val="12"/>
  </w:num>
  <w:num w:numId="36">
    <w:abstractNumId w:val="21"/>
  </w:num>
  <w:num w:numId="37">
    <w:abstractNumId w:val="15"/>
  </w:num>
  <w:num w:numId="38">
    <w:abstractNumId w:val="36"/>
  </w:num>
  <w:num w:numId="39">
    <w:abstractNumId w:val="41"/>
  </w:num>
  <w:num w:numId="40">
    <w:abstractNumId w:val="5"/>
  </w:num>
  <w:num w:numId="41">
    <w:abstractNumId w:val="13"/>
  </w:num>
  <w:num w:numId="42">
    <w:abstractNumId w:val="34"/>
  </w:num>
  <w:num w:numId="43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0637"/>
    <w:rsid w:val="00002CEB"/>
    <w:rsid w:val="0000433B"/>
    <w:rsid w:val="000264B7"/>
    <w:rsid w:val="000266B0"/>
    <w:rsid w:val="000361D0"/>
    <w:rsid w:val="00036B9B"/>
    <w:rsid w:val="00053253"/>
    <w:rsid w:val="000656BE"/>
    <w:rsid w:val="00084AAF"/>
    <w:rsid w:val="000E2771"/>
    <w:rsid w:val="001014BF"/>
    <w:rsid w:val="00107699"/>
    <w:rsid w:val="00107E41"/>
    <w:rsid w:val="00112C34"/>
    <w:rsid w:val="001255FA"/>
    <w:rsid w:val="00126AAE"/>
    <w:rsid w:val="00131727"/>
    <w:rsid w:val="00147029"/>
    <w:rsid w:val="00174C4E"/>
    <w:rsid w:val="00181A84"/>
    <w:rsid w:val="00185894"/>
    <w:rsid w:val="001C26E8"/>
    <w:rsid w:val="001D32AC"/>
    <w:rsid w:val="0022673B"/>
    <w:rsid w:val="002357BB"/>
    <w:rsid w:val="00236E31"/>
    <w:rsid w:val="00265E1A"/>
    <w:rsid w:val="00277163"/>
    <w:rsid w:val="0028045C"/>
    <w:rsid w:val="0029524C"/>
    <w:rsid w:val="002A384F"/>
    <w:rsid w:val="002B0B1C"/>
    <w:rsid w:val="002B2911"/>
    <w:rsid w:val="002B4DA6"/>
    <w:rsid w:val="002D4C16"/>
    <w:rsid w:val="00304A42"/>
    <w:rsid w:val="00312522"/>
    <w:rsid w:val="00313D9B"/>
    <w:rsid w:val="00315729"/>
    <w:rsid w:val="003277DA"/>
    <w:rsid w:val="00334116"/>
    <w:rsid w:val="00337F28"/>
    <w:rsid w:val="003613A8"/>
    <w:rsid w:val="003726FA"/>
    <w:rsid w:val="00375F10"/>
    <w:rsid w:val="0039398E"/>
    <w:rsid w:val="003A6BB2"/>
    <w:rsid w:val="003C21C8"/>
    <w:rsid w:val="003C6987"/>
    <w:rsid w:val="003D5F81"/>
    <w:rsid w:val="003D6178"/>
    <w:rsid w:val="0045416F"/>
    <w:rsid w:val="00462A95"/>
    <w:rsid w:val="004C4851"/>
    <w:rsid w:val="004D07AC"/>
    <w:rsid w:val="004D78BA"/>
    <w:rsid w:val="004F1153"/>
    <w:rsid w:val="0050697D"/>
    <w:rsid w:val="00531EF5"/>
    <w:rsid w:val="00557491"/>
    <w:rsid w:val="0056151E"/>
    <w:rsid w:val="00563377"/>
    <w:rsid w:val="0058285E"/>
    <w:rsid w:val="005A032C"/>
    <w:rsid w:val="005A5B15"/>
    <w:rsid w:val="005B5562"/>
    <w:rsid w:val="005E3096"/>
    <w:rsid w:val="005E4698"/>
    <w:rsid w:val="005F40DF"/>
    <w:rsid w:val="005F5335"/>
    <w:rsid w:val="006B71FC"/>
    <w:rsid w:val="00705CC1"/>
    <w:rsid w:val="007209B3"/>
    <w:rsid w:val="00720C87"/>
    <w:rsid w:val="00744E1E"/>
    <w:rsid w:val="007626F0"/>
    <w:rsid w:val="0077256F"/>
    <w:rsid w:val="00777487"/>
    <w:rsid w:val="007A76C7"/>
    <w:rsid w:val="007B5833"/>
    <w:rsid w:val="007D2186"/>
    <w:rsid w:val="007D7048"/>
    <w:rsid w:val="007F10AF"/>
    <w:rsid w:val="008273DA"/>
    <w:rsid w:val="0087061C"/>
    <w:rsid w:val="00895DA2"/>
    <w:rsid w:val="0089659F"/>
    <w:rsid w:val="008A05E5"/>
    <w:rsid w:val="008A69DC"/>
    <w:rsid w:val="008D4B89"/>
    <w:rsid w:val="008D7F0E"/>
    <w:rsid w:val="00937022"/>
    <w:rsid w:val="00974CE6"/>
    <w:rsid w:val="0098039B"/>
    <w:rsid w:val="00987B02"/>
    <w:rsid w:val="009A1041"/>
    <w:rsid w:val="009C4BBC"/>
    <w:rsid w:val="009E0597"/>
    <w:rsid w:val="009E4A30"/>
    <w:rsid w:val="009F6597"/>
    <w:rsid w:val="009F76D9"/>
    <w:rsid w:val="00A17FE6"/>
    <w:rsid w:val="00A2014A"/>
    <w:rsid w:val="00A37978"/>
    <w:rsid w:val="00A46B62"/>
    <w:rsid w:val="00A4786C"/>
    <w:rsid w:val="00A603FF"/>
    <w:rsid w:val="00A64DB1"/>
    <w:rsid w:val="00A7520A"/>
    <w:rsid w:val="00A923E5"/>
    <w:rsid w:val="00AB4BFC"/>
    <w:rsid w:val="00AD363D"/>
    <w:rsid w:val="00AD7B2E"/>
    <w:rsid w:val="00AE1581"/>
    <w:rsid w:val="00AE180F"/>
    <w:rsid w:val="00AE2517"/>
    <w:rsid w:val="00B219FE"/>
    <w:rsid w:val="00B25076"/>
    <w:rsid w:val="00B525BD"/>
    <w:rsid w:val="00B66788"/>
    <w:rsid w:val="00B67704"/>
    <w:rsid w:val="00BE608D"/>
    <w:rsid w:val="00BF3BE9"/>
    <w:rsid w:val="00BF680B"/>
    <w:rsid w:val="00C30110"/>
    <w:rsid w:val="00C644C6"/>
    <w:rsid w:val="00C651CD"/>
    <w:rsid w:val="00CC4C50"/>
    <w:rsid w:val="00CE6BCF"/>
    <w:rsid w:val="00CF7292"/>
    <w:rsid w:val="00D16BC2"/>
    <w:rsid w:val="00D216D5"/>
    <w:rsid w:val="00D42551"/>
    <w:rsid w:val="00D5013B"/>
    <w:rsid w:val="00D53420"/>
    <w:rsid w:val="00D60744"/>
    <w:rsid w:val="00D70AE9"/>
    <w:rsid w:val="00D7348B"/>
    <w:rsid w:val="00DA1678"/>
    <w:rsid w:val="00DA4A84"/>
    <w:rsid w:val="00DC28FD"/>
    <w:rsid w:val="00DF14E2"/>
    <w:rsid w:val="00E01A80"/>
    <w:rsid w:val="00E37AE1"/>
    <w:rsid w:val="00E605EA"/>
    <w:rsid w:val="00E7084F"/>
    <w:rsid w:val="00E728B7"/>
    <w:rsid w:val="00EA3C0E"/>
    <w:rsid w:val="00EC4E00"/>
    <w:rsid w:val="00ED02CE"/>
    <w:rsid w:val="00ED444D"/>
    <w:rsid w:val="00EE2781"/>
    <w:rsid w:val="00EE770F"/>
    <w:rsid w:val="00EF7724"/>
    <w:rsid w:val="00F0217E"/>
    <w:rsid w:val="00F024E6"/>
    <w:rsid w:val="00F22A7B"/>
    <w:rsid w:val="00F346CF"/>
    <w:rsid w:val="00F40F84"/>
    <w:rsid w:val="00F722AD"/>
    <w:rsid w:val="00F84510"/>
    <w:rsid w:val="00FC0F96"/>
    <w:rsid w:val="00FC1975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Classification</vt:lpstr>
    </vt:vector>
  </TitlesOfParts>
  <Company>PRIVE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AMI</dc:creator>
  <cp:lastModifiedBy>AMI</cp:lastModifiedBy>
  <cp:revision>9</cp:revision>
  <cp:lastPrinted>2016-01-15T08:56:00Z</cp:lastPrinted>
  <dcterms:created xsi:type="dcterms:W3CDTF">2022-12-15T16:17:00Z</dcterms:created>
  <dcterms:modified xsi:type="dcterms:W3CDTF">2023-04-10T10:29:00Z</dcterms:modified>
</cp:coreProperties>
</file>