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Pr="008A05E5" w:rsidRDefault="00F024E6" w:rsidP="00F22A7B">
      <w:pPr>
        <w:pStyle w:val="Titre"/>
      </w:pPr>
      <w:r w:rsidRPr="008A05E5">
        <w:t>Contrôle d’accès</w:t>
      </w:r>
    </w:p>
    <w:p w:rsidR="00ED444D" w:rsidRPr="008A05E5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Pr="008A05E5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1. Objet</w:t>
      </w:r>
      <w:r w:rsidR="009E0597" w:rsidRPr="008A05E5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EE2781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</w:t>
      </w:r>
      <w:r w:rsidR="003726FA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Domaine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Pr="008A05E5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Pr="008A05E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 xml:space="preserve">4. </w:t>
      </w:r>
      <w:r w:rsidR="00FC1975" w:rsidRPr="008A05E5">
        <w:rPr>
          <w:rFonts w:ascii="Arial" w:hAnsi="Arial" w:cs="Arial"/>
          <w:b/>
          <w:sz w:val="24"/>
          <w:szCs w:val="24"/>
        </w:rPr>
        <w:t>Responsabilité</w:t>
      </w:r>
    </w:p>
    <w:p w:rsidR="00FC1975" w:rsidRPr="008A05E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DF383E" w:rsidRPr="00DF383E" w:rsidRDefault="00DF383E" w:rsidP="00DF383E">
      <w:pPr>
        <w:rPr>
          <w:rFonts w:ascii="Arial" w:hAnsi="Arial" w:cs="Arial"/>
          <w:b/>
          <w:sz w:val="24"/>
          <w:szCs w:val="24"/>
        </w:rPr>
      </w:pPr>
      <w:r w:rsidRPr="00DF383E">
        <w:rPr>
          <w:rFonts w:ascii="Arial" w:hAnsi="Arial" w:cs="Arial"/>
          <w:b/>
          <w:sz w:val="24"/>
          <w:szCs w:val="24"/>
        </w:rPr>
        <w:t>5. Documents</w:t>
      </w:r>
    </w:p>
    <w:p w:rsidR="00D216D5" w:rsidRDefault="00D216D5" w:rsidP="0050697D">
      <w:pPr>
        <w:jc w:val="both"/>
        <w:rPr>
          <w:rFonts w:ascii="Arial" w:hAnsi="Arial" w:cs="Arial"/>
          <w:b/>
          <w:sz w:val="24"/>
          <w:szCs w:val="24"/>
        </w:rPr>
      </w:pPr>
    </w:p>
    <w:p w:rsidR="0050697D" w:rsidRDefault="00D216D5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Exigences de la norme ISO 27001 : 20</w:t>
      </w:r>
      <w:r w:rsidR="001032EA">
        <w:rPr>
          <w:rFonts w:ascii="Arial" w:hAnsi="Arial" w:cs="Arial"/>
          <w:b/>
          <w:sz w:val="24"/>
          <w:szCs w:val="24"/>
        </w:rPr>
        <w:t>22</w:t>
      </w:r>
    </w:p>
    <w:p w:rsidR="0050697D" w:rsidRDefault="0050697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Pr="008A05E5" w:rsidRDefault="00D216D5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Politique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</w:t>
      </w:r>
      <w:r w:rsidR="00036B9B" w:rsidRPr="008A05E5">
        <w:rPr>
          <w:rFonts w:ascii="Arial" w:hAnsi="Arial" w:cs="Arial"/>
          <w:b/>
          <w:sz w:val="24"/>
          <w:szCs w:val="24"/>
        </w:rPr>
        <w:t>contrôle d’accès</w:t>
      </w: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1255FA" w:rsidRPr="008A05E5" w:rsidRDefault="001255FA" w:rsidP="00B50716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ab/>
      </w: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Pr="008A05E5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B50716" w:rsidRDefault="00B50716" w:rsidP="00F22A7B">
      <w:pPr>
        <w:jc w:val="both"/>
        <w:rPr>
          <w:rFonts w:ascii="Arial" w:hAnsi="Arial" w:cs="Arial"/>
          <w:sz w:val="24"/>
          <w:szCs w:val="24"/>
        </w:rPr>
      </w:pPr>
    </w:p>
    <w:p w:rsidR="00B50716" w:rsidRDefault="00B50716" w:rsidP="00F22A7B">
      <w:pPr>
        <w:jc w:val="both"/>
        <w:rPr>
          <w:rFonts w:ascii="Arial" w:hAnsi="Arial" w:cs="Arial"/>
          <w:sz w:val="24"/>
          <w:szCs w:val="24"/>
        </w:rPr>
      </w:pPr>
    </w:p>
    <w:p w:rsidR="00B50716" w:rsidRDefault="00B50716" w:rsidP="00F22A7B">
      <w:pPr>
        <w:jc w:val="both"/>
        <w:rPr>
          <w:rFonts w:ascii="Arial" w:hAnsi="Arial" w:cs="Arial"/>
          <w:sz w:val="24"/>
          <w:szCs w:val="24"/>
        </w:rPr>
      </w:pPr>
    </w:p>
    <w:p w:rsidR="00B50716" w:rsidRPr="008A05E5" w:rsidRDefault="00B50716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Pr="008A05E5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8A05E5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>Historique</w:t>
      </w:r>
    </w:p>
    <w:p w:rsidR="00AE180F" w:rsidRPr="008A05E5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5"/>
        <w:gridCol w:w="1418"/>
      </w:tblGrid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Toutes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Création</w:t>
            </w:r>
          </w:p>
        </w:tc>
        <w:tc>
          <w:tcPr>
            <w:tcW w:w="1417" w:type="dxa"/>
          </w:tcPr>
          <w:p w:rsidR="0056151E" w:rsidRPr="008A05E5" w:rsidRDefault="0056151E" w:rsidP="00B507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01/01/20</w:t>
            </w:r>
            <w:r w:rsidR="00B5071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Changement</w:t>
            </w: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</w:tbl>
    <w:p w:rsidR="00036B9B" w:rsidRPr="008A05E5" w:rsidRDefault="00BF680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br w:type="page"/>
      </w:r>
      <w:r w:rsidR="00036B9B" w:rsidRPr="008A05E5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B50716" w:rsidP="00036B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politique </w:t>
      </w:r>
      <w:r w:rsidR="00036B9B" w:rsidRPr="008A05E5">
        <w:rPr>
          <w:rFonts w:ascii="Arial" w:hAnsi="Arial" w:cs="Arial"/>
          <w:sz w:val="24"/>
          <w:szCs w:val="24"/>
        </w:rPr>
        <w:t xml:space="preserve">contrôle d’accès a pour objet </w:t>
      </w:r>
      <w:r w:rsidR="00D70AE9" w:rsidRPr="008A05E5">
        <w:rPr>
          <w:rFonts w:ascii="Arial" w:hAnsi="Arial" w:cs="Arial"/>
          <w:sz w:val="24"/>
          <w:szCs w:val="24"/>
        </w:rPr>
        <w:t xml:space="preserve">de décrire les méthodes utilisées pour </w:t>
      </w:r>
      <w:r w:rsidR="005E4698" w:rsidRPr="008A05E5">
        <w:rPr>
          <w:rFonts w:ascii="Arial" w:hAnsi="Arial" w:cs="Arial"/>
          <w:sz w:val="24"/>
          <w:szCs w:val="24"/>
        </w:rPr>
        <w:t xml:space="preserve">maîtriser </w:t>
      </w:r>
      <w:r w:rsidR="00D70AE9" w:rsidRPr="008A05E5">
        <w:rPr>
          <w:rFonts w:ascii="Arial" w:hAnsi="Arial" w:cs="Arial"/>
          <w:sz w:val="24"/>
          <w:szCs w:val="24"/>
        </w:rPr>
        <w:t xml:space="preserve">l’accès à l’information </w:t>
      </w:r>
      <w:r w:rsidR="005E4698" w:rsidRPr="008A05E5">
        <w:rPr>
          <w:rFonts w:ascii="Arial" w:hAnsi="Arial" w:cs="Arial"/>
          <w:sz w:val="24"/>
          <w:szCs w:val="24"/>
        </w:rPr>
        <w:t xml:space="preserve">et aux services d’information </w:t>
      </w:r>
      <w:r w:rsidR="00D70AE9" w:rsidRPr="008A05E5">
        <w:rPr>
          <w:rFonts w:ascii="Arial" w:hAnsi="Arial" w:cs="Arial"/>
          <w:sz w:val="24"/>
          <w:szCs w:val="24"/>
        </w:rPr>
        <w:t>dans notre organisation.</w:t>
      </w: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contrôle d’accès a pour finalité </w:t>
      </w:r>
      <w:r w:rsidR="00D70AE9" w:rsidRPr="008A05E5">
        <w:rPr>
          <w:rFonts w:ascii="Arial" w:hAnsi="Arial" w:cs="Arial"/>
          <w:sz w:val="24"/>
          <w:szCs w:val="24"/>
        </w:rPr>
        <w:t xml:space="preserve">de garantir l’accès autorisé </w:t>
      </w:r>
      <w:r w:rsidR="005E4698" w:rsidRPr="008A05E5">
        <w:rPr>
          <w:rFonts w:ascii="Arial" w:hAnsi="Arial" w:cs="Arial"/>
          <w:sz w:val="24"/>
          <w:szCs w:val="24"/>
        </w:rPr>
        <w:t xml:space="preserve">aux utilisateurs </w:t>
      </w:r>
      <w:r w:rsidR="00D70AE9" w:rsidRPr="008A05E5">
        <w:rPr>
          <w:rFonts w:ascii="Arial" w:hAnsi="Arial" w:cs="Arial"/>
          <w:sz w:val="24"/>
          <w:szCs w:val="24"/>
        </w:rPr>
        <w:t>et de protéger contre</w:t>
      </w:r>
      <w:r w:rsidR="00C651CD" w:rsidRPr="008A05E5">
        <w:rPr>
          <w:rFonts w:ascii="Arial" w:hAnsi="Arial" w:cs="Arial"/>
          <w:sz w:val="24"/>
          <w:szCs w:val="24"/>
        </w:rPr>
        <w:t xml:space="preserve"> tout </w:t>
      </w:r>
      <w:r w:rsidR="00D70AE9" w:rsidRPr="008A05E5">
        <w:rPr>
          <w:rFonts w:ascii="Arial" w:hAnsi="Arial" w:cs="Arial"/>
          <w:sz w:val="24"/>
          <w:szCs w:val="24"/>
        </w:rPr>
        <w:t>accès non autorisé.</w:t>
      </w: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3. Domaine d’application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>La politique contrôle d’accès s’applique à tous les départements et actifs de notre organisation</w:t>
      </w:r>
      <w:r w:rsidR="00D70AE9" w:rsidRPr="008A05E5">
        <w:rPr>
          <w:rFonts w:ascii="Arial" w:hAnsi="Arial" w:cs="Arial"/>
          <w:sz w:val="24"/>
          <w:szCs w:val="24"/>
        </w:rPr>
        <w:t>.</w:t>
      </w:r>
      <w:r w:rsidRPr="008A05E5">
        <w:rPr>
          <w:rFonts w:ascii="Arial" w:hAnsi="Arial" w:cs="Arial"/>
          <w:sz w:val="24"/>
          <w:szCs w:val="24"/>
        </w:rPr>
        <w:t xml:space="preserve"> 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4. Responsabilité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>Le responsable sécurité de l’information (RSI) a l’autorité de l’écriture et de la mise à jour de la politique contrôle d’accès. Il est garant de son application. Il a l’appui du directeur et de tous les responsables de département.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DF383E" w:rsidRPr="00DF383E" w:rsidRDefault="00DF383E" w:rsidP="00DF383E">
      <w:pPr>
        <w:rPr>
          <w:rFonts w:ascii="Arial" w:hAnsi="Arial" w:cs="Arial"/>
          <w:b/>
          <w:sz w:val="24"/>
          <w:szCs w:val="24"/>
        </w:rPr>
      </w:pPr>
      <w:r w:rsidRPr="00DF383E">
        <w:rPr>
          <w:rFonts w:ascii="Arial" w:hAnsi="Arial" w:cs="Arial"/>
          <w:b/>
          <w:sz w:val="24"/>
          <w:szCs w:val="24"/>
        </w:rPr>
        <w:t>5. Documents</w:t>
      </w:r>
    </w:p>
    <w:p w:rsidR="003277DA" w:rsidRDefault="003277DA" w:rsidP="0050697D">
      <w:pPr>
        <w:jc w:val="both"/>
        <w:rPr>
          <w:rFonts w:ascii="Arial" w:hAnsi="Arial" w:cs="Arial"/>
          <w:b/>
          <w:sz w:val="24"/>
          <w:szCs w:val="24"/>
        </w:rPr>
      </w:pPr>
    </w:p>
    <w:p w:rsidR="003149A3" w:rsidRDefault="003149A3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149A3">
        <w:rPr>
          <w:rFonts w:ascii="Arial" w:hAnsi="Arial" w:cs="Arial"/>
          <w:bCs/>
          <w:color w:val="000000" w:themeColor="text1"/>
          <w:sz w:val="24"/>
          <w:szCs w:val="24"/>
        </w:rPr>
        <w:t>Application</w:t>
      </w:r>
    </w:p>
    <w:p w:rsidR="003149A3" w:rsidRDefault="003149A3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149A3">
        <w:rPr>
          <w:rFonts w:ascii="Arial" w:hAnsi="Arial" w:cs="Arial"/>
          <w:bCs/>
          <w:color w:val="000000" w:themeColor="text1"/>
          <w:sz w:val="24"/>
          <w:szCs w:val="24"/>
        </w:rPr>
        <w:t>Accès visiteurs</w:t>
      </w:r>
    </w:p>
    <w:p w:rsidR="003149A3" w:rsidRDefault="003149A3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149A3">
        <w:rPr>
          <w:rFonts w:ascii="Arial" w:hAnsi="Arial" w:cs="Arial"/>
          <w:bCs/>
          <w:color w:val="000000" w:themeColor="text1"/>
          <w:sz w:val="24"/>
          <w:szCs w:val="24"/>
        </w:rPr>
        <w:t>Traitement de l’information</w:t>
      </w:r>
    </w:p>
    <w:p w:rsidR="003149A3" w:rsidRDefault="003149A3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149A3">
        <w:rPr>
          <w:rFonts w:ascii="Arial" w:hAnsi="Arial" w:cs="Arial"/>
          <w:bCs/>
          <w:color w:val="000000" w:themeColor="text1"/>
          <w:sz w:val="24"/>
          <w:szCs w:val="24"/>
        </w:rPr>
        <w:t>Classification de l’information</w:t>
      </w:r>
    </w:p>
    <w:p w:rsidR="003149A3" w:rsidRDefault="003149A3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149A3">
        <w:rPr>
          <w:rFonts w:ascii="Arial" w:hAnsi="Arial" w:cs="Arial"/>
          <w:bCs/>
          <w:color w:val="000000" w:themeColor="text1"/>
          <w:sz w:val="24"/>
          <w:szCs w:val="24"/>
        </w:rPr>
        <w:t>Marquage</w:t>
      </w:r>
    </w:p>
    <w:p w:rsidR="0030582B" w:rsidRDefault="0030582B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0582B">
        <w:rPr>
          <w:rFonts w:ascii="Arial" w:hAnsi="Arial" w:cs="Arial"/>
          <w:bCs/>
          <w:color w:val="000000" w:themeColor="text1"/>
          <w:sz w:val="24"/>
          <w:szCs w:val="24"/>
        </w:rPr>
        <w:t>Accès privilégiés</w:t>
      </w:r>
    </w:p>
    <w:p w:rsidR="0030582B" w:rsidRDefault="0030582B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0582B">
        <w:rPr>
          <w:rFonts w:ascii="Arial" w:hAnsi="Arial" w:cs="Arial"/>
          <w:bCs/>
          <w:color w:val="000000" w:themeColor="text1"/>
          <w:sz w:val="24"/>
          <w:szCs w:val="24"/>
        </w:rPr>
        <w:t>Propriété intellectuelle</w:t>
      </w:r>
    </w:p>
    <w:p w:rsidR="0030582B" w:rsidRDefault="0030582B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0582B">
        <w:rPr>
          <w:rFonts w:ascii="Arial" w:hAnsi="Arial" w:cs="Arial"/>
          <w:bCs/>
          <w:color w:val="000000" w:themeColor="text1"/>
          <w:sz w:val="24"/>
          <w:szCs w:val="24"/>
        </w:rPr>
        <w:t>Protection de la vie privée</w:t>
      </w:r>
    </w:p>
    <w:p w:rsidR="0030582B" w:rsidRDefault="0030582B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R</w:t>
      </w:r>
      <w:r w:rsidRPr="0030582B">
        <w:rPr>
          <w:rFonts w:ascii="Arial" w:hAnsi="Arial" w:cs="Arial"/>
          <w:bCs/>
          <w:color w:val="000000" w:themeColor="text1"/>
          <w:sz w:val="24"/>
          <w:szCs w:val="24"/>
        </w:rPr>
        <w:t>estrictions d’accès</w:t>
      </w:r>
    </w:p>
    <w:p w:rsidR="0030582B" w:rsidRPr="0030582B" w:rsidRDefault="0030582B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0582B">
        <w:rPr>
          <w:rFonts w:ascii="Arial" w:hAnsi="Arial" w:cs="Arial"/>
          <w:sz w:val="24"/>
          <w:szCs w:val="24"/>
        </w:rPr>
        <w:t>Droits d’accès</w:t>
      </w:r>
    </w:p>
    <w:p w:rsidR="003149A3" w:rsidRDefault="0030582B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0582B">
        <w:rPr>
          <w:rFonts w:ascii="Arial" w:hAnsi="Arial" w:cs="Arial"/>
          <w:bCs/>
          <w:color w:val="000000" w:themeColor="text1"/>
          <w:sz w:val="24"/>
          <w:szCs w:val="24"/>
        </w:rPr>
        <w:t>Journalisation</w:t>
      </w:r>
    </w:p>
    <w:p w:rsidR="00077B2A" w:rsidRDefault="00077B2A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7B2A">
        <w:rPr>
          <w:rFonts w:ascii="Arial" w:hAnsi="Arial" w:cs="Arial"/>
          <w:bCs/>
          <w:color w:val="000000" w:themeColor="text1"/>
          <w:sz w:val="24"/>
          <w:szCs w:val="24"/>
        </w:rPr>
        <w:t>Gestion des identités</w:t>
      </w:r>
    </w:p>
    <w:p w:rsidR="00077B2A" w:rsidRDefault="00077B2A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7B2A">
        <w:rPr>
          <w:rFonts w:ascii="Arial" w:hAnsi="Arial" w:cs="Arial"/>
          <w:bCs/>
          <w:color w:val="000000" w:themeColor="text1"/>
          <w:sz w:val="24"/>
          <w:szCs w:val="24"/>
        </w:rPr>
        <w:t>Authentification</w:t>
      </w:r>
    </w:p>
    <w:p w:rsidR="00077B2A" w:rsidRDefault="00077B2A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7B2A">
        <w:rPr>
          <w:rFonts w:ascii="Arial" w:hAnsi="Arial" w:cs="Arial"/>
          <w:bCs/>
          <w:color w:val="000000" w:themeColor="text1"/>
          <w:sz w:val="24"/>
          <w:szCs w:val="24"/>
        </w:rPr>
        <w:t>Accès au code source</w:t>
      </w:r>
    </w:p>
    <w:p w:rsidR="00077B2A" w:rsidRDefault="00077B2A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Programmes utilitaires privilégiés </w:t>
      </w:r>
    </w:p>
    <w:p w:rsidR="003149A3" w:rsidRDefault="00077B2A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7B2A">
        <w:rPr>
          <w:rFonts w:ascii="Arial" w:hAnsi="Arial" w:cs="Arial"/>
          <w:bCs/>
          <w:color w:val="000000" w:themeColor="text1"/>
          <w:sz w:val="24"/>
          <w:szCs w:val="24"/>
        </w:rPr>
        <w:t>Engagement d’utilisateur</w:t>
      </w:r>
    </w:p>
    <w:p w:rsidR="00077B2A" w:rsidRDefault="00077B2A" w:rsidP="00077B2A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Revue des droits d’accès</w:t>
      </w:r>
    </w:p>
    <w:p w:rsidR="0030582B" w:rsidRDefault="00707664" w:rsidP="00707664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707664">
        <w:rPr>
          <w:rFonts w:ascii="Arial" w:hAnsi="Arial" w:cs="Arial"/>
          <w:bCs/>
          <w:color w:val="000000" w:themeColor="text1"/>
          <w:sz w:val="24"/>
          <w:szCs w:val="24"/>
        </w:rPr>
        <w:t>Mots de passe</w:t>
      </w:r>
    </w:p>
    <w:p w:rsidR="003277DA" w:rsidRPr="003277DA" w:rsidRDefault="003277DA" w:rsidP="0050697D">
      <w:pPr>
        <w:jc w:val="both"/>
        <w:rPr>
          <w:rFonts w:ascii="Arial" w:hAnsi="Arial" w:cs="Arial"/>
          <w:sz w:val="24"/>
          <w:szCs w:val="24"/>
        </w:rPr>
      </w:pPr>
    </w:p>
    <w:p w:rsidR="0050697D" w:rsidRDefault="003277DA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Exigences de la norme ISO 27001 : 20</w:t>
      </w:r>
      <w:r w:rsidR="00B50716">
        <w:rPr>
          <w:rFonts w:ascii="Arial" w:hAnsi="Arial" w:cs="Arial"/>
          <w:b/>
          <w:sz w:val="24"/>
          <w:szCs w:val="24"/>
        </w:rPr>
        <w:t>22</w:t>
      </w:r>
    </w:p>
    <w:p w:rsidR="0050697D" w:rsidRDefault="0050697D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50697D" w:rsidRDefault="0050697D" w:rsidP="00036B9B">
      <w:pPr>
        <w:jc w:val="both"/>
        <w:rPr>
          <w:rFonts w:ascii="Arial" w:hAnsi="Arial" w:cs="Arial"/>
          <w:sz w:val="24"/>
          <w:szCs w:val="24"/>
        </w:rPr>
      </w:pPr>
      <w:r w:rsidRPr="0050697D">
        <w:rPr>
          <w:rFonts w:ascii="Arial" w:hAnsi="Arial" w:cs="Arial"/>
          <w:sz w:val="24"/>
          <w:szCs w:val="24"/>
        </w:rPr>
        <w:t>A.</w:t>
      </w:r>
      <w:r w:rsidR="00B50716">
        <w:rPr>
          <w:rFonts w:ascii="Arial" w:hAnsi="Arial" w:cs="Arial"/>
          <w:sz w:val="24"/>
          <w:szCs w:val="24"/>
        </w:rPr>
        <w:t>5.15 Contrôle d’accès</w:t>
      </w:r>
    </w:p>
    <w:p w:rsidR="00B50716" w:rsidRDefault="00B50716" w:rsidP="00036B9B">
      <w:pPr>
        <w:jc w:val="both"/>
        <w:rPr>
          <w:rFonts w:ascii="Arial" w:hAnsi="Arial" w:cs="Arial"/>
          <w:sz w:val="24"/>
          <w:szCs w:val="24"/>
        </w:rPr>
      </w:pPr>
      <w:r w:rsidRPr="00B50716">
        <w:rPr>
          <w:rFonts w:ascii="Arial" w:hAnsi="Arial" w:cs="Arial"/>
          <w:sz w:val="24"/>
          <w:szCs w:val="24"/>
        </w:rPr>
        <w:t xml:space="preserve">Des règles visant à contrôler l'accès physique et logique </w:t>
      </w:r>
      <w:r>
        <w:rPr>
          <w:rFonts w:ascii="Arial" w:hAnsi="Arial" w:cs="Arial"/>
          <w:sz w:val="24"/>
          <w:szCs w:val="24"/>
        </w:rPr>
        <w:t>à l’</w:t>
      </w:r>
      <w:r w:rsidRPr="00B50716">
        <w:rPr>
          <w:rFonts w:ascii="Arial" w:hAnsi="Arial" w:cs="Arial"/>
          <w:sz w:val="24"/>
          <w:szCs w:val="24"/>
        </w:rPr>
        <w:t xml:space="preserve">information et </w:t>
      </w:r>
      <w:r>
        <w:rPr>
          <w:rFonts w:ascii="Arial" w:hAnsi="Arial" w:cs="Arial"/>
          <w:sz w:val="24"/>
          <w:szCs w:val="24"/>
        </w:rPr>
        <w:t xml:space="preserve">aux </w:t>
      </w:r>
      <w:r w:rsidRPr="00B50716">
        <w:rPr>
          <w:rFonts w:ascii="Arial" w:hAnsi="Arial" w:cs="Arial"/>
          <w:sz w:val="24"/>
          <w:szCs w:val="24"/>
        </w:rPr>
        <w:t xml:space="preserve">autres actifs associés doivent être définies et </w:t>
      </w:r>
      <w:r>
        <w:rPr>
          <w:rFonts w:ascii="Arial" w:hAnsi="Arial" w:cs="Arial"/>
          <w:sz w:val="24"/>
          <w:szCs w:val="24"/>
        </w:rPr>
        <w:t>appliquées</w:t>
      </w:r>
      <w:r w:rsidRPr="00B50716">
        <w:rPr>
          <w:rFonts w:ascii="Arial" w:hAnsi="Arial" w:cs="Arial"/>
          <w:sz w:val="24"/>
          <w:szCs w:val="24"/>
        </w:rPr>
        <w:t>, en fonction des exigences métier et de sécurité de l'information.</w:t>
      </w:r>
    </w:p>
    <w:p w:rsidR="00FF4D27" w:rsidRDefault="00FF4D27" w:rsidP="00036B9B">
      <w:pPr>
        <w:jc w:val="both"/>
        <w:rPr>
          <w:rFonts w:ascii="Arial" w:hAnsi="Arial" w:cs="Arial"/>
          <w:sz w:val="24"/>
          <w:szCs w:val="24"/>
        </w:rPr>
      </w:pPr>
    </w:p>
    <w:p w:rsidR="00FF4D27" w:rsidRDefault="00FF4D27" w:rsidP="00036B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A.5.18 Droits d’accès</w:t>
      </w:r>
    </w:p>
    <w:p w:rsidR="00FF4D27" w:rsidRDefault="00FF4D27" w:rsidP="00036B9B">
      <w:pPr>
        <w:jc w:val="both"/>
        <w:rPr>
          <w:rFonts w:ascii="Arial" w:hAnsi="Arial" w:cs="Arial"/>
          <w:sz w:val="24"/>
          <w:szCs w:val="24"/>
        </w:rPr>
      </w:pPr>
      <w:r w:rsidRPr="00FF4D27">
        <w:rPr>
          <w:rFonts w:ascii="Arial" w:hAnsi="Arial" w:cs="Arial"/>
          <w:sz w:val="24"/>
          <w:szCs w:val="24"/>
        </w:rPr>
        <w:lastRenderedPageBreak/>
        <w:t xml:space="preserve">Les droits d'accès </w:t>
      </w:r>
      <w:r>
        <w:rPr>
          <w:rFonts w:ascii="Arial" w:hAnsi="Arial" w:cs="Arial"/>
          <w:sz w:val="24"/>
          <w:szCs w:val="24"/>
        </w:rPr>
        <w:t>à l’</w:t>
      </w:r>
      <w:r w:rsidRPr="00FF4D27">
        <w:rPr>
          <w:rFonts w:ascii="Arial" w:hAnsi="Arial" w:cs="Arial"/>
          <w:sz w:val="24"/>
          <w:szCs w:val="24"/>
        </w:rPr>
        <w:t xml:space="preserve">information et </w:t>
      </w:r>
      <w:r>
        <w:rPr>
          <w:rFonts w:ascii="Arial" w:hAnsi="Arial" w:cs="Arial"/>
          <w:sz w:val="24"/>
          <w:szCs w:val="24"/>
        </w:rPr>
        <w:t xml:space="preserve">aux </w:t>
      </w:r>
      <w:r w:rsidRPr="00FF4D27">
        <w:rPr>
          <w:rFonts w:ascii="Arial" w:hAnsi="Arial" w:cs="Arial"/>
          <w:sz w:val="24"/>
          <w:szCs w:val="24"/>
        </w:rPr>
        <w:t>autres actifs associés doivent être pourvus, r</w:t>
      </w:r>
      <w:r>
        <w:rPr>
          <w:rFonts w:ascii="Arial" w:hAnsi="Arial" w:cs="Arial"/>
          <w:sz w:val="24"/>
          <w:szCs w:val="24"/>
        </w:rPr>
        <w:t>evus</w:t>
      </w:r>
      <w:r w:rsidRPr="00FF4D27">
        <w:rPr>
          <w:rFonts w:ascii="Arial" w:hAnsi="Arial" w:cs="Arial"/>
          <w:sz w:val="24"/>
          <w:szCs w:val="24"/>
        </w:rPr>
        <w:t>, modifiés et supprimés conformément à la politique spécifique à la thématique du contrôle d'accès et aux règles de contrôle d'accès de l'organis</w:t>
      </w:r>
      <w:r>
        <w:rPr>
          <w:rFonts w:ascii="Arial" w:hAnsi="Arial" w:cs="Arial"/>
          <w:sz w:val="24"/>
          <w:szCs w:val="24"/>
        </w:rPr>
        <w:t>ation</w:t>
      </w:r>
      <w:r w:rsidRPr="00FF4D27">
        <w:rPr>
          <w:rFonts w:ascii="Arial" w:hAnsi="Arial" w:cs="Arial"/>
          <w:sz w:val="24"/>
          <w:szCs w:val="24"/>
        </w:rPr>
        <w:t>.</w:t>
      </w:r>
    </w:p>
    <w:p w:rsidR="00707664" w:rsidRDefault="00707664" w:rsidP="00036B9B">
      <w:pPr>
        <w:jc w:val="both"/>
        <w:rPr>
          <w:rFonts w:ascii="Arial" w:hAnsi="Arial" w:cs="Arial"/>
          <w:sz w:val="24"/>
          <w:szCs w:val="24"/>
        </w:rPr>
      </w:pPr>
    </w:p>
    <w:p w:rsidR="00FF4D27" w:rsidRDefault="00FF4D27" w:rsidP="00036B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A.8.2 Droits d’accès privilégiés</w:t>
      </w:r>
    </w:p>
    <w:p w:rsidR="00FF4D27" w:rsidRDefault="00FF4D27" w:rsidP="00036B9B">
      <w:pPr>
        <w:jc w:val="both"/>
        <w:rPr>
          <w:rFonts w:ascii="Arial" w:hAnsi="Arial" w:cs="Arial"/>
          <w:sz w:val="24"/>
          <w:szCs w:val="24"/>
        </w:rPr>
      </w:pPr>
    </w:p>
    <w:p w:rsidR="00FF4D27" w:rsidRDefault="00FF4D27" w:rsidP="00036B9B">
      <w:pPr>
        <w:jc w:val="both"/>
        <w:rPr>
          <w:rFonts w:ascii="Arial" w:hAnsi="Arial" w:cs="Arial"/>
          <w:sz w:val="24"/>
          <w:szCs w:val="24"/>
        </w:rPr>
      </w:pPr>
      <w:r w:rsidRPr="00FF4D27">
        <w:rPr>
          <w:rFonts w:ascii="Arial" w:hAnsi="Arial" w:cs="Arial"/>
          <w:sz w:val="24"/>
          <w:szCs w:val="24"/>
        </w:rPr>
        <w:t>L'attribution et l'utilisation des droits d'accès privilégiés doivent être limitées et gérées.</w:t>
      </w:r>
    </w:p>
    <w:p w:rsidR="00B50716" w:rsidRPr="0050697D" w:rsidRDefault="00B50716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3277DA" w:rsidP="00036B9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036B9B" w:rsidRPr="008A05E5">
        <w:rPr>
          <w:rFonts w:ascii="Arial" w:hAnsi="Arial" w:cs="Arial"/>
          <w:b/>
          <w:sz w:val="24"/>
          <w:szCs w:val="24"/>
        </w:rPr>
        <w:t>. Politique contrôle d’accès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39398E" w:rsidRDefault="00D42551" w:rsidP="00557491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</w:t>
      </w:r>
      <w:r w:rsidR="00557491" w:rsidRPr="008A05E5">
        <w:rPr>
          <w:rFonts w:ascii="Arial" w:hAnsi="Arial" w:cs="Arial"/>
          <w:lang w:val="fr-FR"/>
        </w:rPr>
        <w:t xml:space="preserve">a politique contrôle d’accès </w:t>
      </w:r>
      <w:r w:rsidRPr="008A05E5">
        <w:rPr>
          <w:rFonts w:ascii="Arial" w:hAnsi="Arial" w:cs="Arial"/>
          <w:lang w:val="fr-FR"/>
        </w:rPr>
        <w:t>es</w:t>
      </w:r>
      <w:r w:rsidR="00557491" w:rsidRPr="008A05E5">
        <w:rPr>
          <w:rFonts w:ascii="Arial" w:hAnsi="Arial" w:cs="Arial"/>
          <w:lang w:val="fr-FR"/>
        </w:rPr>
        <w:t>t établie par le RSI et prend en compte les exi</w:t>
      </w:r>
      <w:r w:rsidRPr="008A05E5">
        <w:rPr>
          <w:rFonts w:ascii="Arial" w:hAnsi="Arial" w:cs="Arial"/>
          <w:lang w:val="fr-FR"/>
        </w:rPr>
        <w:t>gences métier et les exigences de sécurité de l’information</w:t>
      </w:r>
      <w:r w:rsidR="00557491" w:rsidRPr="008A05E5">
        <w:rPr>
          <w:rFonts w:ascii="Arial" w:hAnsi="Arial" w:cs="Arial"/>
          <w:lang w:val="fr-FR"/>
        </w:rPr>
        <w:t>.</w:t>
      </w:r>
    </w:p>
    <w:p w:rsidR="00B50716" w:rsidRDefault="00B50716" w:rsidP="00557491">
      <w:pPr>
        <w:pStyle w:val="Default"/>
        <w:jc w:val="both"/>
        <w:rPr>
          <w:rFonts w:ascii="Arial" w:hAnsi="Arial" w:cs="Arial"/>
          <w:lang w:val="fr-FR"/>
        </w:rPr>
      </w:pPr>
    </w:p>
    <w:p w:rsidR="00B50716" w:rsidRDefault="00B50716" w:rsidP="00557491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politique contrôle d’accès est communiquée aux parties prenantes concernées.</w:t>
      </w:r>
    </w:p>
    <w:p w:rsidR="00FF4D27" w:rsidRDefault="00FF4D27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B50716" w:rsidRPr="00B50716" w:rsidRDefault="003149A3" w:rsidP="00B50716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 xml:space="preserve">La politique contrôle </w:t>
      </w:r>
      <w:r>
        <w:rPr>
          <w:rFonts w:ascii="Arial" w:hAnsi="Arial" w:cs="Arial"/>
          <w:lang w:val="fr-FR"/>
        </w:rPr>
        <w:t>d’accès tient compte des éléments suivants :</w:t>
      </w:r>
    </w:p>
    <w:p w:rsidR="00FF4D27" w:rsidRDefault="00FF4D27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B50716" w:rsidRPr="00B50716" w:rsidRDefault="00B50716" w:rsidP="00FF4D27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 xml:space="preserve">déterminer quelles entités nécessitent quel type d'accès </w:t>
      </w:r>
      <w:r w:rsidR="003149A3">
        <w:rPr>
          <w:rFonts w:ascii="Arial" w:hAnsi="Arial" w:cs="Arial"/>
          <w:lang w:val="fr-FR"/>
        </w:rPr>
        <w:t>à l’</w:t>
      </w:r>
      <w:r w:rsidRPr="00B50716">
        <w:rPr>
          <w:rFonts w:ascii="Arial" w:hAnsi="Arial" w:cs="Arial"/>
          <w:lang w:val="fr-FR"/>
        </w:rPr>
        <w:t xml:space="preserve">information et </w:t>
      </w:r>
      <w:r w:rsidR="003149A3">
        <w:rPr>
          <w:rFonts w:ascii="Arial" w:hAnsi="Arial" w:cs="Arial"/>
          <w:lang w:val="fr-FR"/>
        </w:rPr>
        <w:t>aux autres actifs associés</w:t>
      </w:r>
    </w:p>
    <w:p w:rsidR="00B50716" w:rsidRPr="00B50716" w:rsidRDefault="00B50716" w:rsidP="00FF4D27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la sécurit</w:t>
      </w:r>
      <w:r w:rsidR="003149A3">
        <w:rPr>
          <w:rFonts w:ascii="Arial" w:hAnsi="Arial" w:cs="Arial"/>
          <w:lang w:val="fr-FR"/>
        </w:rPr>
        <w:t xml:space="preserve">é des applications, cf. le fichier </w:t>
      </w:r>
      <w:r w:rsidR="003149A3" w:rsidRPr="003149A3">
        <w:rPr>
          <w:rFonts w:ascii="Arial" w:hAnsi="Arial" w:cs="Arial"/>
          <w:color w:val="0070C0"/>
          <w:lang w:val="fr-FR"/>
        </w:rPr>
        <w:t>Application</w:t>
      </w:r>
    </w:p>
    <w:p w:rsidR="003149A3" w:rsidRDefault="00B50716" w:rsidP="00FF4D27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l'accès physique</w:t>
      </w:r>
      <w:r w:rsidR="003149A3">
        <w:rPr>
          <w:rFonts w:ascii="Arial" w:hAnsi="Arial" w:cs="Arial"/>
          <w:lang w:val="fr-FR"/>
        </w:rPr>
        <w:t xml:space="preserve"> et les restrictions </w:t>
      </w:r>
      <w:r w:rsidRPr="00B50716">
        <w:rPr>
          <w:rFonts w:ascii="Arial" w:hAnsi="Arial" w:cs="Arial"/>
          <w:lang w:val="fr-FR"/>
        </w:rPr>
        <w:t>approprié</w:t>
      </w:r>
      <w:r w:rsidR="003149A3">
        <w:rPr>
          <w:rFonts w:ascii="Arial" w:hAnsi="Arial" w:cs="Arial"/>
          <w:lang w:val="fr-FR"/>
        </w:rPr>
        <w:t>e</w:t>
      </w:r>
      <w:r w:rsidRPr="00B50716">
        <w:rPr>
          <w:rFonts w:ascii="Arial" w:hAnsi="Arial" w:cs="Arial"/>
          <w:lang w:val="fr-FR"/>
        </w:rPr>
        <w:t>s</w:t>
      </w:r>
      <w:r w:rsidR="003149A3">
        <w:rPr>
          <w:rFonts w:ascii="Arial" w:hAnsi="Arial" w:cs="Arial"/>
          <w:lang w:val="fr-FR"/>
        </w:rPr>
        <w:t xml:space="preserve">, cf. le fichier </w:t>
      </w:r>
      <w:r w:rsidR="003149A3" w:rsidRPr="003149A3">
        <w:rPr>
          <w:rFonts w:ascii="Arial" w:hAnsi="Arial" w:cs="Arial"/>
          <w:color w:val="0070C0"/>
          <w:lang w:val="fr-FR"/>
        </w:rPr>
        <w:t>Accès visiteurs</w:t>
      </w:r>
    </w:p>
    <w:p w:rsidR="003149A3" w:rsidRDefault="00B50716" w:rsidP="00FF4D27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la diffusion et l'autorisation de</w:t>
      </w:r>
      <w:r w:rsidR="003149A3">
        <w:rPr>
          <w:rFonts w:ascii="Arial" w:hAnsi="Arial" w:cs="Arial"/>
          <w:lang w:val="fr-FR"/>
        </w:rPr>
        <w:t xml:space="preserve"> l’</w:t>
      </w:r>
      <w:r w:rsidRPr="00B50716">
        <w:rPr>
          <w:rFonts w:ascii="Arial" w:hAnsi="Arial" w:cs="Arial"/>
          <w:lang w:val="fr-FR"/>
        </w:rPr>
        <w:t>information</w:t>
      </w:r>
      <w:r w:rsidR="003149A3">
        <w:rPr>
          <w:rFonts w:ascii="Arial" w:hAnsi="Arial" w:cs="Arial"/>
          <w:lang w:val="fr-FR"/>
        </w:rPr>
        <w:t xml:space="preserve"> et sa </w:t>
      </w:r>
      <w:r w:rsidRPr="00B50716">
        <w:rPr>
          <w:rFonts w:ascii="Arial" w:hAnsi="Arial" w:cs="Arial"/>
          <w:lang w:val="fr-FR"/>
        </w:rPr>
        <w:t>classification</w:t>
      </w:r>
      <w:r w:rsidR="003149A3">
        <w:rPr>
          <w:rFonts w:ascii="Arial" w:hAnsi="Arial" w:cs="Arial"/>
          <w:lang w:val="fr-FR"/>
        </w:rPr>
        <w:t xml:space="preserve">, cf. les procédures </w:t>
      </w:r>
      <w:r w:rsidR="003149A3" w:rsidRPr="003149A3">
        <w:rPr>
          <w:rFonts w:ascii="Arial" w:hAnsi="Arial" w:cs="Arial"/>
          <w:color w:val="0070C0"/>
          <w:lang w:val="fr-FR"/>
        </w:rPr>
        <w:t>Traitement de l’information</w:t>
      </w:r>
      <w:r w:rsidR="003149A3" w:rsidRPr="0030582B">
        <w:rPr>
          <w:rFonts w:ascii="Arial" w:hAnsi="Arial" w:cs="Arial"/>
          <w:color w:val="000000" w:themeColor="text1"/>
          <w:lang w:val="fr-FR"/>
        </w:rPr>
        <w:t>,</w:t>
      </w:r>
      <w:r w:rsidR="003149A3" w:rsidRPr="003149A3">
        <w:rPr>
          <w:rFonts w:ascii="Arial" w:hAnsi="Arial" w:cs="Arial"/>
          <w:color w:val="0070C0"/>
          <w:lang w:val="fr-FR"/>
        </w:rPr>
        <w:t xml:space="preserve"> Classification de l’information </w:t>
      </w:r>
      <w:r w:rsidR="003149A3" w:rsidRPr="0030582B">
        <w:rPr>
          <w:rFonts w:ascii="Arial" w:hAnsi="Arial" w:cs="Arial"/>
          <w:color w:val="000000" w:themeColor="text1"/>
          <w:lang w:val="fr-FR"/>
        </w:rPr>
        <w:t>et</w:t>
      </w:r>
      <w:r w:rsidR="003149A3" w:rsidRPr="003149A3">
        <w:rPr>
          <w:rFonts w:ascii="Arial" w:hAnsi="Arial" w:cs="Arial"/>
          <w:color w:val="0070C0"/>
          <w:lang w:val="fr-FR"/>
        </w:rPr>
        <w:t xml:space="preserve"> Marquage</w:t>
      </w:r>
    </w:p>
    <w:p w:rsidR="0030582B" w:rsidRDefault="0030582B" w:rsidP="00FF4D27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="00B50716" w:rsidRPr="00B50716">
        <w:rPr>
          <w:rFonts w:ascii="Arial" w:hAnsi="Arial" w:cs="Arial"/>
          <w:lang w:val="fr-FR"/>
        </w:rPr>
        <w:t>restrictions à l'accès privilégié</w:t>
      </w:r>
      <w:r>
        <w:rPr>
          <w:rFonts w:ascii="Arial" w:hAnsi="Arial" w:cs="Arial"/>
          <w:lang w:val="fr-FR"/>
        </w:rPr>
        <w:t xml:space="preserve">, cf. le fichier </w:t>
      </w:r>
      <w:r w:rsidRPr="0030582B">
        <w:rPr>
          <w:rFonts w:ascii="Arial" w:hAnsi="Arial" w:cs="Arial"/>
          <w:color w:val="0070C0"/>
          <w:lang w:val="fr-FR"/>
        </w:rPr>
        <w:t>Accès privilégiés</w:t>
      </w:r>
    </w:p>
    <w:p w:rsidR="00B50716" w:rsidRPr="00B50716" w:rsidRDefault="0030582B" w:rsidP="00FF4D27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séparation des tâches</w:t>
      </w:r>
    </w:p>
    <w:p w:rsidR="0030582B" w:rsidRDefault="00B50716" w:rsidP="00FF4D27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la législation, la réglementation et toute obligation contractuelle pertinentes concernant la limitation de l'accès aux données ou aux services</w:t>
      </w:r>
      <w:r w:rsidR="0030582B">
        <w:rPr>
          <w:rFonts w:ascii="Arial" w:hAnsi="Arial" w:cs="Arial"/>
          <w:lang w:val="fr-FR"/>
        </w:rPr>
        <w:t xml:space="preserve"> selon les procédures </w:t>
      </w:r>
      <w:r w:rsidR="0030582B" w:rsidRPr="0030582B">
        <w:rPr>
          <w:rFonts w:ascii="Arial" w:hAnsi="Arial" w:cs="Arial"/>
          <w:color w:val="0070C0"/>
          <w:lang w:val="fr-FR"/>
        </w:rPr>
        <w:t>Propriété intellectuelle</w:t>
      </w:r>
      <w:r w:rsidR="0030582B">
        <w:rPr>
          <w:rFonts w:ascii="Arial" w:hAnsi="Arial" w:cs="Arial"/>
          <w:lang w:val="fr-FR"/>
        </w:rPr>
        <w:t xml:space="preserve">, </w:t>
      </w:r>
      <w:r w:rsidR="0030582B" w:rsidRPr="0030582B">
        <w:rPr>
          <w:rFonts w:ascii="Arial" w:hAnsi="Arial" w:cs="Arial"/>
          <w:color w:val="0070C0"/>
          <w:lang w:val="fr-FR"/>
        </w:rPr>
        <w:t xml:space="preserve">Protection de la vie privée </w:t>
      </w:r>
      <w:r w:rsidR="0030582B">
        <w:rPr>
          <w:rFonts w:ascii="Arial" w:hAnsi="Arial" w:cs="Arial"/>
          <w:lang w:val="fr-FR"/>
        </w:rPr>
        <w:t xml:space="preserve">et </w:t>
      </w:r>
      <w:r w:rsidR="0030582B" w:rsidRPr="0030582B">
        <w:rPr>
          <w:rFonts w:ascii="Arial" w:hAnsi="Arial" w:cs="Arial"/>
          <w:color w:val="0070C0"/>
          <w:lang w:val="fr-FR"/>
        </w:rPr>
        <w:t>Restrictions d’accès</w:t>
      </w:r>
    </w:p>
    <w:p w:rsidR="0030582B" w:rsidRDefault="0030582B" w:rsidP="00FF4D27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</w:t>
      </w:r>
      <w:r w:rsidR="00B50716" w:rsidRPr="00B50716">
        <w:rPr>
          <w:rFonts w:ascii="Arial" w:hAnsi="Arial" w:cs="Arial"/>
          <w:lang w:val="fr-FR"/>
        </w:rPr>
        <w:t>séparation des fonctions de contrôle d'accès</w:t>
      </w:r>
      <w:r>
        <w:rPr>
          <w:rFonts w:ascii="Arial" w:hAnsi="Arial" w:cs="Arial"/>
          <w:lang w:val="fr-FR"/>
        </w:rPr>
        <w:t> :</w:t>
      </w:r>
    </w:p>
    <w:p w:rsidR="0030582B" w:rsidRDefault="00B50716" w:rsidP="0030582B">
      <w:pPr>
        <w:pStyle w:val="Default"/>
        <w:numPr>
          <w:ilvl w:val="1"/>
          <w:numId w:val="42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demande d'accès</w:t>
      </w:r>
    </w:p>
    <w:p w:rsidR="0030582B" w:rsidRDefault="00B50716" w:rsidP="0030582B">
      <w:pPr>
        <w:pStyle w:val="Default"/>
        <w:numPr>
          <w:ilvl w:val="1"/>
          <w:numId w:val="42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autorisation d'accès</w:t>
      </w:r>
    </w:p>
    <w:p w:rsidR="00B50716" w:rsidRPr="00B50716" w:rsidRDefault="0030582B" w:rsidP="0030582B">
      <w:pPr>
        <w:pStyle w:val="Default"/>
        <w:numPr>
          <w:ilvl w:val="1"/>
          <w:numId w:val="4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gestion d’</w:t>
      </w:r>
      <w:r w:rsidR="00B50716" w:rsidRPr="00B50716">
        <w:rPr>
          <w:rFonts w:ascii="Arial" w:hAnsi="Arial" w:cs="Arial"/>
          <w:lang w:val="fr-FR"/>
        </w:rPr>
        <w:t>accès</w:t>
      </w:r>
    </w:p>
    <w:p w:rsidR="0030582B" w:rsidRDefault="0030582B" w:rsidP="00FF4D27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l’</w:t>
      </w:r>
      <w:r w:rsidR="00B50716" w:rsidRPr="00B50716">
        <w:rPr>
          <w:rFonts w:ascii="Arial" w:hAnsi="Arial" w:cs="Arial"/>
          <w:lang w:val="fr-FR"/>
        </w:rPr>
        <w:t xml:space="preserve">autorisation formelle des demandes d'accès </w:t>
      </w:r>
      <w:r>
        <w:rPr>
          <w:rFonts w:ascii="Arial" w:hAnsi="Arial" w:cs="Arial"/>
          <w:lang w:val="fr-FR"/>
        </w:rPr>
        <w:t xml:space="preserve">et </w:t>
      </w:r>
      <w:r w:rsidRPr="00B50716">
        <w:rPr>
          <w:rFonts w:ascii="Arial" w:hAnsi="Arial" w:cs="Arial"/>
          <w:lang w:val="fr-FR"/>
        </w:rPr>
        <w:t xml:space="preserve">la gestion des droits d'accès </w:t>
      </w:r>
      <w:r>
        <w:rPr>
          <w:rFonts w:ascii="Arial" w:hAnsi="Arial" w:cs="Arial"/>
          <w:lang w:val="fr-FR"/>
        </w:rPr>
        <w:t xml:space="preserve">selon la procédure </w:t>
      </w:r>
      <w:r w:rsidRPr="0030582B">
        <w:rPr>
          <w:rFonts w:ascii="Arial" w:hAnsi="Arial" w:cs="Arial"/>
          <w:color w:val="0070C0"/>
          <w:lang w:val="fr-FR"/>
        </w:rPr>
        <w:t>Droits d’accès</w:t>
      </w:r>
      <w:r w:rsidRPr="0030582B">
        <w:rPr>
          <w:rFonts w:ascii="Arial" w:hAnsi="Arial" w:cs="Arial"/>
          <w:color w:val="000000" w:themeColor="text1"/>
          <w:lang w:val="fr-FR"/>
        </w:rPr>
        <w:t>.</w:t>
      </w:r>
      <w:r>
        <w:rPr>
          <w:rFonts w:ascii="Arial" w:hAnsi="Arial" w:cs="Arial"/>
          <w:color w:val="0070C0"/>
          <w:lang w:val="fr-FR"/>
        </w:rPr>
        <w:t xml:space="preserve"> </w:t>
      </w:r>
      <w:r w:rsidRPr="00B50716">
        <w:rPr>
          <w:rFonts w:ascii="Arial" w:hAnsi="Arial" w:cs="Arial"/>
          <w:lang w:val="fr-FR"/>
        </w:rPr>
        <w:t>Pour simplifier la gestion du contrôle d'accès, des rôles spécifiques peuvent être attribués à des groupes d'entités</w:t>
      </w:r>
    </w:p>
    <w:p w:rsidR="0030582B" w:rsidRDefault="0030582B" w:rsidP="00FF4D27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</w:t>
      </w:r>
      <w:r w:rsidR="00B50716" w:rsidRPr="00B50716">
        <w:rPr>
          <w:rFonts w:ascii="Arial" w:hAnsi="Arial" w:cs="Arial"/>
          <w:lang w:val="fr-FR"/>
        </w:rPr>
        <w:t>journalisation</w:t>
      </w:r>
      <w:r>
        <w:rPr>
          <w:rFonts w:ascii="Arial" w:hAnsi="Arial" w:cs="Arial"/>
          <w:lang w:val="fr-FR"/>
        </w:rPr>
        <w:t xml:space="preserve"> des accès selon la politique </w:t>
      </w:r>
      <w:r w:rsidRPr="0030582B">
        <w:rPr>
          <w:rFonts w:ascii="Arial" w:hAnsi="Arial" w:cs="Arial"/>
          <w:color w:val="0070C0"/>
          <w:lang w:val="fr-FR"/>
        </w:rPr>
        <w:t>Journalisation</w:t>
      </w:r>
    </w:p>
    <w:p w:rsidR="0030582B" w:rsidRDefault="0030582B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B50716" w:rsidRDefault="00B50716" w:rsidP="00B50716">
      <w:pPr>
        <w:pStyle w:val="Default"/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 xml:space="preserve">Les éléments suivants </w:t>
      </w:r>
      <w:r w:rsidR="0030582B">
        <w:rPr>
          <w:rFonts w:ascii="Arial" w:hAnsi="Arial" w:cs="Arial"/>
          <w:lang w:val="fr-FR"/>
        </w:rPr>
        <w:t xml:space="preserve">sont </w:t>
      </w:r>
      <w:r w:rsidRPr="00B50716">
        <w:rPr>
          <w:rFonts w:ascii="Arial" w:hAnsi="Arial" w:cs="Arial"/>
          <w:lang w:val="fr-FR"/>
        </w:rPr>
        <w:t>pris en compte lors de la définition et de la mise en œuvre des règles de contrôle d'accès :</w:t>
      </w:r>
    </w:p>
    <w:p w:rsidR="0030582B" w:rsidRPr="00B50716" w:rsidRDefault="0030582B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B50716" w:rsidRPr="00B50716" w:rsidRDefault="00B50716" w:rsidP="0030582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la cohérence entre les droits d'accès et la classific</w:t>
      </w:r>
      <w:r w:rsidR="0030582B">
        <w:rPr>
          <w:rFonts w:ascii="Arial" w:hAnsi="Arial" w:cs="Arial"/>
          <w:lang w:val="fr-FR"/>
        </w:rPr>
        <w:t>ation de l’information</w:t>
      </w:r>
    </w:p>
    <w:p w:rsidR="00B50716" w:rsidRPr="00B50716" w:rsidRDefault="00B50716" w:rsidP="0030582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 xml:space="preserve">la cohérence entre les droits d'accès et les besoins et exigences de </w:t>
      </w:r>
      <w:r w:rsidR="0030582B">
        <w:rPr>
          <w:rFonts w:ascii="Arial" w:hAnsi="Arial" w:cs="Arial"/>
          <w:lang w:val="fr-FR"/>
        </w:rPr>
        <w:t>sécurité du périmètre physique</w:t>
      </w:r>
    </w:p>
    <w:p w:rsidR="00B50716" w:rsidRPr="00B50716" w:rsidRDefault="00B50716" w:rsidP="0030582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tous les types de connexions disponibles dans les environnements distribués afin que les entités n'aient accès qu'</w:t>
      </w:r>
      <w:r w:rsidR="0030582B">
        <w:rPr>
          <w:rFonts w:ascii="Arial" w:hAnsi="Arial" w:cs="Arial"/>
          <w:lang w:val="fr-FR"/>
        </w:rPr>
        <w:t>à l’</w:t>
      </w:r>
      <w:r w:rsidRPr="00B50716">
        <w:rPr>
          <w:rFonts w:ascii="Arial" w:hAnsi="Arial" w:cs="Arial"/>
          <w:lang w:val="fr-FR"/>
        </w:rPr>
        <w:t>information et autres actifs associés, y compris les réseaux et les services de réseau, qu'el</w:t>
      </w:r>
      <w:r w:rsidR="0030582B">
        <w:rPr>
          <w:rFonts w:ascii="Arial" w:hAnsi="Arial" w:cs="Arial"/>
          <w:lang w:val="fr-FR"/>
        </w:rPr>
        <w:t>les sont autorisées à utiliser</w:t>
      </w:r>
    </w:p>
    <w:p w:rsidR="00B50716" w:rsidRPr="00B50716" w:rsidRDefault="00B50716" w:rsidP="0030582B">
      <w:pPr>
        <w:pStyle w:val="Default"/>
        <w:numPr>
          <w:ilvl w:val="0"/>
          <w:numId w:val="43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 xml:space="preserve">comment les éléments ou facteurs pertinents pour le contrôle d'accès dynamique </w:t>
      </w:r>
      <w:r w:rsidR="0030582B">
        <w:rPr>
          <w:rFonts w:ascii="Arial" w:hAnsi="Arial" w:cs="Arial"/>
          <w:lang w:val="fr-FR"/>
        </w:rPr>
        <w:t>sont influents</w:t>
      </w:r>
    </w:p>
    <w:p w:rsidR="00E6607D" w:rsidRDefault="00E6607D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30582B" w:rsidRDefault="0030582B" w:rsidP="00B50716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</w:t>
      </w:r>
      <w:r w:rsidR="00B50716" w:rsidRPr="00B50716">
        <w:rPr>
          <w:rFonts w:ascii="Arial" w:hAnsi="Arial" w:cs="Arial"/>
          <w:lang w:val="fr-FR"/>
        </w:rPr>
        <w:t xml:space="preserve">rincipes généraux </w:t>
      </w:r>
      <w:r>
        <w:rPr>
          <w:rFonts w:ascii="Arial" w:hAnsi="Arial" w:cs="Arial"/>
          <w:lang w:val="fr-FR"/>
        </w:rPr>
        <w:t xml:space="preserve">que nous </w:t>
      </w:r>
      <w:r w:rsidRPr="00B50716">
        <w:rPr>
          <w:rFonts w:ascii="Arial" w:hAnsi="Arial" w:cs="Arial"/>
          <w:lang w:val="fr-FR"/>
        </w:rPr>
        <w:t>utilis</w:t>
      </w:r>
      <w:r>
        <w:rPr>
          <w:rFonts w:ascii="Arial" w:hAnsi="Arial" w:cs="Arial"/>
          <w:lang w:val="fr-FR"/>
        </w:rPr>
        <w:t>ons :</w:t>
      </w:r>
    </w:p>
    <w:p w:rsidR="0030582B" w:rsidRDefault="0030582B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B50716" w:rsidRPr="00B50716" w:rsidRDefault="00B50716" w:rsidP="0030582B">
      <w:pPr>
        <w:pStyle w:val="Default"/>
        <w:numPr>
          <w:ilvl w:val="0"/>
          <w:numId w:val="45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besoin d</w:t>
      </w:r>
      <w:r w:rsidR="0030582B">
        <w:rPr>
          <w:rFonts w:ascii="Arial" w:hAnsi="Arial" w:cs="Arial"/>
          <w:lang w:val="fr-FR"/>
        </w:rPr>
        <w:t>e</w:t>
      </w:r>
      <w:r w:rsidRPr="00B50716">
        <w:rPr>
          <w:rFonts w:ascii="Arial" w:hAnsi="Arial" w:cs="Arial"/>
          <w:lang w:val="fr-FR"/>
        </w:rPr>
        <w:t xml:space="preserve"> connaître : une entité n'a accès qu'</w:t>
      </w:r>
      <w:r w:rsidR="0030582B">
        <w:rPr>
          <w:rFonts w:ascii="Arial" w:hAnsi="Arial" w:cs="Arial"/>
          <w:lang w:val="fr-FR"/>
        </w:rPr>
        <w:t>à l’</w:t>
      </w:r>
      <w:r w:rsidRPr="00B50716">
        <w:rPr>
          <w:rFonts w:ascii="Arial" w:hAnsi="Arial" w:cs="Arial"/>
          <w:lang w:val="fr-FR"/>
        </w:rPr>
        <w:t>information dont cette entité a besoin pour accomplir ses tâches (différentes tâches ou rôles signifient différentes informations d</w:t>
      </w:r>
      <w:r w:rsidR="0030582B">
        <w:rPr>
          <w:rFonts w:ascii="Arial" w:hAnsi="Arial" w:cs="Arial"/>
          <w:lang w:val="fr-FR"/>
        </w:rPr>
        <w:t xml:space="preserve">e </w:t>
      </w:r>
      <w:r w:rsidRPr="00B50716">
        <w:rPr>
          <w:rFonts w:ascii="Arial" w:hAnsi="Arial" w:cs="Arial"/>
          <w:lang w:val="fr-FR"/>
        </w:rPr>
        <w:t>connaître et d</w:t>
      </w:r>
      <w:r w:rsidR="0030582B">
        <w:rPr>
          <w:rFonts w:ascii="Arial" w:hAnsi="Arial" w:cs="Arial"/>
          <w:lang w:val="fr-FR"/>
        </w:rPr>
        <w:t>onc différents profils d'accès)</w:t>
      </w:r>
    </w:p>
    <w:p w:rsidR="00B50716" w:rsidRPr="00B50716" w:rsidRDefault="00B50716" w:rsidP="0030582B">
      <w:pPr>
        <w:pStyle w:val="Default"/>
        <w:numPr>
          <w:ilvl w:val="0"/>
          <w:numId w:val="45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besoin d'utilisation : une entité ne se voit attribuer l'accès à l'infrastructure des technologies de l'inform</w:t>
      </w:r>
      <w:r w:rsidR="0030582B">
        <w:rPr>
          <w:rFonts w:ascii="Arial" w:hAnsi="Arial" w:cs="Arial"/>
          <w:lang w:val="fr-FR"/>
        </w:rPr>
        <w:t>ation qu'en cas de besoin clair</w:t>
      </w:r>
    </w:p>
    <w:p w:rsidR="0030582B" w:rsidRDefault="0030582B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B50716" w:rsidRDefault="0030582B" w:rsidP="00B50716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B50716" w:rsidRPr="00B50716">
        <w:rPr>
          <w:rFonts w:ascii="Arial" w:hAnsi="Arial" w:cs="Arial"/>
          <w:lang w:val="fr-FR"/>
        </w:rPr>
        <w:t xml:space="preserve">es précautions </w:t>
      </w:r>
      <w:r>
        <w:rPr>
          <w:rFonts w:ascii="Arial" w:hAnsi="Arial" w:cs="Arial"/>
          <w:lang w:val="fr-FR"/>
        </w:rPr>
        <w:t xml:space="preserve">que nous prenons </w:t>
      </w:r>
      <w:r w:rsidR="00077B2A" w:rsidRPr="00B50716">
        <w:rPr>
          <w:rFonts w:ascii="Arial" w:hAnsi="Arial" w:cs="Arial"/>
          <w:lang w:val="fr-FR"/>
        </w:rPr>
        <w:t xml:space="preserve">en compte  </w:t>
      </w:r>
      <w:r w:rsidR="00B50716" w:rsidRPr="00B50716">
        <w:rPr>
          <w:rFonts w:ascii="Arial" w:hAnsi="Arial" w:cs="Arial"/>
          <w:lang w:val="fr-FR"/>
        </w:rPr>
        <w:t>lors de la spécification des règles de contrôle d'accès</w:t>
      </w:r>
      <w:r w:rsidR="00077B2A">
        <w:rPr>
          <w:rFonts w:ascii="Arial" w:hAnsi="Arial" w:cs="Arial"/>
          <w:lang w:val="fr-FR"/>
        </w:rPr>
        <w:t> :</w:t>
      </w:r>
    </w:p>
    <w:p w:rsidR="0030582B" w:rsidRPr="00B50716" w:rsidRDefault="0030582B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B50716" w:rsidRPr="00B50716" w:rsidRDefault="00B50716" w:rsidP="00077B2A">
      <w:pPr>
        <w:pStyle w:val="Default"/>
        <w:numPr>
          <w:ilvl w:val="0"/>
          <w:numId w:val="47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établir des règles fondées sur l</w:t>
      </w:r>
      <w:r w:rsidR="00077B2A">
        <w:rPr>
          <w:rFonts w:ascii="Arial" w:hAnsi="Arial" w:cs="Arial"/>
          <w:lang w:val="fr-FR"/>
        </w:rPr>
        <w:t xml:space="preserve">e principe </w:t>
      </w:r>
      <w:r w:rsidRPr="00B50716">
        <w:rPr>
          <w:rFonts w:ascii="Arial" w:hAnsi="Arial" w:cs="Arial"/>
          <w:lang w:val="fr-FR"/>
        </w:rPr>
        <w:t>du moindre privilège</w:t>
      </w:r>
      <w:r w:rsidR="00077B2A">
        <w:rPr>
          <w:rFonts w:ascii="Arial" w:hAnsi="Arial" w:cs="Arial"/>
          <w:lang w:val="fr-FR"/>
        </w:rPr>
        <w:t xml:space="preserve"> « </w:t>
      </w:r>
      <w:r w:rsidRPr="00B50716">
        <w:rPr>
          <w:rFonts w:ascii="Arial" w:hAnsi="Arial" w:cs="Arial"/>
          <w:lang w:val="fr-FR"/>
        </w:rPr>
        <w:t>Tout est généralement interdit sauf autorisation expresse</w:t>
      </w:r>
      <w:r w:rsidR="00077B2A">
        <w:rPr>
          <w:rFonts w:ascii="Arial" w:hAnsi="Arial" w:cs="Arial"/>
          <w:lang w:val="fr-FR"/>
        </w:rPr>
        <w:t xml:space="preserve"> » </w:t>
      </w:r>
      <w:r w:rsidRPr="00B50716">
        <w:rPr>
          <w:rFonts w:ascii="Arial" w:hAnsi="Arial" w:cs="Arial"/>
          <w:lang w:val="fr-FR"/>
        </w:rPr>
        <w:t xml:space="preserve">plutôt que la règle plus faible, </w:t>
      </w:r>
      <w:r w:rsidR="00077B2A">
        <w:rPr>
          <w:rFonts w:ascii="Arial" w:hAnsi="Arial" w:cs="Arial"/>
          <w:lang w:val="fr-FR"/>
        </w:rPr>
        <w:t>« </w:t>
      </w:r>
      <w:r w:rsidRPr="00B50716">
        <w:rPr>
          <w:rFonts w:ascii="Arial" w:hAnsi="Arial" w:cs="Arial"/>
          <w:lang w:val="fr-FR"/>
        </w:rPr>
        <w:t>Tout est généralement permis sauf interdiction expresse</w:t>
      </w:r>
      <w:r w:rsidR="00077B2A">
        <w:rPr>
          <w:rFonts w:ascii="Arial" w:hAnsi="Arial" w:cs="Arial"/>
          <w:lang w:val="fr-FR"/>
        </w:rPr>
        <w:t> »</w:t>
      </w:r>
    </w:p>
    <w:p w:rsidR="00B50716" w:rsidRPr="00B50716" w:rsidRDefault="00B50716" w:rsidP="00077B2A">
      <w:pPr>
        <w:pStyle w:val="Default"/>
        <w:numPr>
          <w:ilvl w:val="0"/>
          <w:numId w:val="47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les modifications d</w:t>
      </w:r>
      <w:r w:rsidR="00077B2A">
        <w:rPr>
          <w:rFonts w:ascii="Arial" w:hAnsi="Arial" w:cs="Arial"/>
          <w:lang w:val="fr-FR"/>
        </w:rPr>
        <w:t>u marquage de l’</w:t>
      </w:r>
      <w:r w:rsidRPr="00B50716">
        <w:rPr>
          <w:rFonts w:ascii="Arial" w:hAnsi="Arial" w:cs="Arial"/>
          <w:lang w:val="fr-FR"/>
        </w:rPr>
        <w:t>information</w:t>
      </w:r>
      <w:r w:rsidR="00077B2A">
        <w:rPr>
          <w:rFonts w:ascii="Arial" w:hAnsi="Arial" w:cs="Arial"/>
          <w:lang w:val="fr-FR"/>
        </w:rPr>
        <w:t xml:space="preserve"> selon la procédure </w:t>
      </w:r>
      <w:r w:rsidR="00077B2A" w:rsidRPr="00077B2A">
        <w:rPr>
          <w:rFonts w:ascii="Arial" w:hAnsi="Arial" w:cs="Arial"/>
          <w:color w:val="0070C0"/>
          <w:lang w:val="fr-FR"/>
        </w:rPr>
        <w:t>Marquage</w:t>
      </w:r>
      <w:r w:rsidRPr="00B50716">
        <w:rPr>
          <w:rFonts w:ascii="Arial" w:hAnsi="Arial" w:cs="Arial"/>
          <w:lang w:val="fr-FR"/>
        </w:rPr>
        <w:t xml:space="preserve"> déclenchées automatiquement par les installations de traitement de l'information et celles déclenchées à </w:t>
      </w:r>
      <w:r w:rsidR="00077B2A">
        <w:rPr>
          <w:rFonts w:ascii="Arial" w:hAnsi="Arial" w:cs="Arial"/>
          <w:lang w:val="fr-FR"/>
        </w:rPr>
        <w:t>la discrétion d'un utilisateur </w:t>
      </w:r>
    </w:p>
    <w:p w:rsidR="00B50716" w:rsidRDefault="00B50716" w:rsidP="00077B2A">
      <w:pPr>
        <w:pStyle w:val="Default"/>
        <w:numPr>
          <w:ilvl w:val="0"/>
          <w:numId w:val="47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 xml:space="preserve">les modifications des autorisations des utilisateurs initiées automatiquement par le système d'information et celles </w:t>
      </w:r>
      <w:r w:rsidR="00077B2A">
        <w:rPr>
          <w:rFonts w:ascii="Arial" w:hAnsi="Arial" w:cs="Arial"/>
          <w:lang w:val="fr-FR"/>
        </w:rPr>
        <w:t>initiées par un administrateur</w:t>
      </w:r>
    </w:p>
    <w:p w:rsidR="00077B2A" w:rsidRDefault="00077B2A" w:rsidP="00077B2A">
      <w:pPr>
        <w:pStyle w:val="Default"/>
        <w:numPr>
          <w:ilvl w:val="0"/>
          <w:numId w:val="4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</w:t>
      </w:r>
      <w:r w:rsidRPr="000264B7">
        <w:rPr>
          <w:rFonts w:ascii="Arial" w:hAnsi="Arial" w:cs="Arial"/>
          <w:lang w:val="fr-FR"/>
        </w:rPr>
        <w:t>out acc</w:t>
      </w:r>
      <w:r w:rsidRPr="000264B7">
        <w:rPr>
          <w:rFonts w:ascii="Arial" w:hAnsi="Arial" w:cs="Arial" w:hint="eastAsia"/>
          <w:lang w:val="fr-FR"/>
        </w:rPr>
        <w:t>è</w:t>
      </w:r>
      <w:r w:rsidRPr="000264B7">
        <w:rPr>
          <w:rFonts w:ascii="Arial" w:hAnsi="Arial" w:cs="Arial"/>
          <w:lang w:val="fr-FR"/>
        </w:rPr>
        <w:t>s distant au syst</w:t>
      </w:r>
      <w:r w:rsidRPr="000264B7">
        <w:rPr>
          <w:rFonts w:ascii="Arial" w:hAnsi="Arial" w:cs="Arial" w:hint="eastAsia"/>
          <w:lang w:val="fr-FR"/>
        </w:rPr>
        <w:t>è</w:t>
      </w:r>
      <w:r w:rsidRPr="000264B7">
        <w:rPr>
          <w:rFonts w:ascii="Arial" w:hAnsi="Arial" w:cs="Arial"/>
          <w:lang w:val="fr-FR"/>
        </w:rPr>
        <w:t>me d</w:t>
      </w:r>
      <w:r w:rsidRPr="000264B7">
        <w:rPr>
          <w:rFonts w:ascii="Arial" w:hAnsi="Arial" w:cs="Arial" w:hint="eastAsia"/>
          <w:lang w:val="fr-FR"/>
        </w:rPr>
        <w:t>’</w:t>
      </w:r>
      <w:r w:rsidRPr="000264B7">
        <w:rPr>
          <w:rFonts w:ascii="Arial" w:hAnsi="Arial" w:cs="Arial"/>
          <w:lang w:val="fr-FR"/>
        </w:rPr>
        <w:t xml:space="preserve">information </w:t>
      </w:r>
      <w:r>
        <w:rPr>
          <w:rFonts w:ascii="Arial" w:hAnsi="Arial" w:cs="Arial"/>
          <w:lang w:val="fr-FR"/>
        </w:rPr>
        <w:t>est toujours validé par le RSI</w:t>
      </w:r>
    </w:p>
    <w:p w:rsidR="00B50716" w:rsidRPr="00B50716" w:rsidRDefault="00B50716" w:rsidP="00077B2A">
      <w:pPr>
        <w:pStyle w:val="Default"/>
        <w:numPr>
          <w:ilvl w:val="0"/>
          <w:numId w:val="47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 xml:space="preserve">quand définir et </w:t>
      </w:r>
      <w:r w:rsidR="00077B2A">
        <w:rPr>
          <w:rFonts w:ascii="Arial" w:hAnsi="Arial" w:cs="Arial"/>
          <w:lang w:val="fr-FR"/>
        </w:rPr>
        <w:t xml:space="preserve">passer en revue </w:t>
      </w:r>
      <w:r w:rsidRPr="00B50716">
        <w:rPr>
          <w:rFonts w:ascii="Arial" w:hAnsi="Arial" w:cs="Arial"/>
          <w:lang w:val="fr-FR"/>
        </w:rPr>
        <w:t>régulièrement l'a</w:t>
      </w:r>
      <w:r w:rsidR="00077B2A">
        <w:rPr>
          <w:rFonts w:ascii="Arial" w:hAnsi="Arial" w:cs="Arial"/>
          <w:lang w:val="fr-FR"/>
        </w:rPr>
        <w:t>utorisation</w:t>
      </w:r>
    </w:p>
    <w:p w:rsidR="00077B2A" w:rsidRDefault="00077B2A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B50716" w:rsidRPr="00077B2A" w:rsidRDefault="00B50716" w:rsidP="00077B2A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7B2A">
        <w:rPr>
          <w:rFonts w:ascii="Arial" w:hAnsi="Arial" w:cs="Arial"/>
          <w:sz w:val="24"/>
          <w:szCs w:val="24"/>
        </w:rPr>
        <w:t xml:space="preserve">Les règles de contrôle d'accès </w:t>
      </w:r>
      <w:r w:rsidR="00077B2A" w:rsidRPr="00077B2A">
        <w:rPr>
          <w:rFonts w:ascii="Arial" w:hAnsi="Arial" w:cs="Arial"/>
          <w:sz w:val="24"/>
          <w:szCs w:val="24"/>
        </w:rPr>
        <w:t>sont basées sur l</w:t>
      </w:r>
      <w:r w:rsidRPr="00077B2A">
        <w:rPr>
          <w:rFonts w:ascii="Arial" w:hAnsi="Arial" w:cs="Arial"/>
          <w:sz w:val="24"/>
          <w:szCs w:val="24"/>
        </w:rPr>
        <w:t xml:space="preserve">es procédures documentées </w:t>
      </w:r>
      <w:r w:rsidR="00077B2A" w:rsidRPr="00077B2A">
        <w:rPr>
          <w:rFonts w:ascii="Arial" w:hAnsi="Arial" w:cs="Arial"/>
          <w:sz w:val="24"/>
          <w:szCs w:val="24"/>
        </w:rPr>
        <w:t xml:space="preserve">et les responsabilités définies </w:t>
      </w:r>
      <w:r w:rsidRPr="00077B2A">
        <w:rPr>
          <w:rFonts w:ascii="Arial" w:hAnsi="Arial" w:cs="Arial"/>
          <w:sz w:val="24"/>
          <w:szCs w:val="24"/>
        </w:rPr>
        <w:t>(</w:t>
      </w:r>
      <w:r w:rsidR="00077B2A" w:rsidRPr="00077B2A">
        <w:rPr>
          <w:rFonts w:ascii="Arial" w:hAnsi="Arial" w:cs="Arial"/>
          <w:color w:val="0070C0"/>
          <w:sz w:val="24"/>
          <w:szCs w:val="24"/>
        </w:rPr>
        <w:t>Gestion des identités</w:t>
      </w:r>
      <w:r w:rsidR="00077B2A" w:rsidRPr="00077B2A">
        <w:rPr>
          <w:rFonts w:ascii="Arial" w:hAnsi="Arial" w:cs="Arial"/>
          <w:sz w:val="24"/>
          <w:szCs w:val="24"/>
        </w:rPr>
        <w:t xml:space="preserve">, </w:t>
      </w:r>
      <w:r w:rsidR="00077B2A" w:rsidRPr="00077B2A">
        <w:rPr>
          <w:rFonts w:ascii="Arial" w:hAnsi="Arial" w:cs="Arial"/>
          <w:color w:val="0070C0"/>
          <w:sz w:val="24"/>
          <w:szCs w:val="24"/>
        </w:rPr>
        <w:t>Authentification</w:t>
      </w:r>
      <w:r w:rsidRPr="00077B2A">
        <w:rPr>
          <w:rFonts w:ascii="Arial" w:hAnsi="Arial" w:cs="Arial"/>
          <w:sz w:val="24"/>
          <w:szCs w:val="24"/>
        </w:rPr>
        <w:t xml:space="preserve">, </w:t>
      </w:r>
      <w:r w:rsidR="00077B2A" w:rsidRPr="00077B2A">
        <w:rPr>
          <w:rFonts w:ascii="Arial" w:hAnsi="Arial" w:cs="Arial"/>
          <w:color w:val="0070C0"/>
          <w:sz w:val="24"/>
          <w:szCs w:val="24"/>
        </w:rPr>
        <w:t>Droits d’accès</w:t>
      </w:r>
      <w:r w:rsidRPr="00077B2A">
        <w:rPr>
          <w:rFonts w:ascii="Arial" w:hAnsi="Arial" w:cs="Arial"/>
          <w:sz w:val="24"/>
          <w:szCs w:val="24"/>
        </w:rPr>
        <w:t xml:space="preserve">, </w:t>
      </w:r>
      <w:r w:rsidR="00077B2A" w:rsidRPr="00077B2A">
        <w:rPr>
          <w:rFonts w:ascii="Arial" w:hAnsi="Arial" w:cs="Arial"/>
          <w:color w:val="0070C0"/>
          <w:sz w:val="24"/>
          <w:szCs w:val="24"/>
        </w:rPr>
        <w:t>Restrictions d’accès</w:t>
      </w:r>
      <w:r w:rsidRPr="00077B2A">
        <w:rPr>
          <w:rFonts w:ascii="Arial" w:hAnsi="Arial" w:cs="Arial"/>
          <w:sz w:val="24"/>
          <w:szCs w:val="24"/>
        </w:rPr>
        <w:t xml:space="preserve">, </w:t>
      </w:r>
      <w:r w:rsidR="00077B2A" w:rsidRPr="00077B2A">
        <w:rPr>
          <w:rFonts w:ascii="Arial" w:hAnsi="Arial" w:cs="Arial"/>
          <w:color w:val="0070C0"/>
          <w:sz w:val="24"/>
          <w:szCs w:val="24"/>
        </w:rPr>
        <w:t>Accès au code source</w:t>
      </w:r>
      <w:r w:rsidR="00077B2A" w:rsidRPr="00077B2A">
        <w:rPr>
          <w:rFonts w:ascii="Arial" w:hAnsi="Arial" w:cs="Arial"/>
          <w:sz w:val="24"/>
          <w:szCs w:val="24"/>
        </w:rPr>
        <w:t>,</w:t>
      </w:r>
      <w:r w:rsidR="00077B2A" w:rsidRPr="00077B2A">
        <w:rPr>
          <w:rFonts w:ascii="Arial" w:hAnsi="Arial" w:cs="Arial"/>
          <w:color w:val="0070C0"/>
          <w:sz w:val="24"/>
          <w:szCs w:val="24"/>
        </w:rPr>
        <w:t xml:space="preserve"> </w:t>
      </w:r>
      <w:r w:rsidR="00077B2A" w:rsidRPr="00077B2A">
        <w:rPr>
          <w:rFonts w:ascii="Arial" w:hAnsi="Arial" w:cs="Arial"/>
          <w:bCs/>
          <w:color w:val="0070C0"/>
          <w:sz w:val="24"/>
          <w:szCs w:val="24"/>
        </w:rPr>
        <w:t>Programmes utilitaires privilégiés</w:t>
      </w:r>
      <w:r w:rsidRPr="00077B2A">
        <w:rPr>
          <w:rFonts w:ascii="Arial" w:hAnsi="Arial" w:cs="Arial"/>
          <w:sz w:val="24"/>
          <w:szCs w:val="24"/>
        </w:rPr>
        <w:t>).</w:t>
      </w:r>
    </w:p>
    <w:p w:rsidR="00077B2A" w:rsidRPr="00B50716" w:rsidRDefault="00077B2A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077B2A" w:rsidRDefault="00B50716" w:rsidP="00B50716">
      <w:pPr>
        <w:pStyle w:val="Default"/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Il existe plusieurs façons de mettre en œuvre le contrôle d'accès</w:t>
      </w:r>
      <w:r w:rsidR="00077B2A">
        <w:rPr>
          <w:rFonts w:ascii="Arial" w:hAnsi="Arial" w:cs="Arial"/>
          <w:lang w:val="fr-FR"/>
        </w:rPr>
        <w:t> :</w:t>
      </w:r>
    </w:p>
    <w:p w:rsidR="00077B2A" w:rsidRDefault="00077B2A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077B2A" w:rsidRDefault="00B50716" w:rsidP="00077B2A">
      <w:pPr>
        <w:pStyle w:val="Default"/>
        <w:numPr>
          <w:ilvl w:val="0"/>
          <w:numId w:val="49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obligatoire</w:t>
      </w:r>
    </w:p>
    <w:p w:rsidR="00077B2A" w:rsidRDefault="00B50716" w:rsidP="00077B2A">
      <w:pPr>
        <w:pStyle w:val="Default"/>
        <w:numPr>
          <w:ilvl w:val="0"/>
          <w:numId w:val="49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discrétionnaire</w:t>
      </w:r>
    </w:p>
    <w:p w:rsidR="00077B2A" w:rsidRDefault="00B50716" w:rsidP="00077B2A">
      <w:pPr>
        <w:pStyle w:val="Default"/>
        <w:numPr>
          <w:ilvl w:val="0"/>
          <w:numId w:val="49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basé sur les rôles</w:t>
      </w:r>
    </w:p>
    <w:p w:rsidR="00B50716" w:rsidRDefault="00B50716" w:rsidP="00077B2A">
      <w:pPr>
        <w:pStyle w:val="Default"/>
        <w:numPr>
          <w:ilvl w:val="0"/>
          <w:numId w:val="49"/>
        </w:numPr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>basé sur les attributs</w:t>
      </w:r>
    </w:p>
    <w:p w:rsidR="00077B2A" w:rsidRPr="00B50716" w:rsidRDefault="00077B2A" w:rsidP="00B50716">
      <w:pPr>
        <w:pStyle w:val="Default"/>
        <w:jc w:val="both"/>
        <w:rPr>
          <w:rFonts w:ascii="Arial" w:hAnsi="Arial" w:cs="Arial"/>
          <w:lang w:val="fr-FR"/>
        </w:rPr>
      </w:pPr>
    </w:p>
    <w:p w:rsidR="00B50716" w:rsidRDefault="00B50716" w:rsidP="00557491">
      <w:pPr>
        <w:pStyle w:val="Default"/>
        <w:jc w:val="both"/>
        <w:rPr>
          <w:rFonts w:ascii="Arial" w:hAnsi="Arial" w:cs="Arial"/>
          <w:lang w:val="fr-FR"/>
        </w:rPr>
      </w:pPr>
      <w:r w:rsidRPr="00B50716">
        <w:rPr>
          <w:rFonts w:ascii="Arial" w:hAnsi="Arial" w:cs="Arial"/>
          <w:lang w:val="fr-FR"/>
        </w:rPr>
        <w:t xml:space="preserve">Les exigences commerciales et les considérations de risque </w:t>
      </w:r>
      <w:r w:rsidR="00077B2A">
        <w:rPr>
          <w:rFonts w:ascii="Arial" w:hAnsi="Arial" w:cs="Arial"/>
          <w:lang w:val="fr-FR"/>
        </w:rPr>
        <w:t xml:space="preserve">sont </w:t>
      </w:r>
      <w:r w:rsidRPr="00B50716">
        <w:rPr>
          <w:rFonts w:ascii="Arial" w:hAnsi="Arial" w:cs="Arial"/>
          <w:lang w:val="fr-FR"/>
        </w:rPr>
        <w:t>utilisées pour définir quelles règles de contrôle d'accès appliqu</w:t>
      </w:r>
      <w:r w:rsidR="00077B2A">
        <w:rPr>
          <w:rFonts w:ascii="Arial" w:hAnsi="Arial" w:cs="Arial"/>
          <w:lang w:val="fr-FR"/>
        </w:rPr>
        <w:t xml:space="preserve">er </w:t>
      </w:r>
      <w:r w:rsidRPr="00B50716">
        <w:rPr>
          <w:rFonts w:ascii="Arial" w:hAnsi="Arial" w:cs="Arial"/>
          <w:lang w:val="fr-FR"/>
        </w:rPr>
        <w:t xml:space="preserve">et quelle granularité </w:t>
      </w:r>
      <w:r w:rsidR="00077B2A">
        <w:rPr>
          <w:rFonts w:ascii="Arial" w:hAnsi="Arial" w:cs="Arial"/>
          <w:lang w:val="fr-FR"/>
        </w:rPr>
        <w:t>exig</w:t>
      </w:r>
      <w:r w:rsidR="00F5642D">
        <w:rPr>
          <w:rFonts w:ascii="Arial" w:hAnsi="Arial" w:cs="Arial"/>
          <w:lang w:val="fr-FR"/>
        </w:rPr>
        <w:t>er</w:t>
      </w:r>
      <w:r w:rsidRPr="00B50716">
        <w:rPr>
          <w:rFonts w:ascii="Arial" w:hAnsi="Arial" w:cs="Arial"/>
          <w:lang w:val="fr-FR"/>
        </w:rPr>
        <w:t>.</w:t>
      </w:r>
    </w:p>
    <w:p w:rsidR="00B50716" w:rsidRDefault="00B50716" w:rsidP="008A05E5">
      <w:pPr>
        <w:pStyle w:val="Paragraphedeliste"/>
        <w:ind w:left="0"/>
        <w:jc w:val="both"/>
        <w:rPr>
          <w:rFonts w:ascii="Arial" w:hAnsi="Arial" w:cs="Arial"/>
          <w:bCs/>
          <w:sz w:val="24"/>
          <w:szCs w:val="24"/>
        </w:rPr>
      </w:pPr>
    </w:p>
    <w:p w:rsidR="008A05E5" w:rsidRPr="008A05E5" w:rsidRDefault="008A05E5" w:rsidP="008A05E5">
      <w:pPr>
        <w:pStyle w:val="Paragraphedeliste"/>
        <w:ind w:left="0"/>
        <w:jc w:val="both"/>
        <w:rPr>
          <w:rFonts w:ascii="Arial" w:hAnsi="Arial" w:cs="Arial"/>
          <w:bCs/>
          <w:sz w:val="24"/>
          <w:szCs w:val="24"/>
        </w:rPr>
      </w:pPr>
      <w:r w:rsidRPr="008A05E5">
        <w:rPr>
          <w:rFonts w:ascii="Arial" w:hAnsi="Arial" w:cs="Arial"/>
          <w:bCs/>
          <w:sz w:val="24"/>
          <w:szCs w:val="24"/>
        </w:rPr>
        <w:t xml:space="preserve">Les systèmes de contrôle d'accès comprennent à la fois </w:t>
      </w:r>
      <w:r>
        <w:rPr>
          <w:rFonts w:ascii="Arial" w:hAnsi="Arial" w:cs="Arial"/>
          <w:bCs/>
          <w:sz w:val="24"/>
          <w:szCs w:val="24"/>
        </w:rPr>
        <w:t>l</w:t>
      </w:r>
      <w:r w:rsidRPr="008A05E5">
        <w:rPr>
          <w:rFonts w:ascii="Arial" w:hAnsi="Arial" w:cs="Arial"/>
          <w:bCs/>
          <w:sz w:val="24"/>
          <w:szCs w:val="24"/>
        </w:rPr>
        <w:t>es systèmes internes (mots de passe, cryptage, listes de</w:t>
      </w:r>
      <w:r>
        <w:rPr>
          <w:rFonts w:ascii="Arial" w:hAnsi="Arial" w:cs="Arial"/>
          <w:bCs/>
          <w:sz w:val="24"/>
          <w:szCs w:val="24"/>
        </w:rPr>
        <w:t xml:space="preserve">s </w:t>
      </w:r>
      <w:r w:rsidRPr="008A05E5">
        <w:rPr>
          <w:rFonts w:ascii="Arial" w:hAnsi="Arial" w:cs="Arial"/>
          <w:bCs/>
          <w:sz w:val="24"/>
          <w:szCs w:val="24"/>
        </w:rPr>
        <w:t>accès) et externes (dispositifs de protection des ports, pare-feu).</w:t>
      </w:r>
    </w:p>
    <w:p w:rsidR="00557491" w:rsidRPr="008A05E5" w:rsidRDefault="00557491" w:rsidP="00EC4E00">
      <w:pPr>
        <w:pStyle w:val="Default"/>
        <w:jc w:val="both"/>
        <w:rPr>
          <w:rFonts w:ascii="Arial" w:hAnsi="Arial" w:cs="Arial"/>
          <w:lang w:val="fr-FR"/>
        </w:rPr>
      </w:pPr>
    </w:p>
    <w:p w:rsidR="002D4C16" w:rsidRPr="008A05E5" w:rsidRDefault="002D4C16" w:rsidP="002D4C16">
      <w:pPr>
        <w:pStyle w:val="Paragraphedeliste"/>
        <w:ind w:left="0"/>
        <w:jc w:val="both"/>
        <w:rPr>
          <w:rFonts w:ascii="Arial" w:hAnsi="Arial" w:cs="Arial"/>
          <w:bCs/>
          <w:sz w:val="24"/>
          <w:szCs w:val="24"/>
        </w:rPr>
      </w:pPr>
      <w:r w:rsidRPr="008A05E5">
        <w:rPr>
          <w:rFonts w:ascii="Arial" w:hAnsi="Arial" w:cs="Arial"/>
          <w:bCs/>
          <w:sz w:val="24"/>
          <w:szCs w:val="24"/>
        </w:rPr>
        <w:t>L</w:t>
      </w:r>
      <w:r>
        <w:rPr>
          <w:rFonts w:ascii="Arial" w:hAnsi="Arial" w:cs="Arial"/>
          <w:bCs/>
          <w:sz w:val="24"/>
          <w:szCs w:val="24"/>
        </w:rPr>
        <w:t xml:space="preserve">es écrans de bannière préventive </w:t>
      </w:r>
      <w:r w:rsidRPr="008A05E5">
        <w:rPr>
          <w:rFonts w:ascii="Arial" w:hAnsi="Arial" w:cs="Arial"/>
          <w:bCs/>
          <w:sz w:val="24"/>
          <w:szCs w:val="24"/>
        </w:rPr>
        <w:t>conti</w:t>
      </w:r>
      <w:r>
        <w:rPr>
          <w:rFonts w:ascii="Arial" w:hAnsi="Arial" w:cs="Arial"/>
          <w:bCs/>
          <w:sz w:val="24"/>
          <w:szCs w:val="24"/>
        </w:rPr>
        <w:t xml:space="preserve">ennent </w:t>
      </w:r>
      <w:r w:rsidRPr="008A05E5">
        <w:rPr>
          <w:rFonts w:ascii="Arial" w:hAnsi="Arial" w:cs="Arial"/>
          <w:bCs/>
          <w:sz w:val="24"/>
          <w:szCs w:val="24"/>
        </w:rPr>
        <w:t>des déclarations indiquant que l'utilisation non autorisée du système est interdite et que les contrevenants feront l'objet de poursuites pénales.</w:t>
      </w:r>
    </w:p>
    <w:p w:rsidR="00A7520A" w:rsidRPr="008A05E5" w:rsidRDefault="00A7520A" w:rsidP="00557491">
      <w:pPr>
        <w:pStyle w:val="Default"/>
        <w:jc w:val="both"/>
        <w:rPr>
          <w:rFonts w:ascii="Arial" w:hAnsi="Arial" w:cs="Arial"/>
          <w:lang w:val="fr-FR"/>
        </w:rPr>
      </w:pPr>
    </w:p>
    <w:p w:rsidR="00A7520A" w:rsidRPr="008A05E5" w:rsidRDefault="00A7520A" w:rsidP="00557491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 xml:space="preserve">L’accès </w:t>
      </w:r>
      <w:r w:rsidR="00AD7B2E" w:rsidRPr="008A05E5">
        <w:rPr>
          <w:rFonts w:ascii="Arial" w:hAnsi="Arial" w:cs="Arial"/>
          <w:lang w:val="fr-FR"/>
        </w:rPr>
        <w:t xml:space="preserve">pour les informations </w:t>
      </w:r>
      <w:r w:rsidRPr="008A05E5">
        <w:rPr>
          <w:rFonts w:ascii="Arial" w:hAnsi="Arial" w:cs="Arial"/>
          <w:lang w:val="fr-FR"/>
        </w:rPr>
        <w:t>en nuage (</w:t>
      </w:r>
      <w:r w:rsidRPr="008A05E5">
        <w:rPr>
          <w:rFonts w:ascii="Arial" w:hAnsi="Arial" w:cs="Arial"/>
          <w:i/>
          <w:lang w:val="fr-FR"/>
        </w:rPr>
        <w:t>cloud</w:t>
      </w:r>
      <w:r w:rsidRPr="008A05E5">
        <w:rPr>
          <w:rFonts w:ascii="Arial" w:hAnsi="Arial" w:cs="Arial"/>
          <w:lang w:val="fr-FR"/>
        </w:rPr>
        <w:t>) suit les mêmes restrictions que pour les autres systèmes d’information.</w:t>
      </w:r>
    </w:p>
    <w:p w:rsidR="00C651CD" w:rsidRPr="008A05E5" w:rsidRDefault="00C651CD" w:rsidP="00557491">
      <w:pPr>
        <w:pStyle w:val="Default"/>
        <w:jc w:val="both"/>
        <w:rPr>
          <w:rFonts w:ascii="Arial" w:hAnsi="Arial" w:cs="Arial"/>
          <w:lang w:val="fr-FR"/>
        </w:rPr>
      </w:pPr>
    </w:p>
    <w:p w:rsidR="00C651CD" w:rsidRDefault="00C651CD" w:rsidP="00557491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L’information classée publique est accessible sans restriction sur le site WEB.</w:t>
      </w:r>
    </w:p>
    <w:p w:rsidR="00557491" w:rsidRPr="008A05E5" w:rsidRDefault="00557491" w:rsidP="00EC4E00">
      <w:pPr>
        <w:pStyle w:val="Default"/>
        <w:jc w:val="both"/>
        <w:rPr>
          <w:rFonts w:ascii="Arial" w:hAnsi="Arial" w:cs="Arial"/>
          <w:lang w:val="fr-FR"/>
        </w:rPr>
      </w:pPr>
    </w:p>
    <w:p w:rsidR="001255FA" w:rsidRDefault="003C6987" w:rsidP="00C30110">
      <w:pPr>
        <w:pStyle w:val="Paragraphedeliste"/>
        <w:ind w:left="0"/>
        <w:jc w:val="both"/>
        <w:rPr>
          <w:rFonts w:ascii="Arial" w:hAnsi="Arial" w:cs="Arial"/>
          <w:bCs/>
          <w:sz w:val="24"/>
          <w:szCs w:val="24"/>
        </w:rPr>
      </w:pPr>
      <w:r w:rsidRPr="008A05E5">
        <w:rPr>
          <w:rFonts w:ascii="Arial" w:hAnsi="Arial" w:cs="Arial"/>
          <w:bCs/>
          <w:sz w:val="24"/>
          <w:szCs w:val="24"/>
        </w:rPr>
        <w:t>Chaque utilisateur s’</w:t>
      </w:r>
      <w:r w:rsidR="00BE608D" w:rsidRPr="008A05E5">
        <w:rPr>
          <w:rFonts w:ascii="Arial" w:hAnsi="Arial" w:cs="Arial"/>
          <w:bCs/>
          <w:sz w:val="24"/>
          <w:szCs w:val="24"/>
        </w:rPr>
        <w:t>engage</w:t>
      </w:r>
      <w:r w:rsidRPr="008A05E5">
        <w:rPr>
          <w:rFonts w:ascii="Arial" w:hAnsi="Arial" w:cs="Arial"/>
          <w:bCs/>
          <w:sz w:val="24"/>
          <w:szCs w:val="24"/>
        </w:rPr>
        <w:t xml:space="preserve"> de </w:t>
      </w:r>
      <w:r w:rsidR="00BE608D" w:rsidRPr="008A05E5">
        <w:rPr>
          <w:rFonts w:ascii="Arial" w:hAnsi="Arial" w:cs="Arial"/>
          <w:bCs/>
          <w:sz w:val="24"/>
          <w:szCs w:val="24"/>
        </w:rPr>
        <w:t>garder confidentielles les informations secrètes</w:t>
      </w:r>
      <w:r w:rsidR="001255FA" w:rsidRPr="008A05E5">
        <w:rPr>
          <w:rFonts w:ascii="Arial" w:hAnsi="Arial" w:cs="Arial"/>
          <w:bCs/>
          <w:sz w:val="24"/>
          <w:szCs w:val="24"/>
        </w:rPr>
        <w:t xml:space="preserve"> </w:t>
      </w:r>
      <w:r w:rsidR="00BE608D" w:rsidRPr="008A05E5">
        <w:rPr>
          <w:rFonts w:ascii="Arial" w:hAnsi="Arial" w:cs="Arial"/>
          <w:bCs/>
          <w:sz w:val="24"/>
          <w:szCs w:val="24"/>
        </w:rPr>
        <w:t>d'authentification</w:t>
      </w:r>
      <w:r w:rsidRPr="008A05E5">
        <w:rPr>
          <w:rFonts w:ascii="Arial" w:hAnsi="Arial" w:cs="Arial"/>
          <w:bCs/>
          <w:sz w:val="24"/>
          <w:szCs w:val="24"/>
        </w:rPr>
        <w:t xml:space="preserve"> et signe son </w:t>
      </w:r>
      <w:r w:rsidRPr="008A05E5">
        <w:rPr>
          <w:rFonts w:ascii="Arial" w:hAnsi="Arial" w:cs="Arial"/>
          <w:bCs/>
          <w:color w:val="0070C0"/>
          <w:sz w:val="24"/>
          <w:szCs w:val="24"/>
        </w:rPr>
        <w:t>Engagement d’utilisateur</w:t>
      </w:r>
      <w:r w:rsidRPr="008A05E5">
        <w:rPr>
          <w:rFonts w:ascii="Arial" w:hAnsi="Arial" w:cs="Arial"/>
          <w:bCs/>
          <w:sz w:val="24"/>
          <w:szCs w:val="24"/>
        </w:rPr>
        <w:t>.</w:t>
      </w:r>
      <w:r w:rsidR="0000433B" w:rsidRPr="008A05E5">
        <w:rPr>
          <w:rFonts w:ascii="Arial" w:hAnsi="Arial" w:cs="Arial"/>
          <w:bCs/>
          <w:sz w:val="24"/>
          <w:szCs w:val="24"/>
        </w:rPr>
        <w:t xml:space="preserve"> C</w:t>
      </w:r>
      <w:r w:rsidR="00BE608D" w:rsidRPr="008A05E5">
        <w:rPr>
          <w:rFonts w:ascii="Arial" w:hAnsi="Arial" w:cs="Arial"/>
          <w:bCs/>
          <w:sz w:val="24"/>
          <w:szCs w:val="24"/>
        </w:rPr>
        <w:t xml:space="preserve">et engagement </w:t>
      </w:r>
      <w:r w:rsidR="0000433B" w:rsidRPr="008A05E5">
        <w:rPr>
          <w:rFonts w:ascii="Arial" w:hAnsi="Arial" w:cs="Arial"/>
          <w:bCs/>
          <w:sz w:val="24"/>
          <w:szCs w:val="24"/>
        </w:rPr>
        <w:t xml:space="preserve">est </w:t>
      </w:r>
      <w:r w:rsidR="00BE608D" w:rsidRPr="008A05E5">
        <w:rPr>
          <w:rFonts w:ascii="Arial" w:hAnsi="Arial" w:cs="Arial"/>
          <w:bCs/>
          <w:sz w:val="24"/>
          <w:szCs w:val="24"/>
        </w:rPr>
        <w:t>inclu</w:t>
      </w:r>
      <w:r w:rsidR="0000433B" w:rsidRPr="008A05E5">
        <w:rPr>
          <w:rFonts w:ascii="Arial" w:hAnsi="Arial" w:cs="Arial"/>
          <w:bCs/>
          <w:sz w:val="24"/>
          <w:szCs w:val="24"/>
        </w:rPr>
        <w:t>t</w:t>
      </w:r>
      <w:r w:rsidR="00BE608D" w:rsidRPr="008A05E5">
        <w:rPr>
          <w:rFonts w:ascii="Arial" w:hAnsi="Arial" w:cs="Arial"/>
          <w:bCs/>
          <w:sz w:val="24"/>
          <w:szCs w:val="24"/>
        </w:rPr>
        <w:t xml:space="preserve"> dans le con</w:t>
      </w:r>
      <w:r w:rsidR="0000433B" w:rsidRPr="008A05E5">
        <w:rPr>
          <w:rFonts w:ascii="Arial" w:hAnsi="Arial" w:cs="Arial"/>
          <w:bCs/>
          <w:sz w:val="24"/>
          <w:szCs w:val="24"/>
        </w:rPr>
        <w:t>trat de travail.</w:t>
      </w:r>
      <w:r w:rsidR="00BE608D" w:rsidRPr="008A05E5">
        <w:rPr>
          <w:rFonts w:ascii="Arial" w:hAnsi="Arial" w:cs="Arial"/>
          <w:bCs/>
          <w:sz w:val="24"/>
          <w:szCs w:val="24"/>
        </w:rPr>
        <w:t xml:space="preserve"> </w:t>
      </w:r>
    </w:p>
    <w:p w:rsidR="00077B2A" w:rsidRDefault="00077B2A" w:rsidP="00C30110">
      <w:pPr>
        <w:pStyle w:val="Paragraphedeliste"/>
        <w:ind w:left="0"/>
        <w:jc w:val="both"/>
        <w:rPr>
          <w:rFonts w:ascii="Arial" w:hAnsi="Arial" w:cs="Arial"/>
          <w:bCs/>
          <w:sz w:val="24"/>
          <w:szCs w:val="24"/>
        </w:rPr>
      </w:pPr>
    </w:p>
    <w:p w:rsidR="00BE608D" w:rsidRPr="008A05E5" w:rsidRDefault="0000433B" w:rsidP="00C30110">
      <w:pPr>
        <w:pStyle w:val="Paragraphedeliste"/>
        <w:ind w:left="0"/>
        <w:jc w:val="both"/>
        <w:rPr>
          <w:rFonts w:ascii="Arial" w:hAnsi="Arial" w:cs="Arial"/>
          <w:bCs/>
          <w:sz w:val="24"/>
          <w:szCs w:val="24"/>
        </w:rPr>
      </w:pPr>
      <w:r w:rsidRPr="008A05E5">
        <w:rPr>
          <w:rFonts w:ascii="Arial" w:hAnsi="Arial" w:cs="Arial"/>
          <w:bCs/>
          <w:sz w:val="24"/>
          <w:szCs w:val="24"/>
        </w:rPr>
        <w:t>L</w:t>
      </w:r>
      <w:r w:rsidR="00BE608D" w:rsidRPr="008A05E5">
        <w:rPr>
          <w:rFonts w:ascii="Arial" w:hAnsi="Arial" w:cs="Arial"/>
          <w:bCs/>
          <w:sz w:val="24"/>
          <w:szCs w:val="24"/>
        </w:rPr>
        <w:t xml:space="preserve">es informations secrètes d'authentification par défaut des fournisseurs des systèmes ou des logiciels sont modifiées </w:t>
      </w:r>
      <w:r w:rsidRPr="008A05E5">
        <w:rPr>
          <w:rFonts w:ascii="Arial" w:hAnsi="Arial" w:cs="Arial"/>
          <w:bCs/>
          <w:sz w:val="24"/>
          <w:szCs w:val="24"/>
        </w:rPr>
        <w:t xml:space="preserve">dès </w:t>
      </w:r>
      <w:r w:rsidR="00BE608D" w:rsidRPr="008A05E5">
        <w:rPr>
          <w:rFonts w:ascii="Arial" w:hAnsi="Arial" w:cs="Arial"/>
          <w:bCs/>
          <w:sz w:val="24"/>
          <w:szCs w:val="24"/>
        </w:rPr>
        <w:t>leur l'installation</w:t>
      </w:r>
      <w:r w:rsidRPr="008A05E5">
        <w:rPr>
          <w:rFonts w:ascii="Arial" w:hAnsi="Arial" w:cs="Arial"/>
          <w:bCs/>
          <w:sz w:val="24"/>
          <w:szCs w:val="24"/>
        </w:rPr>
        <w:t xml:space="preserve"> par le RSI</w:t>
      </w:r>
      <w:r w:rsidR="00BE608D" w:rsidRPr="008A05E5">
        <w:rPr>
          <w:rFonts w:ascii="Arial" w:hAnsi="Arial" w:cs="Arial"/>
          <w:bCs/>
          <w:sz w:val="24"/>
          <w:szCs w:val="24"/>
        </w:rPr>
        <w:t>.</w:t>
      </w:r>
    </w:p>
    <w:p w:rsidR="00BE608D" w:rsidRPr="008A05E5" w:rsidRDefault="00BE608D" w:rsidP="00C30110">
      <w:pPr>
        <w:pStyle w:val="Paragraphedeliste"/>
        <w:ind w:left="0"/>
        <w:jc w:val="both"/>
        <w:rPr>
          <w:rFonts w:ascii="Arial" w:hAnsi="Arial" w:cs="Arial"/>
          <w:bCs/>
          <w:sz w:val="24"/>
          <w:szCs w:val="24"/>
        </w:rPr>
      </w:pPr>
    </w:p>
    <w:p w:rsidR="005A032C" w:rsidRPr="00D16BC2" w:rsidRDefault="00C30110" w:rsidP="00D16BC2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8A05E5">
        <w:rPr>
          <w:rFonts w:ascii="Arial" w:hAnsi="Arial" w:cs="Arial"/>
          <w:bCs/>
          <w:sz w:val="24"/>
          <w:szCs w:val="24"/>
        </w:rPr>
        <w:t xml:space="preserve">Tous les identifiants de connexion des utilisateurs </w:t>
      </w:r>
      <w:r w:rsidR="005A032C" w:rsidRPr="008A05E5">
        <w:rPr>
          <w:rFonts w:ascii="Arial" w:hAnsi="Arial" w:cs="Arial"/>
          <w:bCs/>
          <w:sz w:val="24"/>
          <w:szCs w:val="24"/>
        </w:rPr>
        <w:t xml:space="preserve">actifs </w:t>
      </w:r>
      <w:r w:rsidRPr="008A05E5">
        <w:rPr>
          <w:rFonts w:ascii="Arial" w:hAnsi="Arial" w:cs="Arial"/>
          <w:bCs/>
          <w:sz w:val="24"/>
          <w:szCs w:val="24"/>
        </w:rPr>
        <w:t xml:space="preserve">sont vérifiés </w:t>
      </w:r>
      <w:r w:rsidR="005A032C" w:rsidRPr="008A05E5">
        <w:rPr>
          <w:rFonts w:ascii="Arial" w:hAnsi="Arial" w:cs="Arial"/>
          <w:bCs/>
          <w:sz w:val="24"/>
          <w:szCs w:val="24"/>
        </w:rPr>
        <w:t>périodiquement par le RSI</w:t>
      </w:r>
      <w:r w:rsidR="00D16BC2">
        <w:rPr>
          <w:rFonts w:ascii="Arial" w:hAnsi="Arial" w:cs="Arial"/>
          <w:bCs/>
          <w:sz w:val="24"/>
          <w:szCs w:val="24"/>
        </w:rPr>
        <w:t xml:space="preserve"> et enregistrés dans le fichier </w:t>
      </w:r>
      <w:r w:rsidR="00D16BC2" w:rsidRPr="00D16BC2">
        <w:rPr>
          <w:rFonts w:ascii="Arial" w:hAnsi="Arial" w:cs="Arial"/>
          <w:bCs/>
          <w:color w:val="0070C0"/>
          <w:sz w:val="24"/>
          <w:szCs w:val="24"/>
        </w:rPr>
        <w:t>Revue des droits d’accès</w:t>
      </w:r>
      <w:r w:rsidR="00D16BC2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5A032C" w:rsidRPr="008A05E5" w:rsidRDefault="005A032C" w:rsidP="00C30110">
      <w:pPr>
        <w:pStyle w:val="Paragraphedeliste"/>
        <w:ind w:left="0"/>
        <w:jc w:val="both"/>
        <w:rPr>
          <w:rFonts w:ascii="Arial" w:hAnsi="Arial" w:cs="Arial"/>
          <w:bCs/>
          <w:sz w:val="24"/>
          <w:szCs w:val="24"/>
        </w:rPr>
      </w:pPr>
    </w:p>
    <w:p w:rsidR="00C30110" w:rsidRPr="008A05E5" w:rsidRDefault="00C30110" w:rsidP="00C30110">
      <w:pPr>
        <w:pStyle w:val="Paragraphedeliste"/>
        <w:ind w:left="0"/>
        <w:jc w:val="both"/>
        <w:rPr>
          <w:rFonts w:ascii="Arial" w:hAnsi="Arial" w:cs="Arial"/>
          <w:bCs/>
          <w:sz w:val="24"/>
          <w:szCs w:val="24"/>
        </w:rPr>
      </w:pPr>
      <w:r w:rsidRPr="008A05E5">
        <w:rPr>
          <w:rFonts w:ascii="Arial" w:hAnsi="Arial" w:cs="Arial"/>
          <w:bCs/>
          <w:sz w:val="24"/>
          <w:szCs w:val="24"/>
        </w:rPr>
        <w:t>L'identifiant de connexion est verrouillé</w:t>
      </w:r>
      <w:r w:rsidR="005A032C" w:rsidRPr="008A05E5">
        <w:rPr>
          <w:rFonts w:ascii="Arial" w:hAnsi="Arial" w:cs="Arial"/>
          <w:bCs/>
          <w:sz w:val="24"/>
          <w:szCs w:val="24"/>
        </w:rPr>
        <w:t xml:space="preserve"> </w:t>
      </w:r>
      <w:r w:rsidRPr="008A05E5">
        <w:rPr>
          <w:rFonts w:ascii="Arial" w:hAnsi="Arial" w:cs="Arial"/>
          <w:bCs/>
          <w:sz w:val="24"/>
          <w:szCs w:val="24"/>
        </w:rPr>
        <w:t>après un maximum de trois tentatives de connexion infructueuses</w:t>
      </w:r>
      <w:r w:rsidR="005A032C" w:rsidRPr="008A05E5">
        <w:rPr>
          <w:rFonts w:ascii="Arial" w:hAnsi="Arial" w:cs="Arial"/>
          <w:bCs/>
          <w:sz w:val="24"/>
          <w:szCs w:val="24"/>
        </w:rPr>
        <w:t xml:space="preserve">. La </w:t>
      </w:r>
      <w:r w:rsidRPr="008A05E5">
        <w:rPr>
          <w:rFonts w:ascii="Arial" w:hAnsi="Arial" w:cs="Arial"/>
          <w:bCs/>
          <w:sz w:val="24"/>
          <w:szCs w:val="24"/>
        </w:rPr>
        <w:t xml:space="preserve">réinitialisation </w:t>
      </w:r>
      <w:r w:rsidR="005A032C" w:rsidRPr="008A05E5">
        <w:rPr>
          <w:rFonts w:ascii="Arial" w:hAnsi="Arial" w:cs="Arial"/>
          <w:bCs/>
          <w:sz w:val="24"/>
          <w:szCs w:val="24"/>
        </w:rPr>
        <w:t>de l’accès est réalisée par le RSI.</w:t>
      </w:r>
      <w:r w:rsidRPr="008A05E5">
        <w:rPr>
          <w:rFonts w:ascii="Arial" w:hAnsi="Arial" w:cs="Arial"/>
          <w:bCs/>
          <w:sz w:val="24"/>
          <w:szCs w:val="24"/>
        </w:rPr>
        <w:t xml:space="preserve"> </w:t>
      </w:r>
    </w:p>
    <w:p w:rsidR="00C30110" w:rsidRPr="008A05E5" w:rsidRDefault="00C30110" w:rsidP="00C30110">
      <w:pPr>
        <w:pStyle w:val="Paragraphedeliste"/>
        <w:ind w:left="0"/>
        <w:jc w:val="both"/>
        <w:rPr>
          <w:rFonts w:ascii="Arial" w:hAnsi="Arial" w:cs="Arial"/>
          <w:bCs/>
          <w:sz w:val="24"/>
          <w:szCs w:val="24"/>
        </w:rPr>
      </w:pPr>
    </w:p>
    <w:p w:rsidR="00AD7B2E" w:rsidRPr="008A05E5" w:rsidRDefault="00AD7B2E" w:rsidP="00AD7B2E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Mots de passe</w:t>
      </w:r>
    </w:p>
    <w:p w:rsidR="00AD7B2E" w:rsidRPr="008A05E5" w:rsidRDefault="00AD7B2E" w:rsidP="00AD7B2E">
      <w:pPr>
        <w:jc w:val="both"/>
        <w:rPr>
          <w:rFonts w:ascii="Arial" w:hAnsi="Arial" w:cs="Arial"/>
          <w:b/>
          <w:sz w:val="24"/>
          <w:szCs w:val="24"/>
        </w:rPr>
      </w:pPr>
    </w:p>
    <w:p w:rsidR="00F346CF" w:rsidRPr="00707664" w:rsidRDefault="00E37AE1" w:rsidP="00707664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</w:t>
      </w:r>
      <w:r w:rsidR="00AD7B2E" w:rsidRPr="008A05E5">
        <w:rPr>
          <w:rFonts w:ascii="Arial" w:hAnsi="Arial" w:cs="Arial"/>
          <w:lang w:val="fr-FR"/>
        </w:rPr>
        <w:t xml:space="preserve">e système </w:t>
      </w:r>
      <w:r w:rsidRPr="008A05E5">
        <w:rPr>
          <w:rFonts w:ascii="Arial" w:hAnsi="Arial" w:cs="Arial"/>
          <w:lang w:val="fr-FR"/>
        </w:rPr>
        <w:t>d’authent</w:t>
      </w:r>
      <w:bookmarkStart w:id="0" w:name="_GoBack"/>
      <w:bookmarkEnd w:id="0"/>
      <w:r w:rsidRPr="008A05E5">
        <w:rPr>
          <w:rFonts w:ascii="Arial" w:hAnsi="Arial" w:cs="Arial"/>
          <w:lang w:val="fr-FR"/>
        </w:rPr>
        <w:t xml:space="preserve">ification </w:t>
      </w:r>
      <w:r w:rsidR="00AD7B2E" w:rsidRPr="008A05E5">
        <w:rPr>
          <w:rFonts w:ascii="Arial" w:hAnsi="Arial" w:cs="Arial"/>
          <w:lang w:val="fr-FR"/>
        </w:rPr>
        <w:t>permet aux utilisateurs de sélectionner et de modifier leurs propres mots de passe</w:t>
      </w:r>
      <w:r w:rsidR="00F346CF" w:rsidRPr="008A05E5">
        <w:rPr>
          <w:rFonts w:ascii="Arial" w:hAnsi="Arial" w:cs="Arial"/>
          <w:lang w:val="fr-FR"/>
        </w:rPr>
        <w:t xml:space="preserve"> pour accéder au système et au poste de travail</w:t>
      </w:r>
      <w:r w:rsidRPr="008A05E5">
        <w:rPr>
          <w:rFonts w:ascii="Arial" w:hAnsi="Arial" w:cs="Arial"/>
          <w:lang w:val="fr-FR"/>
        </w:rPr>
        <w:t xml:space="preserve">. Une </w:t>
      </w:r>
      <w:r w:rsidR="00AD7B2E" w:rsidRPr="008A05E5">
        <w:rPr>
          <w:rFonts w:ascii="Arial" w:hAnsi="Arial" w:cs="Arial"/>
          <w:lang w:val="fr-FR"/>
        </w:rPr>
        <w:t xml:space="preserve">confirmation </w:t>
      </w:r>
      <w:r w:rsidRPr="008A05E5">
        <w:rPr>
          <w:rFonts w:ascii="Arial" w:hAnsi="Arial" w:cs="Arial"/>
          <w:lang w:val="fr-FR"/>
        </w:rPr>
        <w:t xml:space="preserve">de chaque mot de passe est exigée </w:t>
      </w:r>
      <w:r w:rsidR="00AD7B2E" w:rsidRPr="008A05E5">
        <w:rPr>
          <w:rFonts w:ascii="Arial" w:hAnsi="Arial" w:cs="Arial"/>
          <w:lang w:val="fr-FR"/>
        </w:rPr>
        <w:t xml:space="preserve">pour éviter les erreurs de </w:t>
      </w:r>
      <w:r w:rsidRPr="008A05E5">
        <w:rPr>
          <w:rFonts w:ascii="Arial" w:hAnsi="Arial" w:cs="Arial"/>
          <w:lang w:val="fr-FR"/>
        </w:rPr>
        <w:t>frappe.</w:t>
      </w:r>
      <w:r w:rsidR="003C21C8" w:rsidRPr="008A05E5">
        <w:rPr>
          <w:rFonts w:ascii="Arial" w:hAnsi="Arial" w:cs="Arial"/>
          <w:lang w:val="fr-FR"/>
        </w:rPr>
        <w:t xml:space="preserve"> Tout mot de passe es</w:t>
      </w:r>
      <w:r w:rsidR="00707664">
        <w:rPr>
          <w:rFonts w:ascii="Arial" w:hAnsi="Arial" w:cs="Arial"/>
          <w:lang w:val="fr-FR"/>
        </w:rPr>
        <w:t xml:space="preserve">t secret. Les règles recommandées sont établies dans le fichier </w:t>
      </w:r>
      <w:r w:rsidR="00707664">
        <w:rPr>
          <w:rFonts w:ascii="Arial" w:hAnsi="Arial" w:cs="Arial"/>
          <w:bCs/>
          <w:color w:val="0070C0"/>
          <w:lang w:val="fr-FR"/>
        </w:rPr>
        <w:t>Mots de passe</w:t>
      </w:r>
      <w:r w:rsidR="00707664">
        <w:rPr>
          <w:rFonts w:ascii="Arial" w:hAnsi="Arial" w:cs="Arial"/>
          <w:bCs/>
          <w:color w:val="000000" w:themeColor="text1"/>
          <w:lang w:val="fr-FR"/>
        </w:rPr>
        <w:t>.</w:t>
      </w:r>
      <w:r w:rsidR="00D16BC2" w:rsidRPr="00707664">
        <w:rPr>
          <w:rFonts w:ascii="Arial" w:hAnsi="Arial" w:cs="Arial"/>
          <w:bCs/>
          <w:color w:val="000000" w:themeColor="text1"/>
          <w:lang w:val="fr-FR"/>
        </w:rPr>
        <w:t xml:space="preserve"> </w:t>
      </w:r>
    </w:p>
    <w:p w:rsidR="00F346CF" w:rsidRPr="008A05E5" w:rsidRDefault="00F346CF" w:rsidP="00AD7B2E">
      <w:pPr>
        <w:jc w:val="both"/>
        <w:rPr>
          <w:rFonts w:ascii="Arial" w:hAnsi="Arial" w:cs="Arial"/>
          <w:sz w:val="24"/>
          <w:szCs w:val="24"/>
        </w:rPr>
      </w:pPr>
    </w:p>
    <w:p w:rsidR="00974CE6" w:rsidRPr="00974CE6" w:rsidRDefault="00974CE6" w:rsidP="00974C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 une personne quitte l’organisation son identifiant est bloqué.</w:t>
      </w:r>
    </w:p>
    <w:p w:rsidR="002D4C16" w:rsidRDefault="002D4C16" w:rsidP="00EC4E00">
      <w:pPr>
        <w:pStyle w:val="Default"/>
        <w:jc w:val="both"/>
        <w:rPr>
          <w:rFonts w:ascii="Arial" w:hAnsi="Arial" w:cs="Arial"/>
          <w:lang w:val="fr-FR"/>
        </w:rPr>
      </w:pPr>
    </w:p>
    <w:p w:rsidR="003C21C8" w:rsidRPr="008A05E5" w:rsidRDefault="003C21C8" w:rsidP="00EC4E00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</w:t>
      </w:r>
      <w:r w:rsidR="00EC4E00" w:rsidRPr="008A05E5">
        <w:rPr>
          <w:rFonts w:ascii="Arial" w:hAnsi="Arial" w:cs="Arial"/>
          <w:lang w:val="fr-FR"/>
        </w:rPr>
        <w:t xml:space="preserve">es moyens de traitement de l’information manipulant des données sensibles sont </w:t>
      </w:r>
      <w:r w:rsidRPr="008A05E5">
        <w:rPr>
          <w:rFonts w:ascii="Arial" w:hAnsi="Arial" w:cs="Arial"/>
          <w:lang w:val="fr-FR"/>
        </w:rPr>
        <w:t>spécialement protégés.</w:t>
      </w:r>
    </w:p>
    <w:p w:rsidR="003C21C8" w:rsidRPr="008A05E5" w:rsidRDefault="003C21C8" w:rsidP="00EC4E00">
      <w:pPr>
        <w:pStyle w:val="Default"/>
        <w:jc w:val="both"/>
        <w:rPr>
          <w:rFonts w:ascii="Arial" w:hAnsi="Arial" w:cs="Arial"/>
          <w:lang w:val="fr-FR"/>
        </w:rPr>
      </w:pPr>
    </w:p>
    <w:p w:rsidR="003C21C8" w:rsidRPr="008A05E5" w:rsidRDefault="003C21C8" w:rsidP="00EC4E00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</w:t>
      </w:r>
      <w:r w:rsidR="00EC4E00" w:rsidRPr="008A05E5">
        <w:rPr>
          <w:rFonts w:ascii="Arial" w:hAnsi="Arial" w:cs="Arial"/>
          <w:lang w:val="fr-FR"/>
        </w:rPr>
        <w:t>es moyens de stockage sont sécurisés</w:t>
      </w:r>
      <w:r w:rsidRPr="008A05E5">
        <w:rPr>
          <w:rFonts w:ascii="Arial" w:hAnsi="Arial" w:cs="Arial"/>
          <w:lang w:val="fr-FR"/>
        </w:rPr>
        <w:t xml:space="preserve"> contre tout accès non autorisé.</w:t>
      </w:r>
    </w:p>
    <w:p w:rsidR="00EC4E00" w:rsidRPr="008A05E5" w:rsidRDefault="00EC4E00" w:rsidP="00EC4E00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 xml:space="preserve"> </w:t>
      </w:r>
    </w:p>
    <w:p w:rsidR="003C21C8" w:rsidRPr="008A05E5" w:rsidRDefault="003C21C8" w:rsidP="00EC4E00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D</w:t>
      </w:r>
      <w:r w:rsidR="00EC4E00" w:rsidRPr="008A05E5">
        <w:rPr>
          <w:rFonts w:ascii="Arial" w:hAnsi="Arial" w:cs="Arial"/>
          <w:lang w:val="fr-FR"/>
        </w:rPr>
        <w:t>es mesures sont adoptées pour réduire au minimum les risques de menaces physiques et environnementales</w:t>
      </w:r>
      <w:r w:rsidRPr="008A05E5">
        <w:rPr>
          <w:rFonts w:ascii="Arial" w:hAnsi="Arial" w:cs="Arial"/>
          <w:lang w:val="fr-FR"/>
        </w:rPr>
        <w:t xml:space="preserve"> </w:t>
      </w:r>
      <w:r w:rsidR="00EC4E00" w:rsidRPr="008A05E5">
        <w:rPr>
          <w:rFonts w:ascii="Arial" w:hAnsi="Arial" w:cs="Arial"/>
          <w:lang w:val="fr-FR"/>
        </w:rPr>
        <w:t>comme</w:t>
      </w:r>
      <w:r w:rsidRPr="008A05E5">
        <w:rPr>
          <w:rFonts w:ascii="Arial" w:hAnsi="Arial" w:cs="Arial"/>
          <w:lang w:val="fr-FR"/>
        </w:rPr>
        <w:t> :</w:t>
      </w:r>
    </w:p>
    <w:p w:rsidR="003C21C8" w:rsidRPr="008A05E5" w:rsidRDefault="003C21C8" w:rsidP="00EC4E00">
      <w:pPr>
        <w:pStyle w:val="Default"/>
        <w:jc w:val="both"/>
        <w:rPr>
          <w:rFonts w:ascii="Arial" w:hAnsi="Arial" w:cs="Arial"/>
          <w:lang w:val="fr-FR"/>
        </w:rPr>
      </w:pPr>
    </w:p>
    <w:p w:rsidR="003C21C8" w:rsidRPr="008A05E5" w:rsidRDefault="00EC4E00" w:rsidP="00707664">
      <w:pPr>
        <w:pStyle w:val="Default"/>
        <w:numPr>
          <w:ilvl w:val="0"/>
          <w:numId w:val="50"/>
        </w:numPr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le vol</w:t>
      </w:r>
    </w:p>
    <w:p w:rsidR="003C21C8" w:rsidRPr="008A05E5" w:rsidRDefault="003C21C8" w:rsidP="00707664">
      <w:pPr>
        <w:pStyle w:val="Default"/>
        <w:numPr>
          <w:ilvl w:val="0"/>
          <w:numId w:val="50"/>
        </w:numPr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le vandalisme</w:t>
      </w:r>
    </w:p>
    <w:p w:rsidR="003C21C8" w:rsidRPr="008A05E5" w:rsidRDefault="00EC4E00" w:rsidP="00707664">
      <w:pPr>
        <w:pStyle w:val="Default"/>
        <w:numPr>
          <w:ilvl w:val="0"/>
          <w:numId w:val="50"/>
        </w:numPr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l’incendie</w:t>
      </w:r>
    </w:p>
    <w:p w:rsidR="003C21C8" w:rsidRPr="008A05E5" w:rsidRDefault="00EC4E00" w:rsidP="00707664">
      <w:pPr>
        <w:pStyle w:val="Default"/>
        <w:numPr>
          <w:ilvl w:val="0"/>
          <w:numId w:val="50"/>
        </w:numPr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les explosions</w:t>
      </w:r>
    </w:p>
    <w:p w:rsidR="003C21C8" w:rsidRPr="008A05E5" w:rsidRDefault="00EC4E00" w:rsidP="00707664">
      <w:pPr>
        <w:pStyle w:val="Default"/>
        <w:numPr>
          <w:ilvl w:val="0"/>
          <w:numId w:val="50"/>
        </w:numPr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 xml:space="preserve">les </w:t>
      </w:r>
      <w:r w:rsidR="003C21C8" w:rsidRPr="008A05E5">
        <w:rPr>
          <w:rFonts w:ascii="Arial" w:hAnsi="Arial" w:cs="Arial"/>
          <w:lang w:val="fr-FR"/>
        </w:rPr>
        <w:t xml:space="preserve">inondations </w:t>
      </w:r>
      <w:r w:rsidRPr="008A05E5">
        <w:rPr>
          <w:rFonts w:ascii="Arial" w:hAnsi="Arial" w:cs="Arial"/>
          <w:lang w:val="fr-FR"/>
        </w:rPr>
        <w:t>d’eau</w:t>
      </w:r>
    </w:p>
    <w:p w:rsidR="003C21C8" w:rsidRPr="008A05E5" w:rsidRDefault="00EC4E00" w:rsidP="00707664">
      <w:pPr>
        <w:pStyle w:val="Default"/>
        <w:numPr>
          <w:ilvl w:val="0"/>
          <w:numId w:val="50"/>
        </w:numPr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les vibrations</w:t>
      </w:r>
    </w:p>
    <w:p w:rsidR="00A17FE6" w:rsidRPr="008A05E5" w:rsidRDefault="00EC4E00" w:rsidP="00707664">
      <w:pPr>
        <w:pStyle w:val="Default"/>
        <w:numPr>
          <w:ilvl w:val="0"/>
          <w:numId w:val="50"/>
        </w:numPr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les rayonnements électromagnétiques</w:t>
      </w:r>
    </w:p>
    <w:p w:rsidR="00A17FE6" w:rsidRPr="008A05E5" w:rsidRDefault="00A17FE6" w:rsidP="00A17FE6">
      <w:pPr>
        <w:pStyle w:val="Default"/>
        <w:ind w:left="70"/>
        <w:jc w:val="both"/>
        <w:rPr>
          <w:rFonts w:ascii="Arial" w:hAnsi="Arial" w:cs="Arial"/>
          <w:lang w:val="fr-FR"/>
        </w:rPr>
      </w:pPr>
    </w:p>
    <w:p w:rsidR="00EC4E00" w:rsidRPr="008A05E5" w:rsidRDefault="00A17FE6" w:rsidP="00EC4E00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 xml:space="preserve">Le règlement intérieur rappelle qu’il est interdit </w:t>
      </w:r>
      <w:r w:rsidR="00EC4E00" w:rsidRPr="008A05E5">
        <w:rPr>
          <w:rFonts w:ascii="Arial" w:hAnsi="Arial" w:cs="Arial"/>
          <w:lang w:val="fr-FR"/>
        </w:rPr>
        <w:t>de manger, boire et fumer à proximité des moyens de traitement de l’information</w:t>
      </w:r>
      <w:r w:rsidRPr="008A05E5">
        <w:rPr>
          <w:rFonts w:ascii="Arial" w:hAnsi="Arial" w:cs="Arial"/>
          <w:lang w:val="fr-FR"/>
        </w:rPr>
        <w:t>.</w:t>
      </w:r>
      <w:r w:rsidR="00EC4E00" w:rsidRPr="008A05E5">
        <w:rPr>
          <w:rFonts w:ascii="Arial" w:hAnsi="Arial" w:cs="Arial"/>
          <w:lang w:val="fr-FR"/>
        </w:rPr>
        <w:t xml:space="preserve"> </w:t>
      </w:r>
    </w:p>
    <w:p w:rsidR="007F10AF" w:rsidRDefault="007F10AF" w:rsidP="00EC4E00">
      <w:pPr>
        <w:pStyle w:val="Default"/>
        <w:jc w:val="both"/>
        <w:rPr>
          <w:rFonts w:ascii="Arial" w:hAnsi="Arial" w:cs="Arial"/>
          <w:lang w:val="fr-FR"/>
        </w:rPr>
      </w:pPr>
    </w:p>
    <w:p w:rsidR="00A17FE6" w:rsidRPr="008A05E5" w:rsidRDefault="00A17FE6" w:rsidP="00EC4E00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>L</w:t>
      </w:r>
      <w:r w:rsidR="00EC4E00" w:rsidRPr="008A05E5">
        <w:rPr>
          <w:rFonts w:ascii="Arial" w:hAnsi="Arial" w:cs="Arial"/>
          <w:lang w:val="fr-FR"/>
        </w:rPr>
        <w:t>a température et l’humidité</w:t>
      </w:r>
      <w:r w:rsidRPr="008A05E5">
        <w:rPr>
          <w:rFonts w:ascii="Arial" w:hAnsi="Arial" w:cs="Arial"/>
          <w:lang w:val="fr-FR"/>
        </w:rPr>
        <w:t xml:space="preserve"> dans les locaux avec </w:t>
      </w:r>
      <w:r w:rsidR="00EC4E00" w:rsidRPr="008A05E5">
        <w:rPr>
          <w:rFonts w:ascii="Arial" w:hAnsi="Arial" w:cs="Arial"/>
          <w:lang w:val="fr-FR"/>
        </w:rPr>
        <w:t>des moyens de traitement de l’information sont surveillées</w:t>
      </w:r>
      <w:r w:rsidRPr="008A05E5">
        <w:rPr>
          <w:rFonts w:ascii="Arial" w:hAnsi="Arial" w:cs="Arial"/>
          <w:lang w:val="fr-FR"/>
        </w:rPr>
        <w:t>.</w:t>
      </w:r>
    </w:p>
    <w:p w:rsidR="00EC4E00" w:rsidRPr="008A05E5" w:rsidRDefault="00EC4E00" w:rsidP="00EC4E00">
      <w:pPr>
        <w:pStyle w:val="Default"/>
        <w:jc w:val="both"/>
        <w:rPr>
          <w:rFonts w:ascii="Arial" w:hAnsi="Arial" w:cs="Arial"/>
          <w:lang w:val="fr-FR"/>
        </w:rPr>
      </w:pPr>
    </w:p>
    <w:p w:rsidR="00EC4E00" w:rsidRPr="008A05E5" w:rsidRDefault="00A17FE6" w:rsidP="00EC4E00">
      <w:pPr>
        <w:pStyle w:val="Default"/>
        <w:jc w:val="both"/>
        <w:rPr>
          <w:rFonts w:ascii="Arial" w:hAnsi="Arial" w:cs="Arial"/>
          <w:lang w:val="fr-FR"/>
        </w:rPr>
      </w:pPr>
      <w:r w:rsidRPr="008A05E5">
        <w:rPr>
          <w:rFonts w:ascii="Arial" w:hAnsi="Arial" w:cs="Arial"/>
          <w:lang w:val="fr-FR"/>
        </w:rPr>
        <w:t xml:space="preserve">Le </w:t>
      </w:r>
      <w:r w:rsidR="00EC4E00" w:rsidRPr="008A05E5">
        <w:rPr>
          <w:rFonts w:ascii="Arial" w:hAnsi="Arial" w:cs="Arial"/>
          <w:lang w:val="fr-FR"/>
        </w:rPr>
        <w:t>bâtiment est équipé d’un paratonnerre et toutes les lignes électriques et de télécommunication entrante</w:t>
      </w:r>
      <w:r w:rsidR="00FC67B8">
        <w:rPr>
          <w:rFonts w:ascii="Arial" w:hAnsi="Arial" w:cs="Arial"/>
          <w:lang w:val="fr-FR"/>
        </w:rPr>
        <w:t>s sont équipées de parafoudres.</w:t>
      </w:r>
    </w:p>
    <w:sectPr w:rsidR="00EC4E00" w:rsidRPr="008A05E5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3A5" w:rsidRDefault="002973A5">
      <w:r>
        <w:separator/>
      </w:r>
    </w:p>
  </w:endnote>
  <w:endnote w:type="continuationSeparator" w:id="0">
    <w:p w:rsidR="002973A5" w:rsidRDefault="0029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3A5" w:rsidRDefault="002973A5">
      <w:r>
        <w:separator/>
      </w:r>
    </w:p>
  </w:footnote>
  <w:footnote w:type="continuationSeparator" w:id="0">
    <w:p w:rsidR="002973A5" w:rsidRDefault="00297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3"/>
      <w:gridCol w:w="3320"/>
      <w:gridCol w:w="3257"/>
    </w:tblGrid>
    <w:tr w:rsidR="0022673B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F024E6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Contrôle d’accès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2C3AFB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937022">
            <w:rPr>
              <w:rFonts w:ascii="Arial" w:hAnsi="Arial" w:cs="Arial"/>
              <w:szCs w:val="22"/>
            </w:rPr>
            <w:t xml:space="preserve">O </w:t>
          </w:r>
          <w:r w:rsidR="00CC4C50">
            <w:rPr>
              <w:rFonts w:ascii="Arial" w:hAnsi="Arial" w:cs="Arial"/>
              <w:szCs w:val="22"/>
            </w:rPr>
            <w:t>0</w:t>
          </w:r>
          <w:r w:rsidR="002C3AFB">
            <w:rPr>
              <w:rFonts w:ascii="Arial" w:hAnsi="Arial" w:cs="Arial"/>
              <w:szCs w:val="22"/>
            </w:rPr>
            <w:t>6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22673B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E6607D">
            <w:rPr>
              <w:rFonts w:ascii="Arial" w:hAnsi="Arial" w:cs="Arial"/>
              <w:noProof/>
              <w:szCs w:val="22"/>
            </w:rPr>
            <w:t>11/04/2023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E6607D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E6607D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5CB06"/>
    <w:multiLevelType w:val="hybridMultilevel"/>
    <w:tmpl w:val="30203B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8D1C94"/>
    <w:multiLevelType w:val="hybridMultilevel"/>
    <w:tmpl w:val="3A74D06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3E4093"/>
    <w:multiLevelType w:val="hybridMultilevel"/>
    <w:tmpl w:val="E7E82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2768F8"/>
    <w:multiLevelType w:val="multilevel"/>
    <w:tmpl w:val="7F6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B620A1"/>
    <w:multiLevelType w:val="hybridMultilevel"/>
    <w:tmpl w:val="08A4E99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481C8A"/>
    <w:multiLevelType w:val="hybridMultilevel"/>
    <w:tmpl w:val="523A2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2E8032CB"/>
    <w:multiLevelType w:val="hybridMultilevel"/>
    <w:tmpl w:val="13064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FD4A0E"/>
    <w:multiLevelType w:val="hybridMultilevel"/>
    <w:tmpl w:val="8640A58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F78F6"/>
    <w:multiLevelType w:val="hybridMultilevel"/>
    <w:tmpl w:val="3B4650B0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3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2F096A"/>
    <w:multiLevelType w:val="hybridMultilevel"/>
    <w:tmpl w:val="9FC6FBA4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5">
    <w:nsid w:val="3F2D5992"/>
    <w:multiLevelType w:val="hybridMultilevel"/>
    <w:tmpl w:val="128E3F7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0EC5CC9"/>
    <w:multiLevelType w:val="hybridMultilevel"/>
    <w:tmpl w:val="8ABE056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794E4A"/>
    <w:multiLevelType w:val="multilevel"/>
    <w:tmpl w:val="437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C83B3F"/>
    <w:multiLevelType w:val="hybridMultilevel"/>
    <w:tmpl w:val="27E0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>
    <w:nsid w:val="56EA5876"/>
    <w:multiLevelType w:val="hybridMultilevel"/>
    <w:tmpl w:val="167715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57687EBB"/>
    <w:multiLevelType w:val="hybridMultilevel"/>
    <w:tmpl w:val="B10E0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F919CF"/>
    <w:multiLevelType w:val="hybridMultilevel"/>
    <w:tmpl w:val="BD96C2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1B6A84"/>
    <w:multiLevelType w:val="hybridMultilevel"/>
    <w:tmpl w:val="5060E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35010"/>
    <w:multiLevelType w:val="multilevel"/>
    <w:tmpl w:val="669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E33106"/>
    <w:multiLevelType w:val="hybridMultilevel"/>
    <w:tmpl w:val="5DB0B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3B6D24"/>
    <w:multiLevelType w:val="multilevel"/>
    <w:tmpl w:val="7ADA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AB2532"/>
    <w:multiLevelType w:val="hybridMultilevel"/>
    <w:tmpl w:val="3D703C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39"/>
  </w:num>
  <w:num w:numId="4">
    <w:abstractNumId w:val="45"/>
  </w:num>
  <w:num w:numId="5">
    <w:abstractNumId w:val="30"/>
  </w:num>
  <w:num w:numId="6">
    <w:abstractNumId w:val="4"/>
  </w:num>
  <w:num w:numId="7">
    <w:abstractNumId w:val="11"/>
  </w:num>
  <w:num w:numId="8">
    <w:abstractNumId w:val="23"/>
  </w:num>
  <w:num w:numId="9">
    <w:abstractNumId w:val="16"/>
  </w:num>
  <w:num w:numId="10">
    <w:abstractNumId w:val="31"/>
  </w:num>
  <w:num w:numId="11">
    <w:abstractNumId w:val="46"/>
  </w:num>
  <w:num w:numId="12">
    <w:abstractNumId w:val="37"/>
  </w:num>
  <w:num w:numId="13">
    <w:abstractNumId w:val="38"/>
  </w:num>
  <w:num w:numId="14">
    <w:abstractNumId w:val="1"/>
  </w:num>
  <w:num w:numId="15">
    <w:abstractNumId w:val="17"/>
  </w:num>
  <w:num w:numId="16">
    <w:abstractNumId w:val="15"/>
  </w:num>
  <w:num w:numId="17">
    <w:abstractNumId w:val="9"/>
  </w:num>
  <w:num w:numId="18">
    <w:abstractNumId w:val="8"/>
  </w:num>
  <w:num w:numId="19">
    <w:abstractNumId w:val="5"/>
  </w:num>
  <w:num w:numId="20">
    <w:abstractNumId w:val="26"/>
  </w:num>
  <w:num w:numId="21">
    <w:abstractNumId w:val="13"/>
  </w:num>
  <w:num w:numId="22">
    <w:abstractNumId w:val="2"/>
  </w:num>
  <w:num w:numId="23">
    <w:abstractNumId w:val="40"/>
  </w:num>
  <w:num w:numId="24">
    <w:abstractNumId w:val="10"/>
  </w:num>
  <w:num w:numId="25">
    <w:abstractNumId w:val="44"/>
  </w:num>
  <w:num w:numId="26">
    <w:abstractNumId w:val="36"/>
  </w:num>
  <w:num w:numId="27">
    <w:abstractNumId w:val="32"/>
  </w:num>
  <w:num w:numId="28">
    <w:abstractNumId w:val="6"/>
  </w:num>
  <w:num w:numId="29">
    <w:abstractNumId w:val="33"/>
  </w:num>
  <w:num w:numId="30">
    <w:abstractNumId w:val="0"/>
  </w:num>
  <w:num w:numId="31">
    <w:abstractNumId w:val="18"/>
  </w:num>
  <w:num w:numId="32">
    <w:abstractNumId w:val="43"/>
  </w:num>
  <w:num w:numId="33">
    <w:abstractNumId w:val="48"/>
  </w:num>
  <w:num w:numId="34">
    <w:abstractNumId w:val="28"/>
  </w:num>
  <w:num w:numId="35">
    <w:abstractNumId w:val="12"/>
  </w:num>
  <w:num w:numId="36">
    <w:abstractNumId w:val="22"/>
  </w:num>
  <w:num w:numId="37">
    <w:abstractNumId w:val="14"/>
  </w:num>
  <w:num w:numId="38">
    <w:abstractNumId w:val="42"/>
  </w:num>
  <w:num w:numId="39">
    <w:abstractNumId w:val="47"/>
  </w:num>
  <w:num w:numId="40">
    <w:abstractNumId w:val="29"/>
  </w:num>
  <w:num w:numId="41">
    <w:abstractNumId w:val="34"/>
  </w:num>
  <w:num w:numId="42">
    <w:abstractNumId w:val="25"/>
  </w:num>
  <w:num w:numId="43">
    <w:abstractNumId w:val="27"/>
  </w:num>
  <w:num w:numId="44">
    <w:abstractNumId w:val="35"/>
  </w:num>
  <w:num w:numId="45">
    <w:abstractNumId w:val="3"/>
  </w:num>
  <w:num w:numId="46">
    <w:abstractNumId w:val="7"/>
  </w:num>
  <w:num w:numId="47">
    <w:abstractNumId w:val="20"/>
  </w:num>
  <w:num w:numId="48">
    <w:abstractNumId w:val="19"/>
  </w:num>
  <w:num w:numId="49">
    <w:abstractNumId w:val="49"/>
  </w:num>
  <w:num w:numId="50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2CEB"/>
    <w:rsid w:val="0000433B"/>
    <w:rsid w:val="000264B7"/>
    <w:rsid w:val="000361D0"/>
    <w:rsid w:val="00036B9B"/>
    <w:rsid w:val="00053253"/>
    <w:rsid w:val="000656BE"/>
    <w:rsid w:val="00077B2A"/>
    <w:rsid w:val="00084AAF"/>
    <w:rsid w:val="000E2771"/>
    <w:rsid w:val="001014BF"/>
    <w:rsid w:val="001032EA"/>
    <w:rsid w:val="00107E41"/>
    <w:rsid w:val="001255FA"/>
    <w:rsid w:val="00126AAE"/>
    <w:rsid w:val="00131727"/>
    <w:rsid w:val="00147029"/>
    <w:rsid w:val="00174C4E"/>
    <w:rsid w:val="00181A84"/>
    <w:rsid w:val="00185894"/>
    <w:rsid w:val="001C26E8"/>
    <w:rsid w:val="001D32AC"/>
    <w:rsid w:val="0022673B"/>
    <w:rsid w:val="002357BB"/>
    <w:rsid w:val="00236E31"/>
    <w:rsid w:val="00265E1A"/>
    <w:rsid w:val="00277163"/>
    <w:rsid w:val="0028045C"/>
    <w:rsid w:val="0029524C"/>
    <w:rsid w:val="002973A5"/>
    <w:rsid w:val="002A384F"/>
    <w:rsid w:val="002B0B1C"/>
    <w:rsid w:val="002B2911"/>
    <w:rsid w:val="002C3AFB"/>
    <w:rsid w:val="002D4C16"/>
    <w:rsid w:val="0030582B"/>
    <w:rsid w:val="00312522"/>
    <w:rsid w:val="00313D9B"/>
    <w:rsid w:val="003149A3"/>
    <w:rsid w:val="003277DA"/>
    <w:rsid w:val="00334116"/>
    <w:rsid w:val="00337F28"/>
    <w:rsid w:val="003613A8"/>
    <w:rsid w:val="003726FA"/>
    <w:rsid w:val="00375F10"/>
    <w:rsid w:val="0039398E"/>
    <w:rsid w:val="003A6BB2"/>
    <w:rsid w:val="003C21C8"/>
    <w:rsid w:val="003C6987"/>
    <w:rsid w:val="003D5F81"/>
    <w:rsid w:val="003D6178"/>
    <w:rsid w:val="0041209E"/>
    <w:rsid w:val="0045416F"/>
    <w:rsid w:val="00462A95"/>
    <w:rsid w:val="004C4851"/>
    <w:rsid w:val="004D07AC"/>
    <w:rsid w:val="004D78BA"/>
    <w:rsid w:val="0050697D"/>
    <w:rsid w:val="00531EF5"/>
    <w:rsid w:val="00557491"/>
    <w:rsid w:val="0056110C"/>
    <w:rsid w:val="0056151E"/>
    <w:rsid w:val="00563377"/>
    <w:rsid w:val="0058285E"/>
    <w:rsid w:val="005A032C"/>
    <w:rsid w:val="005A5B15"/>
    <w:rsid w:val="005B5562"/>
    <w:rsid w:val="005E3096"/>
    <w:rsid w:val="005E4698"/>
    <w:rsid w:val="005F40DF"/>
    <w:rsid w:val="005F5335"/>
    <w:rsid w:val="006B71FC"/>
    <w:rsid w:val="00705CC1"/>
    <w:rsid w:val="00707664"/>
    <w:rsid w:val="007209B3"/>
    <w:rsid w:val="00720C87"/>
    <w:rsid w:val="00744E1E"/>
    <w:rsid w:val="007626F0"/>
    <w:rsid w:val="0077256F"/>
    <w:rsid w:val="00777487"/>
    <w:rsid w:val="007A2DFB"/>
    <w:rsid w:val="007A76C7"/>
    <w:rsid w:val="007B5833"/>
    <w:rsid w:val="007D2186"/>
    <w:rsid w:val="007D7048"/>
    <w:rsid w:val="007F10AF"/>
    <w:rsid w:val="008273DA"/>
    <w:rsid w:val="0087061C"/>
    <w:rsid w:val="00895DA2"/>
    <w:rsid w:val="0089659F"/>
    <w:rsid w:val="008A05E5"/>
    <w:rsid w:val="008A69DC"/>
    <w:rsid w:val="008D4B89"/>
    <w:rsid w:val="008D7F0E"/>
    <w:rsid w:val="00937022"/>
    <w:rsid w:val="00974CE6"/>
    <w:rsid w:val="0098039B"/>
    <w:rsid w:val="00987B02"/>
    <w:rsid w:val="009A1041"/>
    <w:rsid w:val="009C4BBC"/>
    <w:rsid w:val="009E0597"/>
    <w:rsid w:val="009E4A30"/>
    <w:rsid w:val="009F6597"/>
    <w:rsid w:val="009F76D9"/>
    <w:rsid w:val="00A17FE6"/>
    <w:rsid w:val="00A2014A"/>
    <w:rsid w:val="00A46B62"/>
    <w:rsid w:val="00A4786C"/>
    <w:rsid w:val="00A603FF"/>
    <w:rsid w:val="00A64DB1"/>
    <w:rsid w:val="00A7520A"/>
    <w:rsid w:val="00A923E5"/>
    <w:rsid w:val="00AB4BFC"/>
    <w:rsid w:val="00AD363D"/>
    <w:rsid w:val="00AD7B2E"/>
    <w:rsid w:val="00AE180F"/>
    <w:rsid w:val="00B219FE"/>
    <w:rsid w:val="00B25076"/>
    <w:rsid w:val="00B50716"/>
    <w:rsid w:val="00B525BD"/>
    <w:rsid w:val="00B67704"/>
    <w:rsid w:val="00B722CD"/>
    <w:rsid w:val="00BE608D"/>
    <w:rsid w:val="00BF3BE9"/>
    <w:rsid w:val="00BF680B"/>
    <w:rsid w:val="00C30110"/>
    <w:rsid w:val="00C644C6"/>
    <w:rsid w:val="00C651CD"/>
    <w:rsid w:val="00CC4C50"/>
    <w:rsid w:val="00CE6BCF"/>
    <w:rsid w:val="00CF7292"/>
    <w:rsid w:val="00D16BC2"/>
    <w:rsid w:val="00D216D5"/>
    <w:rsid w:val="00D42551"/>
    <w:rsid w:val="00D5013B"/>
    <w:rsid w:val="00D53420"/>
    <w:rsid w:val="00D60744"/>
    <w:rsid w:val="00D70AE9"/>
    <w:rsid w:val="00D7348B"/>
    <w:rsid w:val="00DA4A84"/>
    <w:rsid w:val="00DC28FD"/>
    <w:rsid w:val="00DF14E2"/>
    <w:rsid w:val="00DF383E"/>
    <w:rsid w:val="00E01A80"/>
    <w:rsid w:val="00E37AE1"/>
    <w:rsid w:val="00E6607D"/>
    <w:rsid w:val="00E7084F"/>
    <w:rsid w:val="00E728B7"/>
    <w:rsid w:val="00EA3C0E"/>
    <w:rsid w:val="00EB0329"/>
    <w:rsid w:val="00EC4E00"/>
    <w:rsid w:val="00ED444D"/>
    <w:rsid w:val="00EE2781"/>
    <w:rsid w:val="00F0217E"/>
    <w:rsid w:val="00F024E6"/>
    <w:rsid w:val="00F22A7B"/>
    <w:rsid w:val="00F346CF"/>
    <w:rsid w:val="00F40F84"/>
    <w:rsid w:val="00F5642D"/>
    <w:rsid w:val="00F84510"/>
    <w:rsid w:val="00FC0F96"/>
    <w:rsid w:val="00FC1975"/>
    <w:rsid w:val="00FC67B8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5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Contrôle d'accès</vt:lpstr>
    </vt:vector>
  </TitlesOfParts>
  <Company>PRIVE</Company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Contrôle d'accès</dc:title>
  <dc:creator>AMI</dc:creator>
  <cp:lastModifiedBy>AMI</cp:lastModifiedBy>
  <cp:revision>66</cp:revision>
  <cp:lastPrinted>2016-01-15T08:56:00Z</cp:lastPrinted>
  <dcterms:created xsi:type="dcterms:W3CDTF">2016-01-14T13:32:00Z</dcterms:created>
  <dcterms:modified xsi:type="dcterms:W3CDTF">2023-04-11T06:11:00Z</dcterms:modified>
</cp:coreProperties>
</file>