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RPr="00A612C4" w14:paraId="6EE8308E" w14:textId="77777777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13E6555A" w14:textId="77777777" w:rsidR="004C162F" w:rsidRPr="00A612C4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proofErr w:type="gramStart"/>
            <w:r w:rsidRPr="00A612C4">
              <w:rPr>
                <w:rFonts w:ascii="Arial" w:hAnsi="Arial" w:cs="Arial"/>
              </w:rPr>
              <w:t>logo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14:paraId="066529C0" w14:textId="77777777" w:rsidR="004C162F" w:rsidRPr="00A612C4" w:rsidRDefault="005D3FE0" w:rsidP="005D3FE0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Domaine d’application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14:paraId="71FF6C3C" w14:textId="77777777" w:rsidR="004C162F" w:rsidRPr="00A612C4" w:rsidRDefault="00BB4C31" w:rsidP="005D3FE0">
            <w:pPr>
              <w:pStyle w:val="NormalWeb"/>
              <w:jc w:val="center"/>
              <w:rPr>
                <w:rFonts w:ascii="Arial" w:hAnsi="Arial" w:cs="Arial"/>
              </w:rPr>
            </w:pPr>
            <w:r w:rsidRPr="00A612C4">
              <w:rPr>
                <w:rFonts w:ascii="Arial" w:hAnsi="Arial" w:cs="Arial"/>
              </w:rPr>
              <w:t>100</w:t>
            </w:r>
            <w:r w:rsidR="005D3FE0">
              <w:rPr>
                <w:rFonts w:ascii="Arial" w:hAnsi="Arial" w:cs="Arial"/>
              </w:rPr>
              <w:t>3</w:t>
            </w:r>
          </w:p>
        </w:tc>
      </w:tr>
    </w:tbl>
    <w:p w14:paraId="5C9BB40A" w14:textId="77777777" w:rsidR="004C162F" w:rsidRPr="00A612C4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5C56D898" w14:textId="77777777" w:rsidR="009C5A99" w:rsidRPr="009D2BB3" w:rsidRDefault="009C5A99" w:rsidP="009C5A99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14:paraId="0AC02DD1" w14:textId="77777777" w:rsidR="009C5A99" w:rsidRPr="009D2BB3" w:rsidRDefault="009C5A99" w:rsidP="009C5A99">
      <w:pPr>
        <w:rPr>
          <w:rFonts w:ascii="Arial" w:hAnsi="Arial" w:cs="Arial"/>
        </w:rPr>
      </w:pPr>
    </w:p>
    <w:p w14:paraId="09AA624D" w14:textId="77777777" w:rsidR="009C5A99" w:rsidRPr="009D2BB3" w:rsidRDefault="009C5A99" w:rsidP="009C5A99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14:paraId="6889E05D" w14:textId="77777777" w:rsidR="009C5A99" w:rsidRDefault="009C5A99" w:rsidP="004C162F">
      <w:pPr>
        <w:rPr>
          <w:rFonts w:ascii="Arial" w:hAnsi="Arial" w:cs="Arial"/>
        </w:rPr>
      </w:pPr>
    </w:p>
    <w:p w14:paraId="0C713910" w14:textId="77777777" w:rsidR="005D3FE0" w:rsidRDefault="005D3FE0" w:rsidP="004C162F">
      <w:pPr>
        <w:rPr>
          <w:rFonts w:ascii="Arial" w:hAnsi="Arial" w:cs="Arial"/>
        </w:rPr>
      </w:pPr>
      <w:r>
        <w:rPr>
          <w:rFonts w:ascii="Arial" w:hAnsi="Arial" w:cs="Arial"/>
        </w:rPr>
        <w:t>Nous prenons en compte :</w:t>
      </w:r>
    </w:p>
    <w:p w14:paraId="6EA6D627" w14:textId="77777777" w:rsidR="005D3FE0" w:rsidRDefault="005D3FE0" w:rsidP="004C162F">
      <w:pPr>
        <w:rPr>
          <w:rFonts w:ascii="Arial" w:hAnsi="Arial" w:cs="Arial"/>
        </w:rPr>
      </w:pPr>
    </w:p>
    <w:p w14:paraId="117290FB" w14:textId="77777777" w:rsidR="005D3FE0" w:rsidRDefault="005D3FE0" w:rsidP="005D3FE0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les</w:t>
      </w:r>
      <w:proofErr w:type="gramEnd"/>
      <w:r>
        <w:rPr>
          <w:rFonts w:ascii="Arial" w:hAnsi="Arial" w:cs="Arial"/>
        </w:rPr>
        <w:t xml:space="preserve"> enjeux externes et internes (cf. le fichier 10v22e01)</w:t>
      </w:r>
    </w:p>
    <w:p w14:paraId="73309591" w14:textId="77777777" w:rsidR="005D3FE0" w:rsidRDefault="005D3FE0" w:rsidP="005D3FE0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les</w:t>
      </w:r>
      <w:proofErr w:type="gramEnd"/>
      <w:r>
        <w:rPr>
          <w:rFonts w:ascii="Arial" w:hAnsi="Arial" w:cs="Arial"/>
        </w:rPr>
        <w:t xml:space="preserve"> exigences des parties intéressées (cf. le fichier 10v22e02)</w:t>
      </w:r>
    </w:p>
    <w:p w14:paraId="29E6D835" w14:textId="77777777" w:rsidR="005D3FE0" w:rsidRPr="005D3FE0" w:rsidRDefault="005D3FE0" w:rsidP="004C162F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5D3FE0">
        <w:rPr>
          <w:rFonts w:ascii="Arial" w:hAnsi="Arial" w:cs="Arial"/>
        </w:rPr>
        <w:t>les</w:t>
      </w:r>
      <w:proofErr w:type="gramEnd"/>
      <w:r w:rsidRPr="005D3FE0">
        <w:rPr>
          <w:rFonts w:ascii="Arial" w:hAnsi="Arial" w:cs="Arial"/>
        </w:rPr>
        <w:t xml:space="preserve"> interfaces et dépendances avec les fournisseurs</w:t>
      </w:r>
      <w:r>
        <w:rPr>
          <w:rFonts w:ascii="Arial" w:hAnsi="Arial" w:cs="Arial"/>
        </w:rPr>
        <w:t xml:space="preserve"> (cf. le fichier 10v22e40)</w:t>
      </w:r>
    </w:p>
    <w:p w14:paraId="18013EE6" w14:textId="77777777" w:rsidR="005D3FE0" w:rsidRDefault="005D3FE0" w:rsidP="004C162F">
      <w:pPr>
        <w:rPr>
          <w:rFonts w:ascii="Arial" w:hAnsi="Arial" w:cs="Arial"/>
        </w:rPr>
      </w:pPr>
    </w:p>
    <w:p w14:paraId="02D6C8A3" w14:textId="77777777" w:rsidR="005D3FE0" w:rsidRDefault="005D3FE0" w:rsidP="004C162F">
      <w:pPr>
        <w:rPr>
          <w:rFonts w:ascii="Arial" w:hAnsi="Arial" w:cs="Arial"/>
        </w:rPr>
      </w:pPr>
      <w:r>
        <w:rPr>
          <w:rFonts w:ascii="Arial" w:hAnsi="Arial" w:cs="Arial"/>
        </w:rPr>
        <w:t>Les limites de notre SMSI sont :</w:t>
      </w:r>
    </w:p>
    <w:p w14:paraId="04DBC8D8" w14:textId="77777777" w:rsidR="005D3FE0" w:rsidRDefault="005D3FE0" w:rsidP="004C162F">
      <w:pPr>
        <w:rPr>
          <w:rFonts w:ascii="Arial" w:hAnsi="Arial" w:cs="Arial"/>
        </w:rPr>
      </w:pPr>
    </w:p>
    <w:p w14:paraId="7EB4BFB6" w14:textId="77777777" w:rsidR="005D3FE0" w:rsidRDefault="005D3FE0" w:rsidP="004C162F">
      <w:pPr>
        <w:rPr>
          <w:rFonts w:ascii="Arial" w:hAnsi="Arial" w:cs="Arial"/>
        </w:rPr>
      </w:pPr>
    </w:p>
    <w:p w14:paraId="772BB79E" w14:textId="77777777" w:rsidR="005D3FE0" w:rsidRDefault="005D3FE0" w:rsidP="004C162F">
      <w:pPr>
        <w:rPr>
          <w:rFonts w:ascii="Arial" w:hAnsi="Arial" w:cs="Arial"/>
        </w:rPr>
      </w:pPr>
    </w:p>
    <w:p w14:paraId="63302BE5" w14:textId="77777777" w:rsidR="005D3FE0" w:rsidRDefault="005D3FE0" w:rsidP="004C162F">
      <w:pPr>
        <w:rPr>
          <w:rFonts w:ascii="Arial" w:hAnsi="Arial" w:cs="Arial"/>
        </w:rPr>
      </w:pPr>
      <w:r>
        <w:rPr>
          <w:rFonts w:ascii="Arial" w:hAnsi="Arial" w:cs="Arial"/>
        </w:rPr>
        <w:t>L’applicabilité de notre SMSI est :</w:t>
      </w:r>
    </w:p>
    <w:p w14:paraId="4A10E800" w14:textId="77777777" w:rsidR="005D3FE0" w:rsidRDefault="005D3FE0" w:rsidP="004C162F">
      <w:pPr>
        <w:rPr>
          <w:rFonts w:ascii="Arial" w:hAnsi="Arial" w:cs="Arial"/>
        </w:rPr>
      </w:pPr>
    </w:p>
    <w:p w14:paraId="05A132DA" w14:textId="77777777" w:rsidR="005D3FE0" w:rsidRDefault="00453311" w:rsidP="00453311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………………</w:t>
      </w:r>
    </w:p>
    <w:p w14:paraId="1428896C" w14:textId="77777777" w:rsidR="00453311" w:rsidRPr="00453311" w:rsidRDefault="00453311" w:rsidP="00453311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………………</w:t>
      </w:r>
    </w:p>
    <w:p w14:paraId="722CBEDC" w14:textId="77777777" w:rsidR="005D3FE0" w:rsidRDefault="005D3FE0" w:rsidP="004C162F">
      <w:pPr>
        <w:rPr>
          <w:rFonts w:ascii="Arial" w:hAnsi="Arial" w:cs="Arial"/>
        </w:rPr>
      </w:pPr>
    </w:p>
    <w:p w14:paraId="39A2FAD4" w14:textId="77777777" w:rsidR="004C162F" w:rsidRPr="00A612C4" w:rsidRDefault="004C162F" w:rsidP="004C162F">
      <w:pPr>
        <w:rPr>
          <w:rFonts w:ascii="Arial" w:hAnsi="Arial" w:cs="Arial"/>
        </w:rPr>
      </w:pPr>
    </w:p>
    <w:p w14:paraId="3C7D6910" w14:textId="77777777" w:rsidR="00284BE0" w:rsidRPr="00A612C4" w:rsidRDefault="00284BE0">
      <w:pPr>
        <w:rPr>
          <w:rFonts w:ascii="Arial" w:hAnsi="Arial" w:cs="Arial"/>
        </w:rPr>
      </w:pPr>
    </w:p>
    <w:p w14:paraId="323460AE" w14:textId="77777777" w:rsidR="00BB4C31" w:rsidRPr="00A612C4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14:paraId="1E6DD332" w14:textId="77777777" w:rsidR="00BB4C31" w:rsidRPr="00A612C4" w:rsidRDefault="00BB4C31">
      <w:pPr>
        <w:rPr>
          <w:rFonts w:ascii="Arial" w:hAnsi="Arial" w:cs="Arial"/>
        </w:rPr>
      </w:pPr>
    </w:p>
    <w:sectPr w:rsidR="00BB4C31" w:rsidRPr="00A612C4" w:rsidSect="00D70B70">
      <w:footerReference w:type="default" r:id="rId7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98CB2" w14:textId="77777777" w:rsidR="003E42E4" w:rsidRDefault="003E42E4">
      <w:r>
        <w:separator/>
      </w:r>
    </w:p>
  </w:endnote>
  <w:endnote w:type="continuationSeparator" w:id="0">
    <w:p w14:paraId="0A884C7E" w14:textId="77777777" w:rsidR="003E42E4" w:rsidRDefault="003E4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59AA1" w14:textId="77777777" w:rsidR="001F058C" w:rsidRPr="001F058C" w:rsidRDefault="001F058C" w:rsidP="001F058C">
    <w:pPr>
      <w:pStyle w:val="Pieddepage"/>
      <w:rPr>
        <w:rFonts w:ascii="Arial" w:hAnsi="Arial" w:cs="Arial"/>
        <w:i/>
        <w:color w:val="002060"/>
        <w:sz w:val="20"/>
        <w:szCs w:val="20"/>
      </w:rPr>
    </w:pPr>
    <w:r w:rsidRPr="001F058C">
      <w:rPr>
        <w:rFonts w:ascii="Arial" w:hAnsi="Arial" w:cs="Arial"/>
        <w:i/>
        <w:color w:val="002060"/>
        <w:sz w:val="20"/>
        <w:szCs w:val="20"/>
      </w:rPr>
      <w:t>www.protected-consulting.com</w:t>
    </w:r>
  </w:p>
  <w:p w14:paraId="7589EB98" w14:textId="0220309D" w:rsidR="00EB0AD1" w:rsidRPr="001F058C" w:rsidRDefault="00EB0AD1" w:rsidP="001F05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18E05" w14:textId="77777777" w:rsidR="003E42E4" w:rsidRDefault="003E42E4">
      <w:r>
        <w:separator/>
      </w:r>
    </w:p>
  </w:footnote>
  <w:footnote w:type="continuationSeparator" w:id="0">
    <w:p w14:paraId="7FFFED90" w14:textId="77777777" w:rsidR="003E42E4" w:rsidRDefault="003E4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61610"/>
    <w:multiLevelType w:val="hybridMultilevel"/>
    <w:tmpl w:val="49BE94D2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4EAE3638"/>
    <w:multiLevelType w:val="hybridMultilevel"/>
    <w:tmpl w:val="8F4E2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65E7E"/>
    <w:multiLevelType w:val="hybridMultilevel"/>
    <w:tmpl w:val="D3EA4DBE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07F56"/>
    <w:multiLevelType w:val="hybridMultilevel"/>
    <w:tmpl w:val="2BBE98D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87080761">
    <w:abstractNumId w:val="4"/>
  </w:num>
  <w:num w:numId="2" w16cid:durableId="1584679872">
    <w:abstractNumId w:val="1"/>
  </w:num>
  <w:num w:numId="3" w16cid:durableId="1836653416">
    <w:abstractNumId w:val="0"/>
  </w:num>
  <w:num w:numId="4" w16cid:durableId="1117869791">
    <w:abstractNumId w:val="3"/>
  </w:num>
  <w:num w:numId="5" w16cid:durableId="1788037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07F"/>
    <w:rsid w:val="000C5CCB"/>
    <w:rsid w:val="000D51F0"/>
    <w:rsid w:val="000E59FC"/>
    <w:rsid w:val="001261FB"/>
    <w:rsid w:val="00130929"/>
    <w:rsid w:val="001657A0"/>
    <w:rsid w:val="00180619"/>
    <w:rsid w:val="001A5AC9"/>
    <w:rsid w:val="001F058C"/>
    <w:rsid w:val="00206BA2"/>
    <w:rsid w:val="002344D8"/>
    <w:rsid w:val="00284BE0"/>
    <w:rsid w:val="002D715D"/>
    <w:rsid w:val="002E2022"/>
    <w:rsid w:val="002F7CD8"/>
    <w:rsid w:val="0038607F"/>
    <w:rsid w:val="003A427C"/>
    <w:rsid w:val="003C4A74"/>
    <w:rsid w:val="003D4AD2"/>
    <w:rsid w:val="003E42E4"/>
    <w:rsid w:val="003E4F61"/>
    <w:rsid w:val="003F3998"/>
    <w:rsid w:val="003F7ACC"/>
    <w:rsid w:val="00453311"/>
    <w:rsid w:val="00470570"/>
    <w:rsid w:val="00490238"/>
    <w:rsid w:val="004A2B44"/>
    <w:rsid w:val="004A3919"/>
    <w:rsid w:val="004B4F61"/>
    <w:rsid w:val="004B6571"/>
    <w:rsid w:val="004C162F"/>
    <w:rsid w:val="004C466A"/>
    <w:rsid w:val="00512A7A"/>
    <w:rsid w:val="0055738A"/>
    <w:rsid w:val="005C020F"/>
    <w:rsid w:val="005C184C"/>
    <w:rsid w:val="005C490B"/>
    <w:rsid w:val="005D3FE0"/>
    <w:rsid w:val="005F25F8"/>
    <w:rsid w:val="006D718E"/>
    <w:rsid w:val="006F30D0"/>
    <w:rsid w:val="007402C7"/>
    <w:rsid w:val="00741CB8"/>
    <w:rsid w:val="0077534A"/>
    <w:rsid w:val="007845F1"/>
    <w:rsid w:val="007D04DD"/>
    <w:rsid w:val="008148DD"/>
    <w:rsid w:val="00837810"/>
    <w:rsid w:val="00861829"/>
    <w:rsid w:val="008D4675"/>
    <w:rsid w:val="008E569F"/>
    <w:rsid w:val="009070D6"/>
    <w:rsid w:val="00920E0E"/>
    <w:rsid w:val="0092269F"/>
    <w:rsid w:val="009326C4"/>
    <w:rsid w:val="0099615C"/>
    <w:rsid w:val="009B7F9F"/>
    <w:rsid w:val="009C5A99"/>
    <w:rsid w:val="009E713C"/>
    <w:rsid w:val="00A11D27"/>
    <w:rsid w:val="00A612C4"/>
    <w:rsid w:val="00A97B6D"/>
    <w:rsid w:val="00AC6874"/>
    <w:rsid w:val="00AD1F7B"/>
    <w:rsid w:val="00AF0BA3"/>
    <w:rsid w:val="00B330FA"/>
    <w:rsid w:val="00B35408"/>
    <w:rsid w:val="00B355BD"/>
    <w:rsid w:val="00B512F5"/>
    <w:rsid w:val="00B55115"/>
    <w:rsid w:val="00B96533"/>
    <w:rsid w:val="00BA3746"/>
    <w:rsid w:val="00BB4C31"/>
    <w:rsid w:val="00C043A2"/>
    <w:rsid w:val="00C11799"/>
    <w:rsid w:val="00C165E0"/>
    <w:rsid w:val="00C176ED"/>
    <w:rsid w:val="00C26606"/>
    <w:rsid w:val="00C76DFA"/>
    <w:rsid w:val="00D52BEE"/>
    <w:rsid w:val="00D52CDB"/>
    <w:rsid w:val="00D60A06"/>
    <w:rsid w:val="00D70B70"/>
    <w:rsid w:val="00D7234E"/>
    <w:rsid w:val="00D935F2"/>
    <w:rsid w:val="00D95E63"/>
    <w:rsid w:val="00DA0E66"/>
    <w:rsid w:val="00DB1231"/>
    <w:rsid w:val="00DD514E"/>
    <w:rsid w:val="00DE06FF"/>
    <w:rsid w:val="00DF0FE5"/>
    <w:rsid w:val="00E2205F"/>
    <w:rsid w:val="00E44675"/>
    <w:rsid w:val="00E61FE3"/>
    <w:rsid w:val="00EB0AD1"/>
    <w:rsid w:val="00EC40AA"/>
    <w:rsid w:val="00F46D06"/>
    <w:rsid w:val="00F70DC1"/>
    <w:rsid w:val="00F875AF"/>
    <w:rsid w:val="00FA7C93"/>
    <w:rsid w:val="00FB634E"/>
    <w:rsid w:val="00FB76D9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1B0655"/>
  <w15:docId w15:val="{E1354FB7-EDFA-4361-A7DE-2DCDFF27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Critères</vt:lpstr>
    </vt:vector>
  </TitlesOfParts>
  <Company>PQB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Domaine d'application</dc:title>
  <dc:creator>André MILEV</dc:creator>
  <cp:lastModifiedBy>X380</cp:lastModifiedBy>
  <cp:revision>14</cp:revision>
  <dcterms:created xsi:type="dcterms:W3CDTF">2020-11-23T12:04:00Z</dcterms:created>
  <dcterms:modified xsi:type="dcterms:W3CDTF">2024-09-19T09:47:00Z</dcterms:modified>
</cp:coreProperties>
</file>