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B11AD9" w:rsidP="00F22A7B">
      <w:pPr>
        <w:pStyle w:val="Titre"/>
      </w:pPr>
      <w:r>
        <w:t>Droits d’accès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9306E8" w:rsidRPr="00EA5FBC" w:rsidRDefault="009306E8" w:rsidP="009306E8">
      <w:pPr>
        <w:pStyle w:val="Default"/>
        <w:rPr>
          <w:rFonts w:ascii="Arial" w:hAnsi="Arial" w:cs="Arial"/>
          <w:b/>
          <w:lang w:val="fr-FR"/>
        </w:rPr>
      </w:pPr>
      <w:r w:rsidRPr="007941AE">
        <w:rPr>
          <w:rFonts w:ascii="Arial" w:hAnsi="Arial" w:cs="Arial"/>
          <w:b/>
          <w:lang w:val="fr-FR"/>
        </w:rPr>
        <w:tab/>
      </w:r>
      <w:r w:rsidRPr="009306E8">
        <w:rPr>
          <w:rFonts w:ascii="Arial" w:hAnsi="Arial" w:cs="Arial"/>
          <w:b/>
          <w:lang w:val="fr-FR"/>
        </w:rPr>
        <w:t xml:space="preserve">5.1 </w:t>
      </w:r>
      <w:r w:rsidR="00AD2372">
        <w:rPr>
          <w:rFonts w:ascii="Arial" w:hAnsi="Arial" w:cs="Arial"/>
          <w:b/>
          <w:lang w:val="fr-FR"/>
        </w:rPr>
        <w:t>Attribution et suppression</w:t>
      </w:r>
    </w:p>
    <w:p w:rsidR="009306E8" w:rsidRPr="00A53AB6" w:rsidRDefault="009306E8" w:rsidP="009306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53AB6">
        <w:rPr>
          <w:rFonts w:ascii="Arial" w:hAnsi="Arial" w:cs="Arial"/>
          <w:b/>
          <w:bCs/>
          <w:sz w:val="24"/>
          <w:szCs w:val="24"/>
        </w:rPr>
        <w:t xml:space="preserve">5.2 </w:t>
      </w:r>
      <w:r w:rsidR="00AD2372">
        <w:rPr>
          <w:rFonts w:ascii="Arial" w:hAnsi="Arial" w:cs="Arial"/>
          <w:b/>
          <w:bCs/>
          <w:sz w:val="24"/>
          <w:szCs w:val="24"/>
        </w:rPr>
        <w:t>Révision</w:t>
      </w:r>
    </w:p>
    <w:p w:rsidR="009306E8" w:rsidRPr="007941AE" w:rsidRDefault="009306E8" w:rsidP="009306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522594">
        <w:rPr>
          <w:rFonts w:ascii="Arial" w:hAnsi="Arial" w:cs="Arial"/>
          <w:b/>
          <w:bCs/>
          <w:sz w:val="24"/>
          <w:szCs w:val="24"/>
        </w:rPr>
        <w:t xml:space="preserve">5.3 </w:t>
      </w:r>
      <w:r w:rsidR="00AD2372">
        <w:rPr>
          <w:rFonts w:ascii="Arial" w:hAnsi="Arial" w:cs="Arial"/>
          <w:b/>
          <w:bCs/>
          <w:sz w:val="24"/>
          <w:szCs w:val="24"/>
        </w:rPr>
        <w:t>Changement de poste ou fin de contrat</w:t>
      </w:r>
    </w:p>
    <w:p w:rsidR="009306E8" w:rsidRPr="00522594" w:rsidRDefault="009306E8" w:rsidP="009306E8">
      <w:pPr>
        <w:rPr>
          <w:rFonts w:ascii="Arial" w:hAnsi="Arial" w:cs="Arial"/>
          <w:b/>
          <w:bCs/>
          <w:sz w:val="24"/>
          <w:szCs w:val="24"/>
        </w:rPr>
      </w:pPr>
    </w:p>
    <w:p w:rsidR="009306E8" w:rsidRDefault="009306E8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D2372" w:rsidRDefault="00AD2372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D2372" w:rsidRDefault="00AD2372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796553" w:rsidRDefault="00796553" w:rsidP="00F22A7B">
      <w:pPr>
        <w:jc w:val="both"/>
        <w:rPr>
          <w:rFonts w:ascii="Arial" w:hAnsi="Arial" w:cs="Arial"/>
          <w:sz w:val="24"/>
          <w:szCs w:val="24"/>
        </w:rPr>
      </w:pPr>
    </w:p>
    <w:p w:rsidR="00796553" w:rsidRDefault="00796553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770ED5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770ED5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9810A6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>finalité</w:t>
      </w:r>
      <w:r w:rsidR="009810A6">
        <w:rPr>
          <w:rFonts w:ascii="Arial" w:hAnsi="Arial" w:cs="Arial"/>
          <w:sz w:val="24"/>
          <w:szCs w:val="24"/>
        </w:rPr>
        <w:t> :</w:t>
      </w:r>
    </w:p>
    <w:p w:rsidR="009810A6" w:rsidRDefault="009810A6" w:rsidP="00F22A7B">
      <w:pPr>
        <w:jc w:val="both"/>
        <w:rPr>
          <w:rFonts w:ascii="Arial" w:hAnsi="Arial" w:cs="Arial"/>
          <w:sz w:val="24"/>
          <w:szCs w:val="24"/>
        </w:rPr>
      </w:pPr>
    </w:p>
    <w:p w:rsidR="007A4857" w:rsidRDefault="007A4857" w:rsidP="009810A6">
      <w:pPr>
        <w:pStyle w:val="Paragraphedeliste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d'assurer que l'accès à l’information et aux autres actifs associés est défini et autorisé en fonction des besoins de l'organisation</w:t>
      </w:r>
    </w:p>
    <w:p w:rsidR="009810A6" w:rsidRPr="009810A6" w:rsidRDefault="009810A6" w:rsidP="009810A6">
      <w:pPr>
        <w:pStyle w:val="Paragraphedeliste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d’assurer </w:t>
      </w:r>
      <w:r w:rsidRPr="009810A6">
        <w:rPr>
          <w:rFonts w:ascii="Arial" w:hAnsi="Arial" w:cs="Arial"/>
          <w:sz w:val="24"/>
          <w:szCs w:val="24"/>
        </w:rPr>
        <w:t xml:space="preserve">l'accès autorisé et empêcher l'accès non autorisé </w:t>
      </w:r>
      <w:r>
        <w:rPr>
          <w:rFonts w:ascii="Arial" w:hAnsi="Arial" w:cs="Arial"/>
          <w:sz w:val="24"/>
          <w:szCs w:val="24"/>
        </w:rPr>
        <w:t>à l’</w:t>
      </w:r>
      <w:r w:rsidRPr="009810A6">
        <w:rPr>
          <w:rFonts w:ascii="Arial" w:hAnsi="Arial" w:cs="Arial"/>
          <w:sz w:val="24"/>
          <w:szCs w:val="24"/>
        </w:rPr>
        <w:t xml:space="preserve">information et </w:t>
      </w:r>
      <w:r>
        <w:rPr>
          <w:rFonts w:ascii="Arial" w:hAnsi="Arial" w:cs="Arial"/>
          <w:sz w:val="24"/>
          <w:szCs w:val="24"/>
        </w:rPr>
        <w:t>aux autres actifs associés</w:t>
      </w:r>
    </w:p>
    <w:p w:rsidR="007A4857" w:rsidRDefault="007A4857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28458B" w:rsidP="00F22A7B">
      <w:pPr>
        <w:jc w:val="both"/>
        <w:rPr>
          <w:rFonts w:ascii="Arial" w:hAnsi="Arial" w:cs="Arial"/>
          <w:color w:val="000000"/>
          <w:sz w:val="24"/>
          <w:szCs w:val="24"/>
          <w:lang w:eastAsia="en-GB"/>
        </w:rPr>
      </w:pPr>
      <w:r w:rsidRPr="0028458B">
        <w:rPr>
          <w:rFonts w:ascii="Arial" w:hAnsi="Arial" w:cs="Arial"/>
          <w:color w:val="000000"/>
          <w:sz w:val="24"/>
          <w:szCs w:val="24"/>
          <w:lang w:eastAsia="en-GB"/>
        </w:rPr>
        <w:t>Le domaine d’application de</w:t>
      </w:r>
      <w:r w:rsidR="000423F1">
        <w:rPr>
          <w:rFonts w:ascii="Arial" w:hAnsi="Arial" w:cs="Arial"/>
          <w:color w:val="000000"/>
          <w:sz w:val="24"/>
          <w:szCs w:val="24"/>
          <w:lang w:eastAsia="en-GB"/>
        </w:rPr>
        <w:t xml:space="preserve"> la procédure « D</w:t>
      </w:r>
      <w:r>
        <w:rPr>
          <w:rFonts w:ascii="Arial" w:hAnsi="Arial" w:cs="Arial"/>
          <w:color w:val="000000"/>
          <w:sz w:val="24"/>
          <w:szCs w:val="24"/>
          <w:lang w:eastAsia="en-GB"/>
        </w:rPr>
        <w:t>roits d’accès</w:t>
      </w:r>
      <w:r w:rsidR="000423F1">
        <w:rPr>
          <w:rFonts w:ascii="Arial" w:hAnsi="Arial" w:cs="Arial"/>
          <w:color w:val="000000"/>
          <w:sz w:val="24"/>
          <w:szCs w:val="24"/>
          <w:lang w:eastAsia="en-GB"/>
        </w:rPr>
        <w:t> »</w:t>
      </w:r>
      <w:r>
        <w:rPr>
          <w:rFonts w:ascii="Arial" w:hAnsi="Arial" w:cs="Arial"/>
          <w:color w:val="000000"/>
          <w:sz w:val="24"/>
          <w:szCs w:val="24"/>
          <w:lang w:eastAsia="en-GB"/>
        </w:rPr>
        <w:t xml:space="preserve"> </w:t>
      </w:r>
      <w:r w:rsidRPr="0028458B">
        <w:rPr>
          <w:rFonts w:ascii="Arial" w:hAnsi="Arial" w:cs="Arial"/>
          <w:color w:val="000000"/>
          <w:sz w:val="24"/>
          <w:szCs w:val="24"/>
          <w:lang w:eastAsia="en-GB"/>
        </w:rPr>
        <w:t>s’applique à l’ensemble du personnel ayant accès à l’information et aux autres actifs de l’organisation.</w:t>
      </w:r>
    </w:p>
    <w:p w:rsidR="0028458B" w:rsidRDefault="0028458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</w:t>
      </w:r>
      <w:r w:rsidR="00F22A7B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– système de management de la </w:t>
      </w:r>
      <w:r w:rsidR="00F22A7B">
        <w:rPr>
          <w:rFonts w:ascii="Arial" w:hAnsi="Arial" w:cs="Arial"/>
          <w:sz w:val="24"/>
          <w:szCs w:val="24"/>
        </w:rPr>
        <w:t>sécurité de l’information</w:t>
      </w: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92931" w:rsidRDefault="0069293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–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 w:rsidR="00AE202D">
        <w:rPr>
          <w:rFonts w:ascii="Arial" w:hAnsi="Arial" w:cs="Arial"/>
          <w:sz w:val="24"/>
          <w:szCs w:val="24"/>
        </w:rPr>
        <w:t xml:space="preserve"> (RSI)</w:t>
      </w:r>
      <w:r>
        <w:rPr>
          <w:rFonts w:ascii="Arial" w:hAnsi="Arial" w:cs="Arial"/>
          <w:sz w:val="24"/>
          <w:szCs w:val="24"/>
        </w:rPr>
        <w:t xml:space="preserve"> 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CA1B89" w:rsidRDefault="00CA1B89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E1064" w:rsidRDefault="009E4F67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Distribuer les accès</w:t>
      </w:r>
    </w:p>
    <w:p w:rsidR="009E4F67" w:rsidRDefault="009E4F67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actifs</w:t>
      </w:r>
    </w:p>
    <w:p w:rsidR="009E4F67" w:rsidRDefault="009E4F67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Contrôle d’accès</w:t>
      </w:r>
    </w:p>
    <w:p w:rsidR="009E4F67" w:rsidRDefault="009E4F67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Droits d’accès</w:t>
      </w:r>
    </w:p>
    <w:p w:rsidR="007D65B6" w:rsidRDefault="007D65B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Distribution des accès</w:t>
      </w:r>
    </w:p>
    <w:p w:rsidR="007D65B6" w:rsidRDefault="007D65B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Revue des droits d’accès</w:t>
      </w:r>
    </w:p>
    <w:p w:rsidR="009E4F67" w:rsidRDefault="009E4F67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Séparation des environnements</w:t>
      </w:r>
    </w:p>
    <w:p w:rsidR="009E4F67" w:rsidRDefault="009E4F67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Descriptions de fonction</w:t>
      </w:r>
    </w:p>
    <w:p w:rsidR="007B4379" w:rsidRDefault="007B4379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Appliquer la discipline</w:t>
      </w:r>
    </w:p>
    <w:p w:rsidR="007B4379" w:rsidRDefault="007B4379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Règles disciplinaires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177FBD" w:rsidRDefault="00177FB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770ED5" w:rsidRDefault="00177FBD" w:rsidP="00177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770ED5">
        <w:rPr>
          <w:rFonts w:ascii="Arial" w:hAnsi="Arial" w:cs="Arial"/>
          <w:sz w:val="24"/>
          <w:szCs w:val="24"/>
        </w:rPr>
        <w:t>5.1</w:t>
      </w:r>
      <w:r w:rsidR="007A4857">
        <w:rPr>
          <w:rFonts w:ascii="Arial" w:hAnsi="Arial" w:cs="Arial"/>
          <w:sz w:val="24"/>
          <w:szCs w:val="24"/>
        </w:rPr>
        <w:t>8 Droits d’accès</w:t>
      </w:r>
    </w:p>
    <w:p w:rsidR="00177FBD" w:rsidRPr="006A3B77" w:rsidRDefault="00177FBD" w:rsidP="00177FBD">
      <w:pPr>
        <w:jc w:val="both"/>
        <w:rPr>
          <w:rFonts w:ascii="Arial" w:hAnsi="Arial" w:cs="Arial"/>
          <w:sz w:val="24"/>
          <w:szCs w:val="24"/>
        </w:rPr>
      </w:pPr>
      <w:r w:rsidRPr="006A3B77">
        <w:rPr>
          <w:rFonts w:ascii="Arial" w:hAnsi="Arial" w:cs="Arial"/>
          <w:sz w:val="24"/>
          <w:szCs w:val="24"/>
        </w:rPr>
        <w:t xml:space="preserve"> </w:t>
      </w:r>
    </w:p>
    <w:p w:rsidR="00FE32AF" w:rsidRDefault="007A4857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7A4857">
        <w:rPr>
          <w:rFonts w:ascii="Arial" w:hAnsi="Arial" w:cs="Arial"/>
          <w:sz w:val="24"/>
          <w:szCs w:val="24"/>
        </w:rPr>
        <w:t xml:space="preserve">es droits d'accès à l’information et aux actifs </w:t>
      </w:r>
      <w:r>
        <w:rPr>
          <w:rFonts w:ascii="Arial" w:hAnsi="Arial" w:cs="Arial"/>
          <w:sz w:val="24"/>
          <w:szCs w:val="24"/>
        </w:rPr>
        <w:t>doivent être p</w:t>
      </w:r>
      <w:r w:rsidRPr="007A4857">
        <w:rPr>
          <w:rFonts w:ascii="Arial" w:hAnsi="Arial" w:cs="Arial"/>
          <w:sz w:val="24"/>
          <w:szCs w:val="24"/>
        </w:rPr>
        <w:t>ourv</w:t>
      </w:r>
      <w:r>
        <w:rPr>
          <w:rFonts w:ascii="Arial" w:hAnsi="Arial" w:cs="Arial"/>
          <w:sz w:val="24"/>
          <w:szCs w:val="24"/>
        </w:rPr>
        <w:t>us</w:t>
      </w:r>
      <w:r w:rsidRPr="007A4857">
        <w:rPr>
          <w:rFonts w:ascii="Arial" w:hAnsi="Arial" w:cs="Arial"/>
          <w:sz w:val="24"/>
          <w:szCs w:val="24"/>
        </w:rPr>
        <w:t>, révis</w:t>
      </w:r>
      <w:r>
        <w:rPr>
          <w:rFonts w:ascii="Arial" w:hAnsi="Arial" w:cs="Arial"/>
          <w:sz w:val="24"/>
          <w:szCs w:val="24"/>
        </w:rPr>
        <w:t>és</w:t>
      </w:r>
      <w:r w:rsidRPr="007A4857">
        <w:rPr>
          <w:rFonts w:ascii="Arial" w:hAnsi="Arial" w:cs="Arial"/>
          <w:sz w:val="24"/>
          <w:szCs w:val="24"/>
        </w:rPr>
        <w:t>, modifi</w:t>
      </w:r>
      <w:r>
        <w:rPr>
          <w:rFonts w:ascii="Arial" w:hAnsi="Arial" w:cs="Arial"/>
          <w:sz w:val="24"/>
          <w:szCs w:val="24"/>
        </w:rPr>
        <w:t>és</w:t>
      </w:r>
      <w:r w:rsidRPr="007A4857">
        <w:rPr>
          <w:rFonts w:ascii="Arial" w:hAnsi="Arial" w:cs="Arial"/>
          <w:sz w:val="24"/>
          <w:szCs w:val="24"/>
        </w:rPr>
        <w:t xml:space="preserve"> et supprim</w:t>
      </w:r>
      <w:r>
        <w:rPr>
          <w:rFonts w:ascii="Arial" w:hAnsi="Arial" w:cs="Arial"/>
          <w:sz w:val="24"/>
          <w:szCs w:val="24"/>
        </w:rPr>
        <w:t>és</w:t>
      </w:r>
      <w:r w:rsidRPr="007A4857">
        <w:rPr>
          <w:rFonts w:ascii="Arial" w:hAnsi="Arial" w:cs="Arial"/>
          <w:sz w:val="24"/>
          <w:szCs w:val="24"/>
        </w:rPr>
        <w:t xml:space="preserve"> conformément à la politique spécifique</w:t>
      </w:r>
      <w:r>
        <w:rPr>
          <w:rFonts w:ascii="Arial" w:hAnsi="Arial" w:cs="Arial"/>
          <w:sz w:val="24"/>
          <w:szCs w:val="24"/>
        </w:rPr>
        <w:t xml:space="preserve"> et aux règles d’accès.</w:t>
      </w:r>
    </w:p>
    <w:p w:rsidR="009810A6" w:rsidRDefault="009810A6" w:rsidP="00F22A7B">
      <w:pPr>
        <w:jc w:val="both"/>
        <w:rPr>
          <w:rFonts w:ascii="Arial" w:hAnsi="Arial" w:cs="Arial"/>
          <w:sz w:val="24"/>
          <w:szCs w:val="24"/>
        </w:rPr>
      </w:pPr>
    </w:p>
    <w:p w:rsidR="009810A6" w:rsidRDefault="009810A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A.5.15 Contrôle d’accès</w:t>
      </w:r>
    </w:p>
    <w:p w:rsidR="009810A6" w:rsidRDefault="009810A6" w:rsidP="00F22A7B">
      <w:pPr>
        <w:jc w:val="both"/>
        <w:rPr>
          <w:rFonts w:ascii="Arial" w:hAnsi="Arial" w:cs="Arial"/>
          <w:sz w:val="24"/>
          <w:szCs w:val="24"/>
        </w:rPr>
      </w:pPr>
    </w:p>
    <w:p w:rsidR="009810A6" w:rsidRDefault="009810A6" w:rsidP="00F22A7B">
      <w:p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lastRenderedPageBreak/>
        <w:t xml:space="preserve">Des règles visant à contrôler l'accès physique et logique </w:t>
      </w:r>
      <w:r>
        <w:rPr>
          <w:rFonts w:ascii="Arial" w:hAnsi="Arial" w:cs="Arial"/>
          <w:sz w:val="24"/>
          <w:szCs w:val="24"/>
        </w:rPr>
        <w:t>à l’</w:t>
      </w:r>
      <w:r w:rsidRPr="009810A6">
        <w:rPr>
          <w:rFonts w:ascii="Arial" w:hAnsi="Arial" w:cs="Arial"/>
          <w:sz w:val="24"/>
          <w:szCs w:val="24"/>
        </w:rPr>
        <w:t xml:space="preserve">information et </w:t>
      </w:r>
      <w:r>
        <w:rPr>
          <w:rFonts w:ascii="Arial" w:hAnsi="Arial" w:cs="Arial"/>
          <w:sz w:val="24"/>
          <w:szCs w:val="24"/>
        </w:rPr>
        <w:t xml:space="preserve">aux </w:t>
      </w:r>
      <w:r w:rsidRPr="009810A6">
        <w:rPr>
          <w:rFonts w:ascii="Arial" w:hAnsi="Arial" w:cs="Arial"/>
          <w:sz w:val="24"/>
          <w:szCs w:val="24"/>
        </w:rPr>
        <w:t>autres actifs associés doivent être définies et mises en œuvre, en fonction des exigences métier et de sécurité de l'information.</w:t>
      </w:r>
    </w:p>
    <w:p w:rsidR="007A4857" w:rsidRDefault="007A4857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7941AE">
        <w:rPr>
          <w:rFonts w:ascii="Arial" w:hAnsi="Arial" w:cs="Arial"/>
          <w:b/>
          <w:sz w:val="24"/>
          <w:szCs w:val="24"/>
        </w:rPr>
        <w:t xml:space="preserve">5. </w:t>
      </w:r>
      <w:r w:rsidRPr="0030003E">
        <w:rPr>
          <w:rFonts w:ascii="Arial" w:hAnsi="Arial" w:cs="Arial"/>
          <w:b/>
          <w:sz w:val="24"/>
          <w:szCs w:val="24"/>
        </w:rPr>
        <w:t>Déroulement</w:t>
      </w:r>
    </w:p>
    <w:p w:rsidR="009306E8" w:rsidRDefault="009306E8" w:rsidP="009306E8">
      <w:pPr>
        <w:jc w:val="both"/>
        <w:rPr>
          <w:rFonts w:ascii="Arial" w:hAnsi="Arial" w:cs="Arial"/>
          <w:b/>
          <w:sz w:val="24"/>
          <w:szCs w:val="24"/>
        </w:rPr>
      </w:pPr>
    </w:p>
    <w:p w:rsidR="00AD2372" w:rsidRPr="00EA5FBC" w:rsidRDefault="00AD2372" w:rsidP="00AD2372">
      <w:pPr>
        <w:pStyle w:val="Default"/>
        <w:rPr>
          <w:rFonts w:ascii="Arial" w:hAnsi="Arial" w:cs="Arial"/>
          <w:b/>
          <w:lang w:val="fr-FR"/>
        </w:rPr>
      </w:pPr>
      <w:r w:rsidRPr="009306E8">
        <w:rPr>
          <w:rFonts w:ascii="Arial" w:hAnsi="Arial" w:cs="Arial"/>
          <w:b/>
          <w:lang w:val="fr-FR"/>
        </w:rPr>
        <w:t xml:space="preserve">5.1 </w:t>
      </w:r>
      <w:r>
        <w:rPr>
          <w:rFonts w:ascii="Arial" w:hAnsi="Arial" w:cs="Arial"/>
          <w:b/>
          <w:lang w:val="fr-FR"/>
        </w:rPr>
        <w:t>Attribution et suppression</w:t>
      </w:r>
    </w:p>
    <w:p w:rsidR="00AD2372" w:rsidRDefault="00AD2372" w:rsidP="00AD23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AD2372" w:rsidRDefault="00AD2372" w:rsidP="00AD2372">
      <w:pPr>
        <w:jc w:val="both"/>
        <w:rPr>
          <w:rFonts w:ascii="Arial" w:hAnsi="Arial" w:cs="Arial"/>
          <w:sz w:val="24"/>
          <w:szCs w:val="24"/>
        </w:rPr>
      </w:pPr>
      <w:r w:rsidRPr="00AD2372">
        <w:rPr>
          <w:rFonts w:ascii="Arial" w:hAnsi="Arial" w:cs="Arial"/>
          <w:sz w:val="24"/>
          <w:szCs w:val="24"/>
        </w:rPr>
        <w:t xml:space="preserve">Le processus </w:t>
      </w:r>
      <w:r w:rsidR="009E4F67" w:rsidRPr="009E4F67">
        <w:rPr>
          <w:rFonts w:ascii="Arial" w:hAnsi="Arial" w:cs="Arial"/>
          <w:color w:val="0070C0"/>
          <w:sz w:val="24"/>
          <w:szCs w:val="24"/>
        </w:rPr>
        <w:t>Distribuer les accès</w:t>
      </w:r>
      <w:r w:rsidR="009E4F67">
        <w:rPr>
          <w:rFonts w:ascii="Arial" w:hAnsi="Arial" w:cs="Arial"/>
          <w:sz w:val="24"/>
          <w:szCs w:val="24"/>
        </w:rPr>
        <w:t xml:space="preserve"> </w:t>
      </w:r>
      <w:r w:rsidRPr="00AD2372">
        <w:rPr>
          <w:rFonts w:ascii="Arial" w:hAnsi="Arial" w:cs="Arial"/>
          <w:sz w:val="24"/>
          <w:szCs w:val="24"/>
        </w:rPr>
        <w:t xml:space="preserve">pour l'attribution ou la </w:t>
      </w:r>
      <w:r w:rsidR="009E4F67">
        <w:rPr>
          <w:rFonts w:ascii="Arial" w:hAnsi="Arial" w:cs="Arial"/>
          <w:sz w:val="24"/>
          <w:szCs w:val="24"/>
        </w:rPr>
        <w:t xml:space="preserve">suppression </w:t>
      </w:r>
      <w:r w:rsidRPr="00AD2372">
        <w:rPr>
          <w:rFonts w:ascii="Arial" w:hAnsi="Arial" w:cs="Arial"/>
          <w:sz w:val="24"/>
          <w:szCs w:val="24"/>
        </w:rPr>
        <w:t xml:space="preserve">des droits d'accès physiques et </w:t>
      </w:r>
      <w:r w:rsidR="009E4F67">
        <w:rPr>
          <w:rFonts w:ascii="Arial" w:hAnsi="Arial" w:cs="Arial"/>
          <w:sz w:val="24"/>
          <w:szCs w:val="24"/>
        </w:rPr>
        <w:t>numériques</w:t>
      </w:r>
      <w:r w:rsidRPr="00AD2372">
        <w:rPr>
          <w:rFonts w:ascii="Arial" w:hAnsi="Arial" w:cs="Arial"/>
          <w:sz w:val="24"/>
          <w:szCs w:val="24"/>
        </w:rPr>
        <w:t xml:space="preserve"> accordés à l'identité authentifiée d'une entité </w:t>
      </w:r>
      <w:r w:rsidR="009E4F67">
        <w:rPr>
          <w:rFonts w:ascii="Arial" w:hAnsi="Arial" w:cs="Arial"/>
          <w:sz w:val="24"/>
          <w:szCs w:val="24"/>
        </w:rPr>
        <w:t>inclut :</w:t>
      </w:r>
    </w:p>
    <w:p w:rsidR="009E4F67" w:rsidRPr="00AD2372" w:rsidRDefault="009E4F67" w:rsidP="00AD2372">
      <w:pPr>
        <w:jc w:val="both"/>
        <w:rPr>
          <w:rFonts w:ascii="Arial" w:hAnsi="Arial" w:cs="Arial"/>
          <w:sz w:val="24"/>
          <w:szCs w:val="24"/>
        </w:rPr>
      </w:pPr>
    </w:p>
    <w:p w:rsidR="009E4F67" w:rsidRDefault="009E4F67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9E4F67">
        <w:rPr>
          <w:rFonts w:ascii="Arial" w:hAnsi="Arial" w:cs="Arial"/>
          <w:sz w:val="24"/>
          <w:szCs w:val="24"/>
        </w:rPr>
        <w:t>l’</w:t>
      </w:r>
      <w:r w:rsidR="00AD2372" w:rsidRPr="009E4F67">
        <w:rPr>
          <w:rFonts w:ascii="Arial" w:hAnsi="Arial" w:cs="Arial"/>
          <w:sz w:val="24"/>
          <w:szCs w:val="24"/>
        </w:rPr>
        <w:t>obten</w:t>
      </w:r>
      <w:r w:rsidRPr="009E4F67">
        <w:rPr>
          <w:rFonts w:ascii="Arial" w:hAnsi="Arial" w:cs="Arial"/>
          <w:sz w:val="24"/>
          <w:szCs w:val="24"/>
        </w:rPr>
        <w:t xml:space="preserve">tion de </w:t>
      </w:r>
      <w:r w:rsidR="00AD2372" w:rsidRPr="009E4F67">
        <w:rPr>
          <w:rFonts w:ascii="Arial" w:hAnsi="Arial" w:cs="Arial"/>
          <w:sz w:val="24"/>
          <w:szCs w:val="24"/>
        </w:rPr>
        <w:t>l'autorisation du propriétaire de</w:t>
      </w:r>
      <w:r w:rsidRPr="009E4F67">
        <w:rPr>
          <w:rFonts w:ascii="Arial" w:hAnsi="Arial" w:cs="Arial"/>
          <w:sz w:val="24"/>
          <w:szCs w:val="24"/>
        </w:rPr>
        <w:t xml:space="preserve"> l’</w:t>
      </w:r>
      <w:r w:rsidR="00AD2372" w:rsidRPr="009E4F67">
        <w:rPr>
          <w:rFonts w:ascii="Arial" w:hAnsi="Arial" w:cs="Arial"/>
          <w:sz w:val="24"/>
          <w:szCs w:val="24"/>
        </w:rPr>
        <w:t xml:space="preserve">information et des autres actifs associés pour </w:t>
      </w:r>
      <w:r w:rsidRPr="009E4F67">
        <w:rPr>
          <w:rFonts w:ascii="Arial" w:hAnsi="Arial" w:cs="Arial"/>
          <w:sz w:val="24"/>
          <w:szCs w:val="24"/>
        </w:rPr>
        <w:t xml:space="preserve">son utilisation, cf. le processus </w:t>
      </w:r>
      <w:r w:rsidRPr="009E4F67">
        <w:rPr>
          <w:rFonts w:ascii="Arial" w:hAnsi="Arial" w:cs="Arial"/>
          <w:color w:val="0070C0"/>
          <w:sz w:val="24"/>
          <w:szCs w:val="24"/>
        </w:rPr>
        <w:t>Gérer les actifs</w:t>
      </w:r>
    </w:p>
    <w:p w:rsidR="00AD2372" w:rsidRPr="009E4F67" w:rsidRDefault="009E4F67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D2372" w:rsidRPr="009E4F67">
        <w:rPr>
          <w:rFonts w:ascii="Arial" w:hAnsi="Arial" w:cs="Arial"/>
          <w:sz w:val="24"/>
          <w:szCs w:val="24"/>
        </w:rPr>
        <w:t xml:space="preserve">es exigences </w:t>
      </w:r>
      <w:r>
        <w:rPr>
          <w:rFonts w:ascii="Arial" w:hAnsi="Arial" w:cs="Arial"/>
          <w:sz w:val="24"/>
          <w:szCs w:val="24"/>
        </w:rPr>
        <w:t xml:space="preserve">internes </w:t>
      </w:r>
      <w:r w:rsidR="00AD2372" w:rsidRPr="009E4F67">
        <w:rPr>
          <w:rFonts w:ascii="Arial" w:hAnsi="Arial" w:cs="Arial"/>
          <w:sz w:val="24"/>
          <w:szCs w:val="24"/>
        </w:rPr>
        <w:t>et de</w:t>
      </w:r>
      <w:r>
        <w:rPr>
          <w:rFonts w:ascii="Arial" w:hAnsi="Arial" w:cs="Arial"/>
          <w:sz w:val="24"/>
          <w:szCs w:val="24"/>
        </w:rPr>
        <w:t>s</w:t>
      </w:r>
      <w:r w:rsidR="00AD2372" w:rsidRPr="009E4F67">
        <w:rPr>
          <w:rFonts w:ascii="Arial" w:hAnsi="Arial" w:cs="Arial"/>
          <w:sz w:val="24"/>
          <w:szCs w:val="24"/>
        </w:rPr>
        <w:t xml:space="preserve"> politique</w:t>
      </w:r>
      <w:r>
        <w:rPr>
          <w:rFonts w:ascii="Arial" w:hAnsi="Arial" w:cs="Arial"/>
          <w:sz w:val="24"/>
          <w:szCs w:val="24"/>
        </w:rPr>
        <w:t xml:space="preserve">s </w:t>
      </w:r>
      <w:r w:rsidRPr="009E4F67">
        <w:rPr>
          <w:rFonts w:ascii="Arial" w:hAnsi="Arial" w:cs="Arial"/>
          <w:color w:val="0070C0"/>
          <w:sz w:val="24"/>
          <w:szCs w:val="24"/>
        </w:rPr>
        <w:t>Contrôle d’accès</w:t>
      </w:r>
      <w:r>
        <w:rPr>
          <w:rFonts w:ascii="Arial" w:hAnsi="Arial" w:cs="Arial"/>
          <w:sz w:val="24"/>
          <w:szCs w:val="24"/>
        </w:rPr>
        <w:t xml:space="preserve"> et </w:t>
      </w:r>
      <w:r w:rsidRPr="009E4F67">
        <w:rPr>
          <w:rFonts w:ascii="Arial" w:hAnsi="Arial" w:cs="Arial"/>
          <w:color w:val="0070C0"/>
          <w:sz w:val="24"/>
          <w:szCs w:val="24"/>
        </w:rPr>
        <w:t>Droits d’accès</w:t>
      </w:r>
    </w:p>
    <w:p w:rsidR="009E4F67" w:rsidRDefault="00AD2372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9E4F67">
        <w:rPr>
          <w:rFonts w:ascii="Arial" w:hAnsi="Arial" w:cs="Arial"/>
          <w:sz w:val="24"/>
          <w:szCs w:val="24"/>
        </w:rPr>
        <w:t xml:space="preserve">la séparation des tâches, </w:t>
      </w:r>
      <w:r w:rsidR="009E4F67">
        <w:rPr>
          <w:rFonts w:ascii="Arial" w:hAnsi="Arial" w:cs="Arial"/>
          <w:sz w:val="24"/>
          <w:szCs w:val="24"/>
        </w:rPr>
        <w:t xml:space="preserve">cf. la procédure </w:t>
      </w:r>
      <w:r w:rsidR="009E4F67" w:rsidRPr="009E4F67">
        <w:rPr>
          <w:rFonts w:ascii="Arial" w:hAnsi="Arial" w:cs="Arial"/>
          <w:color w:val="0070C0"/>
          <w:sz w:val="24"/>
          <w:szCs w:val="24"/>
        </w:rPr>
        <w:t>Séparation des environnements</w:t>
      </w:r>
    </w:p>
    <w:p w:rsidR="00AD2372" w:rsidRPr="009E4F67" w:rsidRDefault="009E4F67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suppression d</w:t>
      </w:r>
      <w:r w:rsidR="00AD2372" w:rsidRPr="009E4F67">
        <w:rPr>
          <w:rFonts w:ascii="Arial" w:hAnsi="Arial" w:cs="Arial"/>
          <w:sz w:val="24"/>
          <w:szCs w:val="24"/>
        </w:rPr>
        <w:t xml:space="preserve">es droits d'accès </w:t>
      </w:r>
      <w:r w:rsidRPr="009E4F67">
        <w:rPr>
          <w:rFonts w:ascii="Arial" w:hAnsi="Arial" w:cs="Arial"/>
          <w:sz w:val="24"/>
          <w:szCs w:val="24"/>
        </w:rPr>
        <w:t>en tem</w:t>
      </w:r>
      <w:r>
        <w:rPr>
          <w:rFonts w:ascii="Arial" w:hAnsi="Arial" w:cs="Arial"/>
          <w:sz w:val="24"/>
          <w:szCs w:val="24"/>
        </w:rPr>
        <w:t>ps opportun</w:t>
      </w:r>
      <w:r w:rsidRPr="009E4F67">
        <w:rPr>
          <w:rFonts w:ascii="Arial" w:hAnsi="Arial" w:cs="Arial"/>
          <w:sz w:val="24"/>
          <w:szCs w:val="24"/>
        </w:rPr>
        <w:t xml:space="preserve"> </w:t>
      </w:r>
      <w:r w:rsidR="00AD2372" w:rsidRPr="009E4F67">
        <w:rPr>
          <w:rFonts w:ascii="Arial" w:hAnsi="Arial" w:cs="Arial"/>
          <w:sz w:val="24"/>
          <w:szCs w:val="24"/>
        </w:rPr>
        <w:t xml:space="preserve">lorsque </w:t>
      </w:r>
      <w:r>
        <w:rPr>
          <w:rFonts w:ascii="Arial" w:hAnsi="Arial" w:cs="Arial"/>
          <w:sz w:val="24"/>
          <w:szCs w:val="24"/>
        </w:rPr>
        <w:t xml:space="preserve">une personne </w:t>
      </w:r>
      <w:r w:rsidR="00AD2372" w:rsidRPr="009E4F67">
        <w:rPr>
          <w:rFonts w:ascii="Arial" w:hAnsi="Arial" w:cs="Arial"/>
          <w:sz w:val="24"/>
          <w:szCs w:val="24"/>
        </w:rPr>
        <w:t>n'a p</w:t>
      </w:r>
      <w:r>
        <w:rPr>
          <w:rFonts w:ascii="Arial" w:hAnsi="Arial" w:cs="Arial"/>
          <w:sz w:val="24"/>
          <w:szCs w:val="24"/>
        </w:rPr>
        <w:t xml:space="preserve">lus </w:t>
      </w:r>
      <w:r w:rsidR="00AD2372" w:rsidRPr="009E4F67">
        <w:rPr>
          <w:rFonts w:ascii="Arial" w:hAnsi="Arial" w:cs="Arial"/>
          <w:sz w:val="24"/>
          <w:szCs w:val="24"/>
        </w:rPr>
        <w:t xml:space="preserve">besoin d'accéder </w:t>
      </w:r>
      <w:r>
        <w:rPr>
          <w:rFonts w:ascii="Arial" w:hAnsi="Arial" w:cs="Arial"/>
          <w:sz w:val="24"/>
          <w:szCs w:val="24"/>
        </w:rPr>
        <w:t>à l’</w:t>
      </w:r>
      <w:r w:rsidR="00AD2372" w:rsidRPr="009E4F67">
        <w:rPr>
          <w:rFonts w:ascii="Arial" w:hAnsi="Arial" w:cs="Arial"/>
          <w:sz w:val="24"/>
          <w:szCs w:val="24"/>
        </w:rPr>
        <w:t xml:space="preserve">information et aux autres actifs associés </w:t>
      </w:r>
    </w:p>
    <w:p w:rsidR="00AD2372" w:rsidRPr="009E4F67" w:rsidRDefault="00AD2372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9E4F67">
        <w:rPr>
          <w:rFonts w:ascii="Arial" w:hAnsi="Arial" w:cs="Arial"/>
          <w:sz w:val="24"/>
          <w:szCs w:val="24"/>
        </w:rPr>
        <w:t>des droits d'accès temporaires pour une durée limitée et de les révoquer à la date d'expiration</w:t>
      </w:r>
      <w:r w:rsidR="009E4F67">
        <w:rPr>
          <w:rFonts w:ascii="Arial" w:hAnsi="Arial" w:cs="Arial"/>
          <w:sz w:val="24"/>
          <w:szCs w:val="24"/>
        </w:rPr>
        <w:t xml:space="preserve"> (</w:t>
      </w:r>
      <w:r w:rsidRPr="009E4F67">
        <w:rPr>
          <w:rFonts w:ascii="Arial" w:hAnsi="Arial" w:cs="Arial"/>
          <w:sz w:val="24"/>
          <w:szCs w:val="24"/>
        </w:rPr>
        <w:t>pour le personnel temporaire</w:t>
      </w:r>
      <w:r w:rsidR="009E4F67">
        <w:rPr>
          <w:rFonts w:ascii="Arial" w:hAnsi="Arial" w:cs="Arial"/>
          <w:sz w:val="24"/>
          <w:szCs w:val="24"/>
        </w:rPr>
        <w:t>)</w:t>
      </w:r>
    </w:p>
    <w:p w:rsidR="00AD2372" w:rsidRPr="009E4F67" w:rsidRDefault="009E4F67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AD2372" w:rsidRPr="009E4F67">
        <w:rPr>
          <w:rFonts w:ascii="Arial" w:hAnsi="Arial" w:cs="Arial"/>
          <w:sz w:val="24"/>
          <w:szCs w:val="24"/>
        </w:rPr>
        <w:t>vérifi</w:t>
      </w:r>
      <w:r>
        <w:rPr>
          <w:rFonts w:ascii="Arial" w:hAnsi="Arial" w:cs="Arial"/>
          <w:sz w:val="24"/>
          <w:szCs w:val="24"/>
        </w:rPr>
        <w:t xml:space="preserve">cation du </w:t>
      </w:r>
      <w:r w:rsidR="00AD2372" w:rsidRPr="009E4F67">
        <w:rPr>
          <w:rFonts w:ascii="Arial" w:hAnsi="Arial" w:cs="Arial"/>
          <w:sz w:val="24"/>
          <w:szCs w:val="24"/>
        </w:rPr>
        <w:t xml:space="preserve">niveau d'accès accordé </w:t>
      </w:r>
      <w:r>
        <w:rPr>
          <w:rFonts w:ascii="Arial" w:hAnsi="Arial" w:cs="Arial"/>
          <w:sz w:val="24"/>
          <w:szCs w:val="24"/>
        </w:rPr>
        <w:t xml:space="preserve">selon la </w:t>
      </w:r>
      <w:r w:rsidR="00AD2372" w:rsidRPr="009E4F67">
        <w:rPr>
          <w:rFonts w:ascii="Arial" w:hAnsi="Arial" w:cs="Arial"/>
          <w:sz w:val="24"/>
          <w:szCs w:val="24"/>
        </w:rPr>
        <w:t xml:space="preserve">politique de contrôle d'accès et </w:t>
      </w:r>
      <w:r>
        <w:rPr>
          <w:rFonts w:ascii="Arial" w:hAnsi="Arial" w:cs="Arial"/>
          <w:sz w:val="24"/>
          <w:szCs w:val="24"/>
        </w:rPr>
        <w:t>la séparation des tâches (</w:t>
      </w:r>
      <w:r w:rsidRPr="009E4F67">
        <w:rPr>
          <w:rFonts w:ascii="Arial" w:hAnsi="Arial" w:cs="Arial"/>
          <w:color w:val="0070C0"/>
          <w:sz w:val="24"/>
          <w:szCs w:val="24"/>
        </w:rPr>
        <w:t>Descriptions de fonction</w:t>
      </w:r>
      <w:r>
        <w:rPr>
          <w:rFonts w:ascii="Arial" w:hAnsi="Arial" w:cs="Arial"/>
          <w:sz w:val="24"/>
          <w:szCs w:val="24"/>
        </w:rPr>
        <w:t>)</w:t>
      </w:r>
    </w:p>
    <w:p w:rsidR="00AD2372" w:rsidRPr="009E4F67" w:rsidRDefault="009E4F67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</w:t>
      </w:r>
      <w:r w:rsidR="00AD2372" w:rsidRPr="009E4F67">
        <w:rPr>
          <w:rFonts w:ascii="Arial" w:hAnsi="Arial" w:cs="Arial"/>
          <w:sz w:val="24"/>
          <w:szCs w:val="24"/>
        </w:rPr>
        <w:t>ssur</w:t>
      </w:r>
      <w:r>
        <w:rPr>
          <w:rFonts w:ascii="Arial" w:hAnsi="Arial" w:cs="Arial"/>
          <w:sz w:val="24"/>
          <w:szCs w:val="24"/>
        </w:rPr>
        <w:t xml:space="preserve">ance </w:t>
      </w:r>
      <w:r w:rsidR="00AD2372" w:rsidRPr="009E4F67">
        <w:rPr>
          <w:rFonts w:ascii="Arial" w:hAnsi="Arial" w:cs="Arial"/>
          <w:sz w:val="24"/>
          <w:szCs w:val="24"/>
        </w:rPr>
        <w:t>que les droits d'accès ne sont activés</w:t>
      </w:r>
      <w:r>
        <w:rPr>
          <w:rFonts w:ascii="Arial" w:hAnsi="Arial" w:cs="Arial"/>
          <w:sz w:val="24"/>
          <w:szCs w:val="24"/>
        </w:rPr>
        <w:t xml:space="preserve"> </w:t>
      </w:r>
      <w:r w:rsidR="00AD2372" w:rsidRPr="009E4F67">
        <w:rPr>
          <w:rFonts w:ascii="Arial" w:hAnsi="Arial" w:cs="Arial"/>
          <w:sz w:val="24"/>
          <w:szCs w:val="24"/>
        </w:rPr>
        <w:t>qu'après la réussite</w:t>
      </w:r>
      <w:r>
        <w:rPr>
          <w:rFonts w:ascii="Arial" w:hAnsi="Arial" w:cs="Arial"/>
          <w:sz w:val="24"/>
          <w:szCs w:val="24"/>
        </w:rPr>
        <w:t xml:space="preserve"> de l'autorisation (pour les fournisseurs)</w:t>
      </w:r>
    </w:p>
    <w:p w:rsidR="007D65B6" w:rsidRDefault="007D65B6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AD2372" w:rsidRPr="009E4F67">
        <w:rPr>
          <w:rFonts w:ascii="Arial" w:hAnsi="Arial" w:cs="Arial"/>
          <w:sz w:val="24"/>
          <w:szCs w:val="24"/>
        </w:rPr>
        <w:t>enregistrement central des droits d'accès accordés</w:t>
      </w:r>
      <w:r>
        <w:rPr>
          <w:rFonts w:ascii="Arial" w:hAnsi="Arial" w:cs="Arial"/>
          <w:sz w:val="24"/>
          <w:szCs w:val="24"/>
        </w:rPr>
        <w:t xml:space="preserve"> ou modifiés, cf. </w:t>
      </w:r>
      <w:r w:rsidRPr="007D65B6">
        <w:rPr>
          <w:rFonts w:ascii="Arial" w:hAnsi="Arial" w:cs="Arial"/>
          <w:color w:val="0070C0"/>
          <w:sz w:val="24"/>
          <w:szCs w:val="24"/>
        </w:rPr>
        <w:t>Distribution des accès</w:t>
      </w:r>
    </w:p>
    <w:p w:rsidR="00AD2372" w:rsidRPr="009E4F67" w:rsidRDefault="007D65B6" w:rsidP="009E4F67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AD2372" w:rsidRPr="009E4F67">
        <w:rPr>
          <w:rFonts w:ascii="Arial" w:hAnsi="Arial" w:cs="Arial"/>
          <w:sz w:val="24"/>
          <w:szCs w:val="24"/>
        </w:rPr>
        <w:t>modifi</w:t>
      </w:r>
      <w:r>
        <w:rPr>
          <w:rFonts w:ascii="Arial" w:hAnsi="Arial" w:cs="Arial"/>
          <w:sz w:val="24"/>
          <w:szCs w:val="24"/>
        </w:rPr>
        <w:t>cation d</w:t>
      </w:r>
      <w:r w:rsidR="00AD2372" w:rsidRPr="009E4F67">
        <w:rPr>
          <w:rFonts w:ascii="Arial" w:hAnsi="Arial" w:cs="Arial"/>
          <w:sz w:val="24"/>
          <w:szCs w:val="24"/>
        </w:rPr>
        <w:t>es droits d'accès</w:t>
      </w:r>
      <w:r>
        <w:rPr>
          <w:rFonts w:ascii="Arial" w:hAnsi="Arial" w:cs="Arial"/>
          <w:sz w:val="24"/>
          <w:szCs w:val="24"/>
        </w:rPr>
        <w:t xml:space="preserve"> suite à un changement de poste</w:t>
      </w:r>
    </w:p>
    <w:p w:rsidR="00AD2372" w:rsidRDefault="007D65B6" w:rsidP="00AD2372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AD2372" w:rsidRPr="009E4F67">
        <w:rPr>
          <w:rFonts w:ascii="Arial" w:hAnsi="Arial" w:cs="Arial"/>
          <w:sz w:val="24"/>
          <w:szCs w:val="24"/>
        </w:rPr>
        <w:t>suppr</w:t>
      </w:r>
      <w:r>
        <w:rPr>
          <w:rFonts w:ascii="Arial" w:hAnsi="Arial" w:cs="Arial"/>
          <w:sz w:val="24"/>
          <w:szCs w:val="24"/>
        </w:rPr>
        <w:t>ession d</w:t>
      </w:r>
      <w:r w:rsidR="00AD2372" w:rsidRPr="009E4F67">
        <w:rPr>
          <w:rFonts w:ascii="Arial" w:hAnsi="Arial" w:cs="Arial"/>
          <w:sz w:val="24"/>
          <w:szCs w:val="24"/>
        </w:rPr>
        <w:t>es droits d'accès</w:t>
      </w:r>
      <w:r>
        <w:rPr>
          <w:rFonts w:ascii="Arial" w:hAnsi="Arial" w:cs="Arial"/>
          <w:sz w:val="24"/>
          <w:szCs w:val="24"/>
        </w:rPr>
        <w:t xml:space="preserve">, au moyen de </w:t>
      </w:r>
      <w:r w:rsidR="00AD2372" w:rsidRPr="009E4F67">
        <w:rPr>
          <w:rFonts w:ascii="Arial" w:hAnsi="Arial" w:cs="Arial"/>
          <w:sz w:val="24"/>
          <w:szCs w:val="24"/>
        </w:rPr>
        <w:t>la suppression, la révocation ou le remplacement des clés, de</w:t>
      </w:r>
      <w:r>
        <w:rPr>
          <w:rFonts w:ascii="Arial" w:hAnsi="Arial" w:cs="Arial"/>
          <w:sz w:val="24"/>
          <w:szCs w:val="24"/>
        </w:rPr>
        <w:t xml:space="preserve"> l’i</w:t>
      </w:r>
      <w:r w:rsidR="00AD2372" w:rsidRPr="009E4F67">
        <w:rPr>
          <w:rFonts w:ascii="Arial" w:hAnsi="Arial" w:cs="Arial"/>
          <w:sz w:val="24"/>
          <w:szCs w:val="24"/>
        </w:rPr>
        <w:t>nformation d'authentification, des cartes d'ide</w:t>
      </w:r>
      <w:r>
        <w:rPr>
          <w:rFonts w:ascii="Arial" w:hAnsi="Arial" w:cs="Arial"/>
          <w:sz w:val="24"/>
          <w:szCs w:val="24"/>
        </w:rPr>
        <w:t>ntification ou des abonnements</w:t>
      </w:r>
    </w:p>
    <w:p w:rsidR="009810A6" w:rsidRDefault="009810A6" w:rsidP="009810A6">
      <w:pPr>
        <w:jc w:val="both"/>
        <w:rPr>
          <w:rFonts w:ascii="Arial" w:hAnsi="Arial" w:cs="Arial"/>
          <w:sz w:val="24"/>
          <w:szCs w:val="24"/>
        </w:rPr>
      </w:pPr>
    </w:p>
    <w:p w:rsidR="009810A6" w:rsidRDefault="009810A6" w:rsidP="009810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politiques </w:t>
      </w:r>
      <w:r w:rsidRPr="009810A6">
        <w:rPr>
          <w:rFonts w:ascii="Arial" w:hAnsi="Arial" w:cs="Arial"/>
          <w:color w:val="0070C0"/>
          <w:sz w:val="24"/>
          <w:szCs w:val="24"/>
        </w:rPr>
        <w:t>Contrôle d’accès</w:t>
      </w:r>
      <w:r>
        <w:rPr>
          <w:rFonts w:ascii="Arial" w:hAnsi="Arial" w:cs="Arial"/>
          <w:sz w:val="24"/>
          <w:szCs w:val="24"/>
        </w:rPr>
        <w:t xml:space="preserve"> et </w:t>
      </w:r>
      <w:r w:rsidRPr="009810A6">
        <w:rPr>
          <w:rFonts w:ascii="Arial" w:hAnsi="Arial" w:cs="Arial"/>
          <w:color w:val="0070C0"/>
          <w:sz w:val="24"/>
          <w:szCs w:val="24"/>
        </w:rPr>
        <w:t>Droits d’accès</w:t>
      </w:r>
      <w:r>
        <w:rPr>
          <w:rFonts w:ascii="Arial" w:hAnsi="Arial" w:cs="Arial"/>
          <w:sz w:val="24"/>
          <w:szCs w:val="24"/>
        </w:rPr>
        <w:t xml:space="preserve"> prennent en compte les éléments suivants :</w:t>
      </w:r>
    </w:p>
    <w:p w:rsidR="009810A6" w:rsidRDefault="009810A6" w:rsidP="009810A6">
      <w:pPr>
        <w:jc w:val="both"/>
        <w:rPr>
          <w:rFonts w:ascii="Arial" w:hAnsi="Arial" w:cs="Arial"/>
          <w:sz w:val="24"/>
          <w:szCs w:val="24"/>
        </w:rPr>
      </w:pP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 xml:space="preserve">déterminer quelles entités nécessitent quel type d'accès </w:t>
      </w:r>
      <w:r>
        <w:rPr>
          <w:rFonts w:ascii="Arial" w:hAnsi="Arial" w:cs="Arial"/>
          <w:sz w:val="24"/>
          <w:szCs w:val="24"/>
        </w:rPr>
        <w:t>à l’</w:t>
      </w:r>
      <w:r w:rsidRPr="009810A6">
        <w:rPr>
          <w:rFonts w:ascii="Arial" w:hAnsi="Arial" w:cs="Arial"/>
          <w:sz w:val="24"/>
          <w:szCs w:val="24"/>
        </w:rPr>
        <w:t xml:space="preserve">information et </w:t>
      </w:r>
      <w:r>
        <w:rPr>
          <w:rFonts w:ascii="Arial" w:hAnsi="Arial" w:cs="Arial"/>
          <w:sz w:val="24"/>
          <w:szCs w:val="24"/>
        </w:rPr>
        <w:t>aux autres actifs associés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la sécurité des applications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l'accès physique, soutenu par des contrôles d'entrée physique appropriés</w:t>
      </w:r>
    </w:p>
    <w:p w:rsid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la diffusion et l'autorisation de</w:t>
      </w:r>
      <w:r>
        <w:rPr>
          <w:rFonts w:ascii="Arial" w:hAnsi="Arial" w:cs="Arial"/>
          <w:sz w:val="24"/>
          <w:szCs w:val="24"/>
        </w:rPr>
        <w:t xml:space="preserve"> l’</w:t>
      </w:r>
      <w:r w:rsidRPr="009810A6">
        <w:rPr>
          <w:rFonts w:ascii="Arial" w:hAnsi="Arial" w:cs="Arial"/>
          <w:sz w:val="24"/>
          <w:szCs w:val="24"/>
        </w:rPr>
        <w:t>information (le principe du besoin d</w:t>
      </w:r>
      <w:r>
        <w:rPr>
          <w:rFonts w:ascii="Arial" w:hAnsi="Arial" w:cs="Arial"/>
          <w:sz w:val="24"/>
          <w:szCs w:val="24"/>
        </w:rPr>
        <w:t xml:space="preserve">e </w:t>
      </w:r>
      <w:r w:rsidRPr="009810A6">
        <w:rPr>
          <w:rFonts w:ascii="Arial" w:hAnsi="Arial" w:cs="Arial"/>
          <w:sz w:val="24"/>
          <w:szCs w:val="24"/>
        </w:rPr>
        <w:t>connaître)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les niveaux de sécurité de</w:t>
      </w:r>
      <w:r>
        <w:rPr>
          <w:rFonts w:ascii="Arial" w:hAnsi="Arial" w:cs="Arial"/>
          <w:sz w:val="24"/>
          <w:szCs w:val="24"/>
        </w:rPr>
        <w:t xml:space="preserve"> l’</w:t>
      </w:r>
      <w:r w:rsidRPr="009810A6">
        <w:rPr>
          <w:rFonts w:ascii="Arial" w:hAnsi="Arial" w:cs="Arial"/>
          <w:sz w:val="24"/>
          <w:szCs w:val="24"/>
        </w:rPr>
        <w:t xml:space="preserve">information et </w:t>
      </w:r>
      <w:r>
        <w:rPr>
          <w:rFonts w:ascii="Arial" w:hAnsi="Arial" w:cs="Arial"/>
          <w:sz w:val="24"/>
          <w:szCs w:val="24"/>
        </w:rPr>
        <w:t>s</w:t>
      </w:r>
      <w:r w:rsidRPr="009810A6">
        <w:rPr>
          <w:rFonts w:ascii="Arial" w:hAnsi="Arial" w:cs="Arial"/>
          <w:sz w:val="24"/>
          <w:szCs w:val="24"/>
        </w:rPr>
        <w:t>a classification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r w:rsidRPr="009810A6">
        <w:rPr>
          <w:rFonts w:ascii="Arial" w:hAnsi="Arial" w:cs="Arial"/>
          <w:sz w:val="24"/>
          <w:szCs w:val="24"/>
        </w:rPr>
        <w:t>restrictions à l'accès privi</w:t>
      </w:r>
      <w:r>
        <w:rPr>
          <w:rFonts w:ascii="Arial" w:hAnsi="Arial" w:cs="Arial"/>
          <w:sz w:val="24"/>
          <w:szCs w:val="24"/>
        </w:rPr>
        <w:t>légié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9810A6">
        <w:rPr>
          <w:rFonts w:ascii="Arial" w:hAnsi="Arial" w:cs="Arial"/>
          <w:sz w:val="24"/>
          <w:szCs w:val="24"/>
        </w:rPr>
        <w:t>sé</w:t>
      </w:r>
      <w:r>
        <w:rPr>
          <w:rFonts w:ascii="Arial" w:hAnsi="Arial" w:cs="Arial"/>
          <w:sz w:val="24"/>
          <w:szCs w:val="24"/>
        </w:rPr>
        <w:t>paration des tâches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la législation, la réglementation et toute obligation contractuelle pertinentes concernant la limitation de l'accès aux données ou aux services</w:t>
      </w:r>
    </w:p>
    <w:p w:rsid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9810A6">
        <w:rPr>
          <w:rFonts w:ascii="Arial" w:hAnsi="Arial" w:cs="Arial"/>
          <w:sz w:val="24"/>
          <w:szCs w:val="24"/>
        </w:rPr>
        <w:t>séparation des fonctions de contrôle d'accès</w:t>
      </w:r>
      <w:r>
        <w:rPr>
          <w:rFonts w:ascii="Arial" w:hAnsi="Arial" w:cs="Arial"/>
          <w:sz w:val="24"/>
          <w:szCs w:val="24"/>
        </w:rPr>
        <w:t> :</w:t>
      </w:r>
    </w:p>
    <w:p w:rsidR="009810A6" w:rsidRDefault="009810A6" w:rsidP="009810A6">
      <w:pPr>
        <w:pStyle w:val="Paragraphedeliste"/>
        <w:numPr>
          <w:ilvl w:val="1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demande d'accès</w:t>
      </w:r>
    </w:p>
    <w:p w:rsidR="009810A6" w:rsidRDefault="009810A6" w:rsidP="009810A6">
      <w:pPr>
        <w:pStyle w:val="Paragraphedeliste"/>
        <w:numPr>
          <w:ilvl w:val="1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autorisation d'ac</w:t>
      </w:r>
      <w:r>
        <w:rPr>
          <w:rFonts w:ascii="Arial" w:hAnsi="Arial" w:cs="Arial"/>
          <w:sz w:val="24"/>
          <w:szCs w:val="24"/>
        </w:rPr>
        <w:t>cès</w:t>
      </w:r>
    </w:p>
    <w:p w:rsidR="009810A6" w:rsidRPr="009810A6" w:rsidRDefault="009810A6" w:rsidP="009810A6">
      <w:pPr>
        <w:pStyle w:val="Paragraphedeliste"/>
        <w:numPr>
          <w:ilvl w:val="1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administration des accès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Pr="009810A6">
        <w:rPr>
          <w:rFonts w:ascii="Arial" w:hAnsi="Arial" w:cs="Arial"/>
          <w:sz w:val="24"/>
          <w:szCs w:val="24"/>
        </w:rPr>
        <w:t>autorisation formelle des demandes d'accès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 xml:space="preserve">la gestion </w:t>
      </w:r>
      <w:r>
        <w:rPr>
          <w:rFonts w:ascii="Arial" w:hAnsi="Arial" w:cs="Arial"/>
          <w:sz w:val="24"/>
          <w:szCs w:val="24"/>
        </w:rPr>
        <w:t>des droits d'accès</w:t>
      </w:r>
    </w:p>
    <w:p w:rsid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9810A6">
        <w:rPr>
          <w:rFonts w:ascii="Arial" w:hAnsi="Arial" w:cs="Arial"/>
          <w:sz w:val="24"/>
          <w:szCs w:val="24"/>
        </w:rPr>
        <w:t>journalisation</w:t>
      </w:r>
      <w:r>
        <w:rPr>
          <w:rFonts w:ascii="Arial" w:hAnsi="Arial" w:cs="Arial"/>
          <w:sz w:val="24"/>
          <w:szCs w:val="24"/>
        </w:rPr>
        <w:t xml:space="preserve"> des accès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lastRenderedPageBreak/>
        <w:t>la cohérence entre les droits d'accès et la classification de</w:t>
      </w:r>
      <w:r>
        <w:rPr>
          <w:rFonts w:ascii="Arial" w:hAnsi="Arial" w:cs="Arial"/>
          <w:sz w:val="24"/>
          <w:szCs w:val="24"/>
        </w:rPr>
        <w:t xml:space="preserve"> l’information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la cohérence entre les droits d'accès et les besoins et exigences de sécurité du périmètre</w:t>
      </w:r>
      <w:r>
        <w:rPr>
          <w:rFonts w:ascii="Arial" w:hAnsi="Arial" w:cs="Arial"/>
          <w:sz w:val="24"/>
          <w:szCs w:val="24"/>
        </w:rPr>
        <w:t xml:space="preserve"> physique</w:t>
      </w:r>
    </w:p>
    <w:p w:rsid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tous les types de connexions disponibles dans les environnements distribués</w:t>
      </w:r>
    </w:p>
    <w:p w:rsid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 xml:space="preserve">comment les éléments ou facteurs pertinents pour le contrôle d'accès </w:t>
      </w:r>
      <w:r>
        <w:rPr>
          <w:rFonts w:ascii="Arial" w:hAnsi="Arial" w:cs="Arial"/>
          <w:sz w:val="24"/>
          <w:szCs w:val="24"/>
        </w:rPr>
        <w:t xml:space="preserve">dynamique peuvent </w:t>
      </w:r>
      <w:r w:rsidR="006C6A84">
        <w:rPr>
          <w:rFonts w:ascii="Arial" w:hAnsi="Arial" w:cs="Arial"/>
          <w:sz w:val="24"/>
          <w:szCs w:val="24"/>
        </w:rPr>
        <w:t>influer</w:t>
      </w:r>
    </w:p>
    <w:p w:rsidR="006C6A84" w:rsidRDefault="006C6A84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810A6" w:rsidRPr="009810A6">
        <w:rPr>
          <w:rFonts w:ascii="Arial" w:hAnsi="Arial" w:cs="Arial"/>
          <w:sz w:val="24"/>
          <w:szCs w:val="24"/>
        </w:rPr>
        <w:t>eux des principes les plus fréquemment utilisés</w:t>
      </w:r>
      <w:r>
        <w:rPr>
          <w:rFonts w:ascii="Arial" w:hAnsi="Arial" w:cs="Arial"/>
          <w:sz w:val="24"/>
          <w:szCs w:val="24"/>
        </w:rPr>
        <w:t> :</w:t>
      </w:r>
    </w:p>
    <w:p w:rsidR="009810A6" w:rsidRPr="009810A6" w:rsidRDefault="009810A6" w:rsidP="006C6A84">
      <w:pPr>
        <w:pStyle w:val="Paragraphedeliste"/>
        <w:numPr>
          <w:ilvl w:val="1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besoin d</w:t>
      </w:r>
      <w:r w:rsidR="006C6A84">
        <w:rPr>
          <w:rFonts w:ascii="Arial" w:hAnsi="Arial" w:cs="Arial"/>
          <w:sz w:val="24"/>
          <w:szCs w:val="24"/>
        </w:rPr>
        <w:t xml:space="preserve">e </w:t>
      </w:r>
      <w:r w:rsidRPr="009810A6">
        <w:rPr>
          <w:rFonts w:ascii="Arial" w:hAnsi="Arial" w:cs="Arial"/>
          <w:sz w:val="24"/>
          <w:szCs w:val="24"/>
        </w:rPr>
        <w:t>connaître</w:t>
      </w:r>
      <w:r w:rsidR="006C6A84">
        <w:rPr>
          <w:rFonts w:ascii="Arial" w:hAnsi="Arial" w:cs="Arial"/>
          <w:sz w:val="24"/>
          <w:szCs w:val="24"/>
        </w:rPr>
        <w:t xml:space="preserve"> (</w:t>
      </w:r>
      <w:r w:rsidRPr="009810A6">
        <w:rPr>
          <w:rFonts w:ascii="Arial" w:hAnsi="Arial" w:cs="Arial"/>
          <w:sz w:val="24"/>
          <w:szCs w:val="24"/>
        </w:rPr>
        <w:t xml:space="preserve">accès </w:t>
      </w:r>
      <w:r w:rsidR="006C6A84">
        <w:rPr>
          <w:rFonts w:ascii="Arial" w:hAnsi="Arial" w:cs="Arial"/>
          <w:sz w:val="24"/>
          <w:szCs w:val="24"/>
        </w:rPr>
        <w:t>à l’</w:t>
      </w:r>
      <w:r w:rsidRPr="009810A6">
        <w:rPr>
          <w:rFonts w:ascii="Arial" w:hAnsi="Arial" w:cs="Arial"/>
          <w:sz w:val="24"/>
          <w:szCs w:val="24"/>
        </w:rPr>
        <w:t>information dont cette entité a besoin pour accomplir ses tâches)</w:t>
      </w:r>
    </w:p>
    <w:p w:rsidR="009810A6" w:rsidRPr="009810A6" w:rsidRDefault="009810A6" w:rsidP="006C6A84">
      <w:pPr>
        <w:pStyle w:val="Paragraphedeliste"/>
        <w:numPr>
          <w:ilvl w:val="1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besoin d'utilis</w:t>
      </w:r>
      <w:r w:rsidR="006C6A84">
        <w:rPr>
          <w:rFonts w:ascii="Arial" w:hAnsi="Arial" w:cs="Arial"/>
          <w:sz w:val="24"/>
          <w:szCs w:val="24"/>
        </w:rPr>
        <w:t>er</w:t>
      </w:r>
      <w:r w:rsidRPr="009810A6">
        <w:rPr>
          <w:rFonts w:ascii="Arial" w:hAnsi="Arial" w:cs="Arial"/>
          <w:sz w:val="24"/>
          <w:szCs w:val="24"/>
        </w:rPr>
        <w:t> </w:t>
      </w:r>
      <w:r w:rsidR="006C6A84">
        <w:rPr>
          <w:rFonts w:ascii="Arial" w:hAnsi="Arial" w:cs="Arial"/>
          <w:sz w:val="24"/>
          <w:szCs w:val="24"/>
        </w:rPr>
        <w:t>(</w:t>
      </w:r>
      <w:r w:rsidRPr="009810A6">
        <w:rPr>
          <w:rFonts w:ascii="Arial" w:hAnsi="Arial" w:cs="Arial"/>
          <w:sz w:val="24"/>
          <w:szCs w:val="24"/>
        </w:rPr>
        <w:t>accès à l'infrastructure des technologies de l'information qu'en cas de besoin clair</w:t>
      </w:r>
      <w:r w:rsidR="006C6A84">
        <w:rPr>
          <w:rFonts w:ascii="Arial" w:hAnsi="Arial" w:cs="Arial"/>
          <w:sz w:val="24"/>
          <w:szCs w:val="24"/>
        </w:rPr>
        <w:t>)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établir des règles fondées sur l</w:t>
      </w:r>
      <w:r w:rsidR="006C6A84">
        <w:rPr>
          <w:rFonts w:ascii="Arial" w:hAnsi="Arial" w:cs="Arial"/>
          <w:sz w:val="24"/>
          <w:szCs w:val="24"/>
        </w:rPr>
        <w:t xml:space="preserve">e principe </w:t>
      </w:r>
      <w:r w:rsidRPr="009810A6">
        <w:rPr>
          <w:rFonts w:ascii="Arial" w:hAnsi="Arial" w:cs="Arial"/>
          <w:sz w:val="24"/>
          <w:szCs w:val="24"/>
        </w:rPr>
        <w:t>du moindre privilège</w:t>
      </w:r>
      <w:r w:rsidR="006C6A84">
        <w:rPr>
          <w:rFonts w:ascii="Arial" w:hAnsi="Arial" w:cs="Arial"/>
          <w:sz w:val="24"/>
          <w:szCs w:val="24"/>
        </w:rPr>
        <w:t xml:space="preserve"> (« </w:t>
      </w:r>
      <w:r w:rsidRPr="009810A6">
        <w:rPr>
          <w:rFonts w:ascii="Arial" w:hAnsi="Arial" w:cs="Arial"/>
          <w:sz w:val="24"/>
          <w:szCs w:val="24"/>
        </w:rPr>
        <w:t>Tout est généralement interdit sauf autorisation expresse</w:t>
      </w:r>
      <w:r w:rsidR="006C6A84">
        <w:rPr>
          <w:rFonts w:ascii="Arial" w:hAnsi="Arial" w:cs="Arial"/>
          <w:sz w:val="24"/>
          <w:szCs w:val="24"/>
        </w:rPr>
        <w:t> »</w:t>
      </w:r>
      <w:r w:rsidRPr="009810A6">
        <w:rPr>
          <w:rFonts w:ascii="Arial" w:hAnsi="Arial" w:cs="Arial"/>
          <w:sz w:val="24"/>
          <w:szCs w:val="24"/>
        </w:rPr>
        <w:t xml:space="preserve">, plutôt que la règle plus faible, </w:t>
      </w:r>
      <w:r w:rsidR="006C6A84">
        <w:rPr>
          <w:rFonts w:ascii="Arial" w:hAnsi="Arial" w:cs="Arial"/>
          <w:sz w:val="24"/>
          <w:szCs w:val="24"/>
        </w:rPr>
        <w:t>« </w:t>
      </w:r>
      <w:r w:rsidRPr="009810A6">
        <w:rPr>
          <w:rFonts w:ascii="Arial" w:hAnsi="Arial" w:cs="Arial"/>
          <w:sz w:val="24"/>
          <w:szCs w:val="24"/>
        </w:rPr>
        <w:t>Tout est généralement permis sauf interdiction expresse</w:t>
      </w:r>
      <w:r w:rsidR="006C6A84">
        <w:rPr>
          <w:rFonts w:ascii="Arial" w:hAnsi="Arial" w:cs="Arial"/>
          <w:sz w:val="24"/>
          <w:szCs w:val="24"/>
        </w:rPr>
        <w:t> »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 xml:space="preserve">les modifications des étiquettes d'information déclenchées automatiquement par les </w:t>
      </w:r>
      <w:r w:rsidR="006C6A84">
        <w:rPr>
          <w:rFonts w:ascii="Arial" w:hAnsi="Arial" w:cs="Arial"/>
          <w:sz w:val="24"/>
          <w:szCs w:val="24"/>
        </w:rPr>
        <w:t xml:space="preserve">moyens </w:t>
      </w:r>
      <w:r w:rsidRPr="009810A6">
        <w:rPr>
          <w:rFonts w:ascii="Arial" w:hAnsi="Arial" w:cs="Arial"/>
          <w:sz w:val="24"/>
          <w:szCs w:val="24"/>
        </w:rPr>
        <w:t xml:space="preserve">de traitement de l'information et celles déclenchées à </w:t>
      </w:r>
      <w:r w:rsidR="006C6A84">
        <w:rPr>
          <w:rFonts w:ascii="Arial" w:hAnsi="Arial" w:cs="Arial"/>
          <w:sz w:val="24"/>
          <w:szCs w:val="24"/>
        </w:rPr>
        <w:t>la discrétion d'un utilisateur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 xml:space="preserve">les modifications des autorisations des utilisateurs initiées automatiquement par le système d'information et celles </w:t>
      </w:r>
      <w:r w:rsidR="006C6A84">
        <w:rPr>
          <w:rFonts w:ascii="Arial" w:hAnsi="Arial" w:cs="Arial"/>
          <w:sz w:val="24"/>
          <w:szCs w:val="24"/>
        </w:rPr>
        <w:t>initiées par un administrateur</w:t>
      </w:r>
    </w:p>
    <w:p w:rsidR="009810A6" w:rsidRPr="009810A6" w:rsidRDefault="009810A6" w:rsidP="009810A6">
      <w:pPr>
        <w:pStyle w:val="Paragraphedeliste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9810A6">
        <w:rPr>
          <w:rFonts w:ascii="Arial" w:hAnsi="Arial" w:cs="Arial"/>
          <w:sz w:val="24"/>
          <w:szCs w:val="24"/>
        </w:rPr>
        <w:t>quand définir et réviser régulièrement l'approbation</w:t>
      </w:r>
    </w:p>
    <w:p w:rsidR="00AD2372" w:rsidRDefault="00AD2372" w:rsidP="00AD2372">
      <w:pPr>
        <w:rPr>
          <w:rFonts w:ascii="Arial" w:hAnsi="Arial" w:cs="Arial"/>
          <w:b/>
          <w:bCs/>
          <w:sz w:val="24"/>
          <w:szCs w:val="24"/>
        </w:rPr>
      </w:pPr>
    </w:p>
    <w:p w:rsidR="00AD2372" w:rsidRPr="00A53AB6" w:rsidRDefault="00AD2372" w:rsidP="00AD2372">
      <w:pPr>
        <w:rPr>
          <w:rFonts w:ascii="Arial" w:hAnsi="Arial" w:cs="Arial"/>
          <w:b/>
          <w:bCs/>
          <w:sz w:val="24"/>
          <w:szCs w:val="24"/>
        </w:rPr>
      </w:pPr>
      <w:r w:rsidRPr="00A53AB6">
        <w:rPr>
          <w:rFonts w:ascii="Arial" w:hAnsi="Arial" w:cs="Arial"/>
          <w:b/>
          <w:bCs/>
          <w:sz w:val="24"/>
          <w:szCs w:val="24"/>
        </w:rPr>
        <w:t xml:space="preserve">5.2 </w:t>
      </w:r>
      <w:r>
        <w:rPr>
          <w:rFonts w:ascii="Arial" w:hAnsi="Arial" w:cs="Arial"/>
          <w:b/>
          <w:bCs/>
          <w:sz w:val="24"/>
          <w:szCs w:val="24"/>
        </w:rPr>
        <w:t>Révision</w:t>
      </w:r>
    </w:p>
    <w:p w:rsidR="00AD2372" w:rsidRDefault="00AD2372" w:rsidP="00AD23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7D65B6" w:rsidRDefault="00AD2372" w:rsidP="00AD2372">
      <w:pPr>
        <w:jc w:val="both"/>
        <w:rPr>
          <w:rFonts w:ascii="Arial" w:hAnsi="Arial" w:cs="Arial"/>
          <w:sz w:val="24"/>
          <w:szCs w:val="24"/>
        </w:rPr>
      </w:pPr>
      <w:r w:rsidRPr="00AD2372">
        <w:rPr>
          <w:rFonts w:ascii="Arial" w:hAnsi="Arial" w:cs="Arial"/>
          <w:sz w:val="24"/>
          <w:szCs w:val="24"/>
        </w:rPr>
        <w:t xml:space="preserve">Les révisions régulières des droits d'accès </w:t>
      </w:r>
      <w:r w:rsidR="007D65B6">
        <w:rPr>
          <w:rFonts w:ascii="Arial" w:hAnsi="Arial" w:cs="Arial"/>
          <w:sz w:val="24"/>
          <w:szCs w:val="24"/>
        </w:rPr>
        <w:t xml:space="preserve">(cf. </w:t>
      </w:r>
      <w:r w:rsidR="007D65B6" w:rsidRPr="007D65B6">
        <w:rPr>
          <w:rFonts w:ascii="Arial" w:hAnsi="Arial" w:cs="Arial"/>
          <w:color w:val="0070C0"/>
          <w:sz w:val="24"/>
          <w:szCs w:val="24"/>
        </w:rPr>
        <w:t>Revue des droits d’accès</w:t>
      </w:r>
      <w:r w:rsidR="007D65B6">
        <w:rPr>
          <w:rFonts w:ascii="Arial" w:hAnsi="Arial" w:cs="Arial"/>
          <w:sz w:val="24"/>
          <w:szCs w:val="24"/>
        </w:rPr>
        <w:t>) prennent en compte :</w:t>
      </w:r>
    </w:p>
    <w:p w:rsidR="007D65B6" w:rsidRDefault="007D65B6" w:rsidP="00AD2372">
      <w:pPr>
        <w:jc w:val="both"/>
        <w:rPr>
          <w:rFonts w:ascii="Arial" w:hAnsi="Arial" w:cs="Arial"/>
          <w:sz w:val="24"/>
          <w:szCs w:val="24"/>
        </w:rPr>
      </w:pPr>
    </w:p>
    <w:p w:rsidR="00AD2372" w:rsidRPr="007D65B6" w:rsidRDefault="00AD2372" w:rsidP="007D65B6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D65B6">
        <w:rPr>
          <w:rFonts w:ascii="Arial" w:hAnsi="Arial" w:cs="Arial"/>
          <w:sz w:val="24"/>
          <w:szCs w:val="24"/>
        </w:rPr>
        <w:t xml:space="preserve">les droits d'accès des utilisateurs après tout changement </w:t>
      </w:r>
      <w:r w:rsidR="007D65B6">
        <w:rPr>
          <w:rFonts w:ascii="Arial" w:hAnsi="Arial" w:cs="Arial"/>
          <w:sz w:val="24"/>
          <w:szCs w:val="24"/>
        </w:rPr>
        <w:t xml:space="preserve">(changement </w:t>
      </w:r>
      <w:r w:rsidRPr="007D65B6">
        <w:rPr>
          <w:rFonts w:ascii="Arial" w:hAnsi="Arial" w:cs="Arial"/>
          <w:sz w:val="24"/>
          <w:szCs w:val="24"/>
        </w:rPr>
        <w:t xml:space="preserve">de poste, promotion, rétrogradation) ou </w:t>
      </w:r>
      <w:r w:rsidR="007D65B6">
        <w:rPr>
          <w:rFonts w:ascii="Arial" w:hAnsi="Arial" w:cs="Arial"/>
          <w:sz w:val="24"/>
          <w:szCs w:val="24"/>
        </w:rPr>
        <w:t>fin de contrat</w:t>
      </w:r>
    </w:p>
    <w:p w:rsidR="00AD2372" w:rsidRPr="007D65B6" w:rsidRDefault="00AD2372" w:rsidP="007D65B6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D65B6">
        <w:rPr>
          <w:rFonts w:ascii="Arial" w:hAnsi="Arial" w:cs="Arial"/>
          <w:sz w:val="24"/>
          <w:szCs w:val="24"/>
        </w:rPr>
        <w:t>les autorisations pour</w:t>
      </w:r>
      <w:r w:rsidR="007D65B6">
        <w:rPr>
          <w:rFonts w:ascii="Arial" w:hAnsi="Arial" w:cs="Arial"/>
          <w:sz w:val="24"/>
          <w:szCs w:val="24"/>
        </w:rPr>
        <w:t xml:space="preserve"> les droits d'accès privilégiés</w:t>
      </w:r>
    </w:p>
    <w:p w:rsidR="00AD2372" w:rsidRDefault="00AD2372" w:rsidP="00AD2372">
      <w:pPr>
        <w:jc w:val="both"/>
        <w:rPr>
          <w:rFonts w:ascii="Arial" w:hAnsi="Arial" w:cs="Arial"/>
          <w:sz w:val="24"/>
          <w:szCs w:val="24"/>
        </w:rPr>
      </w:pPr>
    </w:p>
    <w:p w:rsidR="00AD2372" w:rsidRPr="007941AE" w:rsidRDefault="00AD2372" w:rsidP="00AD2372">
      <w:pPr>
        <w:rPr>
          <w:rFonts w:ascii="Arial" w:hAnsi="Arial" w:cs="Arial"/>
          <w:b/>
          <w:bCs/>
          <w:sz w:val="24"/>
          <w:szCs w:val="24"/>
        </w:rPr>
      </w:pPr>
      <w:r w:rsidRPr="00522594">
        <w:rPr>
          <w:rFonts w:ascii="Arial" w:hAnsi="Arial" w:cs="Arial"/>
          <w:b/>
          <w:bCs/>
          <w:sz w:val="24"/>
          <w:szCs w:val="24"/>
        </w:rPr>
        <w:t xml:space="preserve">5.3 </w:t>
      </w:r>
      <w:r>
        <w:rPr>
          <w:rFonts w:ascii="Arial" w:hAnsi="Arial" w:cs="Arial"/>
          <w:b/>
          <w:bCs/>
          <w:sz w:val="24"/>
          <w:szCs w:val="24"/>
        </w:rPr>
        <w:t>Changement de poste ou fin de contrat</w:t>
      </w:r>
    </w:p>
    <w:p w:rsidR="00AD2372" w:rsidRDefault="00AD2372" w:rsidP="00AD2372">
      <w:pPr>
        <w:jc w:val="both"/>
        <w:rPr>
          <w:rFonts w:ascii="Arial" w:hAnsi="Arial" w:cs="Arial"/>
          <w:sz w:val="24"/>
          <w:szCs w:val="24"/>
        </w:rPr>
      </w:pPr>
    </w:p>
    <w:p w:rsidR="00AD2372" w:rsidRPr="00AD2372" w:rsidRDefault="00AD2372" w:rsidP="00AD2372">
      <w:pPr>
        <w:jc w:val="both"/>
        <w:rPr>
          <w:rFonts w:ascii="Arial" w:hAnsi="Arial" w:cs="Arial"/>
          <w:sz w:val="24"/>
          <w:szCs w:val="24"/>
        </w:rPr>
      </w:pPr>
      <w:r w:rsidRPr="00AD2372">
        <w:rPr>
          <w:rFonts w:ascii="Arial" w:hAnsi="Arial" w:cs="Arial"/>
          <w:sz w:val="24"/>
          <w:szCs w:val="24"/>
        </w:rPr>
        <w:t xml:space="preserve">Les droits d'accès d'un utilisateur </w:t>
      </w:r>
      <w:r w:rsidR="007D65B6">
        <w:rPr>
          <w:rFonts w:ascii="Arial" w:hAnsi="Arial" w:cs="Arial"/>
          <w:sz w:val="24"/>
          <w:szCs w:val="24"/>
        </w:rPr>
        <w:t>à l’</w:t>
      </w:r>
      <w:r w:rsidRPr="00AD2372">
        <w:rPr>
          <w:rFonts w:ascii="Arial" w:hAnsi="Arial" w:cs="Arial"/>
          <w:sz w:val="24"/>
          <w:szCs w:val="24"/>
        </w:rPr>
        <w:t xml:space="preserve">information et </w:t>
      </w:r>
      <w:r w:rsidR="007D65B6">
        <w:rPr>
          <w:rFonts w:ascii="Arial" w:hAnsi="Arial" w:cs="Arial"/>
          <w:sz w:val="24"/>
          <w:szCs w:val="24"/>
        </w:rPr>
        <w:t xml:space="preserve">aux </w:t>
      </w:r>
      <w:r w:rsidRPr="00AD2372">
        <w:rPr>
          <w:rFonts w:ascii="Arial" w:hAnsi="Arial" w:cs="Arial"/>
          <w:sz w:val="24"/>
          <w:szCs w:val="24"/>
        </w:rPr>
        <w:t xml:space="preserve">autres actifs associés </w:t>
      </w:r>
      <w:r w:rsidR="007D65B6">
        <w:rPr>
          <w:rFonts w:ascii="Arial" w:hAnsi="Arial" w:cs="Arial"/>
          <w:sz w:val="24"/>
          <w:szCs w:val="24"/>
        </w:rPr>
        <w:t xml:space="preserve">sont </w:t>
      </w:r>
      <w:r w:rsidRPr="00AD2372">
        <w:rPr>
          <w:rFonts w:ascii="Arial" w:hAnsi="Arial" w:cs="Arial"/>
          <w:sz w:val="24"/>
          <w:szCs w:val="24"/>
        </w:rPr>
        <w:t xml:space="preserve">examinés et ajustés ou supprimés avant tout changement ou </w:t>
      </w:r>
      <w:r w:rsidR="007D65B6">
        <w:rPr>
          <w:rFonts w:ascii="Arial" w:hAnsi="Arial" w:cs="Arial"/>
          <w:sz w:val="24"/>
          <w:szCs w:val="24"/>
        </w:rPr>
        <w:t xml:space="preserve">fin de contrat </w:t>
      </w:r>
      <w:r w:rsidRPr="00AD2372">
        <w:rPr>
          <w:rFonts w:ascii="Arial" w:hAnsi="Arial" w:cs="Arial"/>
          <w:sz w:val="24"/>
          <w:szCs w:val="24"/>
        </w:rPr>
        <w:t>en fonction de l'évaluation de facteurs de risque tels que :</w:t>
      </w:r>
    </w:p>
    <w:p w:rsidR="007D65B6" w:rsidRDefault="007D65B6" w:rsidP="00AD2372">
      <w:pPr>
        <w:jc w:val="both"/>
        <w:rPr>
          <w:rFonts w:ascii="Arial" w:hAnsi="Arial" w:cs="Arial"/>
          <w:sz w:val="24"/>
          <w:szCs w:val="24"/>
        </w:rPr>
      </w:pPr>
    </w:p>
    <w:p w:rsidR="00AD2372" w:rsidRPr="007D65B6" w:rsidRDefault="00AD2372" w:rsidP="007D65B6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7D65B6">
        <w:rPr>
          <w:rFonts w:ascii="Arial" w:hAnsi="Arial" w:cs="Arial"/>
          <w:sz w:val="24"/>
          <w:szCs w:val="24"/>
        </w:rPr>
        <w:t>si la résiliation ou l</w:t>
      </w:r>
      <w:r w:rsidR="007D65B6">
        <w:rPr>
          <w:rFonts w:ascii="Arial" w:hAnsi="Arial" w:cs="Arial"/>
          <w:sz w:val="24"/>
          <w:szCs w:val="24"/>
        </w:rPr>
        <w:t xml:space="preserve">e changement </w:t>
      </w:r>
      <w:r w:rsidRPr="007D65B6">
        <w:rPr>
          <w:rFonts w:ascii="Arial" w:hAnsi="Arial" w:cs="Arial"/>
          <w:sz w:val="24"/>
          <w:szCs w:val="24"/>
        </w:rPr>
        <w:t xml:space="preserve">est initié par l'utilisateur ou par la direction et la </w:t>
      </w:r>
      <w:r w:rsidR="007D65B6">
        <w:rPr>
          <w:rFonts w:ascii="Arial" w:hAnsi="Arial" w:cs="Arial"/>
          <w:sz w:val="24"/>
          <w:szCs w:val="24"/>
        </w:rPr>
        <w:t>raison de la résiliation</w:t>
      </w:r>
    </w:p>
    <w:p w:rsidR="00AD2372" w:rsidRPr="007D65B6" w:rsidRDefault="00AD2372" w:rsidP="007D65B6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7D65B6">
        <w:rPr>
          <w:rFonts w:ascii="Arial" w:hAnsi="Arial" w:cs="Arial"/>
          <w:sz w:val="24"/>
          <w:szCs w:val="24"/>
        </w:rPr>
        <w:t>les responsabili</w:t>
      </w:r>
      <w:r w:rsidR="007D65B6">
        <w:rPr>
          <w:rFonts w:ascii="Arial" w:hAnsi="Arial" w:cs="Arial"/>
          <w:sz w:val="24"/>
          <w:szCs w:val="24"/>
        </w:rPr>
        <w:t>tés actuelles de l'utilisateur</w:t>
      </w:r>
    </w:p>
    <w:p w:rsidR="00AD2372" w:rsidRDefault="00AD2372" w:rsidP="007D65B6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7D65B6">
        <w:rPr>
          <w:rFonts w:ascii="Arial" w:hAnsi="Arial" w:cs="Arial"/>
          <w:sz w:val="24"/>
          <w:szCs w:val="24"/>
        </w:rPr>
        <w:t xml:space="preserve">la valeur des </w:t>
      </w:r>
      <w:r w:rsidR="007D65B6">
        <w:rPr>
          <w:rFonts w:ascii="Arial" w:hAnsi="Arial" w:cs="Arial"/>
          <w:sz w:val="24"/>
          <w:szCs w:val="24"/>
        </w:rPr>
        <w:t>actifs actuellement accessibles</w:t>
      </w:r>
    </w:p>
    <w:p w:rsidR="007B4379" w:rsidRDefault="007B4379" w:rsidP="007B4379">
      <w:pPr>
        <w:jc w:val="both"/>
        <w:rPr>
          <w:rFonts w:ascii="Arial" w:hAnsi="Arial" w:cs="Arial"/>
          <w:sz w:val="24"/>
          <w:szCs w:val="24"/>
        </w:rPr>
      </w:pPr>
    </w:p>
    <w:p w:rsidR="007B4379" w:rsidRPr="007B4379" w:rsidRDefault="007B4379" w:rsidP="007B4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sanctions disciplinaire pour non-respect des exigences liées aux droits d’accès sont incluses dans le processus </w:t>
      </w:r>
      <w:r w:rsidRPr="007B4379">
        <w:rPr>
          <w:rFonts w:ascii="Arial" w:hAnsi="Arial" w:cs="Arial"/>
          <w:color w:val="0070C0"/>
          <w:sz w:val="24"/>
          <w:szCs w:val="24"/>
        </w:rPr>
        <w:t>Appliquer la disciplin</w:t>
      </w:r>
      <w:bookmarkStart w:id="0" w:name="_GoBack"/>
      <w:bookmarkEnd w:id="0"/>
      <w:r w:rsidRPr="007B4379">
        <w:rPr>
          <w:rFonts w:ascii="Arial" w:hAnsi="Arial" w:cs="Arial"/>
          <w:color w:val="0070C0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et le document </w:t>
      </w:r>
      <w:r w:rsidRPr="007B4379">
        <w:rPr>
          <w:rFonts w:ascii="Arial" w:hAnsi="Arial" w:cs="Arial"/>
          <w:color w:val="0070C0"/>
          <w:sz w:val="24"/>
          <w:szCs w:val="24"/>
        </w:rPr>
        <w:t>Règles disciplinaires</w:t>
      </w:r>
      <w:r>
        <w:rPr>
          <w:rFonts w:ascii="Arial" w:hAnsi="Arial" w:cs="Arial"/>
          <w:sz w:val="24"/>
          <w:szCs w:val="24"/>
        </w:rPr>
        <w:t>.</w:t>
      </w:r>
    </w:p>
    <w:sectPr w:rsidR="007B4379" w:rsidRPr="007B4379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23B" w:rsidRDefault="0015523B">
      <w:r>
        <w:separator/>
      </w:r>
    </w:p>
  </w:endnote>
  <w:endnote w:type="continuationSeparator" w:id="0">
    <w:p w:rsidR="0015523B" w:rsidRDefault="0015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23B" w:rsidRDefault="0015523B">
      <w:r>
        <w:separator/>
      </w:r>
    </w:p>
  </w:footnote>
  <w:footnote w:type="continuationSeparator" w:id="0">
    <w:p w:rsidR="0015523B" w:rsidRDefault="00155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5"/>
      <w:gridCol w:w="3315"/>
      <w:gridCol w:w="3260"/>
    </w:tblGrid>
    <w:tr w:rsidR="00B11AD9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4A42E8" w:rsidRDefault="00B11AD9" w:rsidP="004A42E8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Droits d’accès</w:t>
          </w:r>
        </w:p>
        <w:p w:rsidR="00ED444D" w:rsidRDefault="003726FA" w:rsidP="004A42E8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B11AD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0ED5">
            <w:rPr>
              <w:rFonts w:ascii="Arial" w:hAnsi="Arial" w:cs="Arial"/>
              <w:szCs w:val="22"/>
            </w:rPr>
            <w:t>0</w:t>
          </w:r>
          <w:r w:rsidR="00B11AD9">
            <w:rPr>
              <w:rFonts w:ascii="Arial" w:hAnsi="Arial" w:cs="Arial"/>
              <w:szCs w:val="22"/>
            </w:rPr>
            <w:t>7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B11AD9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9810A6">
            <w:rPr>
              <w:rFonts w:ascii="Arial" w:hAnsi="Arial" w:cs="Arial"/>
              <w:noProof/>
              <w:szCs w:val="22"/>
            </w:rPr>
            <w:t>12/12/2022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6C6A84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6C6A84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5229E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7301B"/>
    <w:multiLevelType w:val="hybridMultilevel"/>
    <w:tmpl w:val="EDFC9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22771"/>
    <w:multiLevelType w:val="multilevel"/>
    <w:tmpl w:val="8F3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5F5C04"/>
    <w:multiLevelType w:val="multilevel"/>
    <w:tmpl w:val="A89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4C36E3"/>
    <w:multiLevelType w:val="hybridMultilevel"/>
    <w:tmpl w:val="C406A16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E74496"/>
    <w:multiLevelType w:val="hybridMultilevel"/>
    <w:tmpl w:val="0274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5A7593"/>
    <w:multiLevelType w:val="multilevel"/>
    <w:tmpl w:val="9908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>
    <w:nsid w:val="1A7D769E"/>
    <w:multiLevelType w:val="multilevel"/>
    <w:tmpl w:val="992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5F36AE"/>
    <w:multiLevelType w:val="multilevel"/>
    <w:tmpl w:val="F93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6C4C42"/>
    <w:multiLevelType w:val="hybridMultilevel"/>
    <w:tmpl w:val="8B5A7BC4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>
    <w:nsid w:val="27C1602A"/>
    <w:multiLevelType w:val="multilevel"/>
    <w:tmpl w:val="D71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4E5406"/>
    <w:multiLevelType w:val="hybridMultilevel"/>
    <w:tmpl w:val="C016B0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C718B9"/>
    <w:multiLevelType w:val="multilevel"/>
    <w:tmpl w:val="3894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DE32299"/>
    <w:multiLevelType w:val="hybridMultilevel"/>
    <w:tmpl w:val="0E12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0A4140D"/>
    <w:multiLevelType w:val="hybridMultilevel"/>
    <w:tmpl w:val="BD08856A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8E043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D41C59"/>
    <w:multiLevelType w:val="hybridMultilevel"/>
    <w:tmpl w:val="F2EE5A66"/>
    <w:lvl w:ilvl="0" w:tplc="1B68B302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47009A"/>
    <w:multiLevelType w:val="hybridMultilevel"/>
    <w:tmpl w:val="6388D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AF64DC"/>
    <w:multiLevelType w:val="hybridMultilevel"/>
    <w:tmpl w:val="294EE52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2508F5"/>
    <w:multiLevelType w:val="hybridMultilevel"/>
    <w:tmpl w:val="C4405C3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863209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8C02F0"/>
    <w:multiLevelType w:val="hybridMultilevel"/>
    <w:tmpl w:val="008EC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EF628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9812BC3"/>
    <w:multiLevelType w:val="hybridMultilevel"/>
    <w:tmpl w:val="47BC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2C36C3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2"/>
  </w:num>
  <w:num w:numId="3">
    <w:abstractNumId w:val="37"/>
  </w:num>
  <w:num w:numId="4">
    <w:abstractNumId w:val="46"/>
  </w:num>
  <w:num w:numId="5">
    <w:abstractNumId w:val="32"/>
  </w:num>
  <w:num w:numId="6">
    <w:abstractNumId w:val="7"/>
  </w:num>
  <w:num w:numId="7">
    <w:abstractNumId w:val="15"/>
  </w:num>
  <w:num w:numId="8">
    <w:abstractNumId w:val="27"/>
  </w:num>
  <w:num w:numId="9">
    <w:abstractNumId w:val="22"/>
  </w:num>
  <w:num w:numId="10">
    <w:abstractNumId w:val="33"/>
  </w:num>
  <w:num w:numId="11">
    <w:abstractNumId w:val="48"/>
  </w:num>
  <w:num w:numId="12">
    <w:abstractNumId w:val="35"/>
  </w:num>
  <w:num w:numId="13">
    <w:abstractNumId w:val="36"/>
  </w:num>
  <w:num w:numId="14">
    <w:abstractNumId w:val="0"/>
  </w:num>
  <w:num w:numId="15">
    <w:abstractNumId w:val="24"/>
  </w:num>
  <w:num w:numId="16">
    <w:abstractNumId w:val="18"/>
  </w:num>
  <w:num w:numId="17">
    <w:abstractNumId w:val="12"/>
  </w:num>
  <w:num w:numId="18">
    <w:abstractNumId w:val="11"/>
  </w:num>
  <w:num w:numId="19">
    <w:abstractNumId w:val="8"/>
  </w:num>
  <w:num w:numId="20">
    <w:abstractNumId w:val="29"/>
  </w:num>
  <w:num w:numId="21">
    <w:abstractNumId w:val="16"/>
  </w:num>
  <w:num w:numId="22">
    <w:abstractNumId w:val="1"/>
  </w:num>
  <w:num w:numId="23">
    <w:abstractNumId w:val="39"/>
  </w:num>
  <w:num w:numId="24">
    <w:abstractNumId w:val="13"/>
  </w:num>
  <w:num w:numId="25">
    <w:abstractNumId w:val="45"/>
  </w:num>
  <w:num w:numId="26">
    <w:abstractNumId w:val="21"/>
  </w:num>
  <w:num w:numId="27">
    <w:abstractNumId w:val="41"/>
  </w:num>
  <w:num w:numId="28">
    <w:abstractNumId w:val="44"/>
  </w:num>
  <w:num w:numId="29">
    <w:abstractNumId w:val="49"/>
  </w:num>
  <w:num w:numId="30">
    <w:abstractNumId w:val="30"/>
  </w:num>
  <w:num w:numId="31">
    <w:abstractNumId w:val="2"/>
  </w:num>
  <w:num w:numId="32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34"/>
  </w:num>
  <w:num w:numId="40">
    <w:abstractNumId w:val="25"/>
  </w:num>
  <w:num w:numId="41">
    <w:abstractNumId w:val="47"/>
  </w:num>
  <w:num w:numId="42">
    <w:abstractNumId w:val="9"/>
  </w:num>
  <w:num w:numId="43">
    <w:abstractNumId w:val="3"/>
  </w:num>
  <w:num w:numId="44">
    <w:abstractNumId w:val="6"/>
  </w:num>
  <w:num w:numId="45">
    <w:abstractNumId w:val="40"/>
  </w:num>
  <w:num w:numId="46">
    <w:abstractNumId w:val="31"/>
  </w:num>
  <w:num w:numId="47">
    <w:abstractNumId w:val="38"/>
  </w:num>
  <w:num w:numId="48">
    <w:abstractNumId w:val="43"/>
  </w:num>
  <w:num w:numId="49">
    <w:abstractNumId w:val="19"/>
  </w:num>
  <w:num w:numId="50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2453B"/>
    <w:rsid w:val="000361D0"/>
    <w:rsid w:val="000423F1"/>
    <w:rsid w:val="00053253"/>
    <w:rsid w:val="0006248B"/>
    <w:rsid w:val="000656BE"/>
    <w:rsid w:val="000C5C0E"/>
    <w:rsid w:val="000E21C5"/>
    <w:rsid w:val="001014BF"/>
    <w:rsid w:val="00107E41"/>
    <w:rsid w:val="00126AAE"/>
    <w:rsid w:val="001312DB"/>
    <w:rsid w:val="0015523B"/>
    <w:rsid w:val="00177FBD"/>
    <w:rsid w:val="001A7832"/>
    <w:rsid w:val="001C611C"/>
    <w:rsid w:val="00236E31"/>
    <w:rsid w:val="00262E7E"/>
    <w:rsid w:val="00265E1A"/>
    <w:rsid w:val="00277163"/>
    <w:rsid w:val="0028458B"/>
    <w:rsid w:val="0029524C"/>
    <w:rsid w:val="002B2911"/>
    <w:rsid w:val="002F5D54"/>
    <w:rsid w:val="0030003E"/>
    <w:rsid w:val="00312522"/>
    <w:rsid w:val="003132D1"/>
    <w:rsid w:val="00334116"/>
    <w:rsid w:val="003613A8"/>
    <w:rsid w:val="003726FA"/>
    <w:rsid w:val="00373F41"/>
    <w:rsid w:val="00375F10"/>
    <w:rsid w:val="00397E65"/>
    <w:rsid w:val="003A6BB2"/>
    <w:rsid w:val="003D5F81"/>
    <w:rsid w:val="0044513A"/>
    <w:rsid w:val="004A1DDD"/>
    <w:rsid w:val="004A42E8"/>
    <w:rsid w:val="004B0A3B"/>
    <w:rsid w:val="004C4851"/>
    <w:rsid w:val="004D07AC"/>
    <w:rsid w:val="00522594"/>
    <w:rsid w:val="0053138D"/>
    <w:rsid w:val="0056151E"/>
    <w:rsid w:val="00563377"/>
    <w:rsid w:val="00565C00"/>
    <w:rsid w:val="005A5B15"/>
    <w:rsid w:val="005B5562"/>
    <w:rsid w:val="005C2FCC"/>
    <w:rsid w:val="005C5273"/>
    <w:rsid w:val="005E3096"/>
    <w:rsid w:val="005F5335"/>
    <w:rsid w:val="0061690A"/>
    <w:rsid w:val="006335A6"/>
    <w:rsid w:val="00691B7C"/>
    <w:rsid w:val="00692931"/>
    <w:rsid w:val="006C1531"/>
    <w:rsid w:val="006C6A84"/>
    <w:rsid w:val="006F758C"/>
    <w:rsid w:val="00705CC1"/>
    <w:rsid w:val="007209B3"/>
    <w:rsid w:val="00770ED5"/>
    <w:rsid w:val="0077256F"/>
    <w:rsid w:val="00777487"/>
    <w:rsid w:val="007941AE"/>
    <w:rsid w:val="00796553"/>
    <w:rsid w:val="007A4857"/>
    <w:rsid w:val="007B4379"/>
    <w:rsid w:val="007D1668"/>
    <w:rsid w:val="007D65B6"/>
    <w:rsid w:val="007D7048"/>
    <w:rsid w:val="00824636"/>
    <w:rsid w:val="008273DA"/>
    <w:rsid w:val="008411B6"/>
    <w:rsid w:val="00864CEB"/>
    <w:rsid w:val="0087061C"/>
    <w:rsid w:val="00895DA2"/>
    <w:rsid w:val="0089659F"/>
    <w:rsid w:val="00906606"/>
    <w:rsid w:val="009306E8"/>
    <w:rsid w:val="00945C52"/>
    <w:rsid w:val="009810A6"/>
    <w:rsid w:val="00987B02"/>
    <w:rsid w:val="009A1041"/>
    <w:rsid w:val="009D7E47"/>
    <w:rsid w:val="009E4A30"/>
    <w:rsid w:val="009E4F67"/>
    <w:rsid w:val="009F6597"/>
    <w:rsid w:val="00A2014A"/>
    <w:rsid w:val="00A379FF"/>
    <w:rsid w:val="00A4786C"/>
    <w:rsid w:val="00A53AB6"/>
    <w:rsid w:val="00AA5EA3"/>
    <w:rsid w:val="00AB4BFC"/>
    <w:rsid w:val="00AD2372"/>
    <w:rsid w:val="00AE180F"/>
    <w:rsid w:val="00AE202D"/>
    <w:rsid w:val="00B10349"/>
    <w:rsid w:val="00B11AD9"/>
    <w:rsid w:val="00B25076"/>
    <w:rsid w:val="00B525BD"/>
    <w:rsid w:val="00B57ADD"/>
    <w:rsid w:val="00BF3BE9"/>
    <w:rsid w:val="00BF680B"/>
    <w:rsid w:val="00C644C6"/>
    <w:rsid w:val="00C70E43"/>
    <w:rsid w:val="00CA1B89"/>
    <w:rsid w:val="00CF7292"/>
    <w:rsid w:val="00D24A60"/>
    <w:rsid w:val="00D5013B"/>
    <w:rsid w:val="00D7348B"/>
    <w:rsid w:val="00DA4A84"/>
    <w:rsid w:val="00DC79ED"/>
    <w:rsid w:val="00DE6A6A"/>
    <w:rsid w:val="00DF14E2"/>
    <w:rsid w:val="00E536F6"/>
    <w:rsid w:val="00E636E8"/>
    <w:rsid w:val="00EA5FBC"/>
    <w:rsid w:val="00ED444D"/>
    <w:rsid w:val="00EE1064"/>
    <w:rsid w:val="00EE2781"/>
    <w:rsid w:val="00F03264"/>
    <w:rsid w:val="00F20711"/>
    <w:rsid w:val="00F213B3"/>
    <w:rsid w:val="00F22A7B"/>
    <w:rsid w:val="00F84510"/>
    <w:rsid w:val="00FE32AF"/>
    <w:rsid w:val="00FE338A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7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1687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752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Droits d’accès</vt:lpstr>
    </vt:vector>
  </TitlesOfParts>
  <Company>PRIVE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Droits d’accès</dc:title>
  <dc:creator>AMI</dc:creator>
  <cp:lastModifiedBy>AMI</cp:lastModifiedBy>
  <cp:revision>10</cp:revision>
  <cp:lastPrinted>2016-01-15T08:56:00Z</cp:lastPrinted>
  <dcterms:created xsi:type="dcterms:W3CDTF">2022-11-27T08:24:00Z</dcterms:created>
  <dcterms:modified xsi:type="dcterms:W3CDTF">2022-12-12T10:29:00Z</dcterms:modified>
</cp:coreProperties>
</file>