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4D" w:rsidRPr="0033397B" w:rsidRDefault="003F4F73" w:rsidP="00111895">
      <w:pPr>
        <w:pStyle w:val="Titre"/>
      </w:pPr>
      <w:r w:rsidRPr="0033397B">
        <w:t>G</w:t>
      </w:r>
      <w:r w:rsidR="004229D4">
        <w:t>estion d</w:t>
      </w:r>
      <w:r w:rsidRPr="0033397B">
        <w:t>es risques</w:t>
      </w:r>
    </w:p>
    <w:p w:rsidR="00ED444D" w:rsidRPr="0033397B" w:rsidRDefault="00ED444D" w:rsidP="00111895">
      <w:pPr>
        <w:jc w:val="both"/>
        <w:rPr>
          <w:rFonts w:ascii="Arial" w:hAnsi="Arial" w:cs="Arial"/>
          <w:sz w:val="24"/>
          <w:szCs w:val="24"/>
        </w:rPr>
      </w:pPr>
    </w:p>
    <w:p w:rsidR="00E7415E" w:rsidRPr="0033397B" w:rsidRDefault="00E7415E" w:rsidP="00111895">
      <w:pPr>
        <w:jc w:val="both"/>
        <w:rPr>
          <w:rFonts w:ascii="Arial" w:hAnsi="Arial" w:cs="Arial"/>
          <w:sz w:val="24"/>
          <w:szCs w:val="24"/>
        </w:rPr>
      </w:pPr>
    </w:p>
    <w:p w:rsidR="00E7415E" w:rsidRPr="0033397B" w:rsidRDefault="00E7415E" w:rsidP="00111895">
      <w:pPr>
        <w:jc w:val="both"/>
        <w:rPr>
          <w:rFonts w:ascii="Arial" w:hAnsi="Arial" w:cs="Arial"/>
          <w:b/>
          <w:sz w:val="24"/>
          <w:szCs w:val="24"/>
        </w:rPr>
      </w:pPr>
      <w:r w:rsidRPr="0033397B">
        <w:rPr>
          <w:rFonts w:ascii="Arial" w:hAnsi="Arial" w:cs="Arial"/>
          <w:b/>
          <w:sz w:val="24"/>
          <w:szCs w:val="24"/>
        </w:rPr>
        <w:t xml:space="preserve">1. Objet </w:t>
      </w:r>
    </w:p>
    <w:p w:rsidR="00E7415E" w:rsidRPr="0033397B" w:rsidRDefault="00E7415E" w:rsidP="00111895">
      <w:pPr>
        <w:jc w:val="both"/>
        <w:rPr>
          <w:rFonts w:ascii="Arial" w:hAnsi="Arial" w:cs="Arial"/>
          <w:b/>
          <w:sz w:val="24"/>
          <w:szCs w:val="24"/>
        </w:rPr>
      </w:pPr>
    </w:p>
    <w:p w:rsidR="00E7415E" w:rsidRPr="0033397B" w:rsidRDefault="00E7415E" w:rsidP="00111895">
      <w:pPr>
        <w:ind w:left="708"/>
        <w:jc w:val="both"/>
        <w:rPr>
          <w:rFonts w:ascii="Arial" w:hAnsi="Arial" w:cs="Arial"/>
          <w:b/>
          <w:sz w:val="24"/>
          <w:szCs w:val="24"/>
        </w:rPr>
      </w:pPr>
      <w:r w:rsidRPr="0033397B">
        <w:rPr>
          <w:rFonts w:ascii="Arial" w:hAnsi="Arial" w:cs="Arial"/>
          <w:b/>
          <w:sz w:val="24"/>
          <w:szCs w:val="24"/>
        </w:rPr>
        <w:t xml:space="preserve">1.1 Finalité </w:t>
      </w:r>
    </w:p>
    <w:p w:rsidR="00E7415E" w:rsidRPr="0033397B" w:rsidRDefault="00E7415E" w:rsidP="00111895">
      <w:pPr>
        <w:ind w:left="708"/>
        <w:jc w:val="both"/>
        <w:rPr>
          <w:rFonts w:ascii="Arial" w:hAnsi="Arial" w:cs="Arial"/>
          <w:b/>
          <w:sz w:val="24"/>
          <w:szCs w:val="24"/>
        </w:rPr>
      </w:pPr>
      <w:r w:rsidRPr="0033397B">
        <w:rPr>
          <w:rFonts w:ascii="Arial" w:hAnsi="Arial" w:cs="Arial"/>
          <w:b/>
          <w:sz w:val="24"/>
          <w:szCs w:val="24"/>
        </w:rPr>
        <w:t>1.2 Domaine d'application</w:t>
      </w:r>
    </w:p>
    <w:p w:rsidR="00E7415E" w:rsidRPr="0033397B" w:rsidRDefault="00E7415E" w:rsidP="00111895">
      <w:pPr>
        <w:ind w:left="708"/>
        <w:jc w:val="both"/>
        <w:rPr>
          <w:rFonts w:ascii="Arial" w:hAnsi="Arial" w:cs="Arial"/>
          <w:b/>
          <w:sz w:val="24"/>
          <w:szCs w:val="24"/>
        </w:rPr>
      </w:pPr>
      <w:r w:rsidRPr="0033397B">
        <w:rPr>
          <w:rFonts w:ascii="Arial" w:hAnsi="Arial" w:cs="Arial"/>
          <w:b/>
          <w:sz w:val="24"/>
          <w:szCs w:val="24"/>
        </w:rPr>
        <w:t>1.3 Glossaire</w:t>
      </w:r>
    </w:p>
    <w:p w:rsidR="00E7415E" w:rsidRPr="0033397B" w:rsidRDefault="00E7415E" w:rsidP="00111895">
      <w:pPr>
        <w:jc w:val="both"/>
        <w:rPr>
          <w:rFonts w:ascii="Arial" w:hAnsi="Arial" w:cs="Arial"/>
          <w:b/>
          <w:sz w:val="24"/>
          <w:szCs w:val="24"/>
        </w:rPr>
      </w:pPr>
    </w:p>
    <w:p w:rsidR="00E7415E" w:rsidRPr="0033397B" w:rsidRDefault="00E7415E" w:rsidP="00111895">
      <w:pPr>
        <w:jc w:val="both"/>
        <w:rPr>
          <w:rFonts w:ascii="Arial" w:hAnsi="Arial" w:cs="Arial"/>
          <w:b/>
          <w:sz w:val="24"/>
          <w:szCs w:val="24"/>
        </w:rPr>
      </w:pPr>
      <w:r w:rsidRPr="0033397B">
        <w:rPr>
          <w:rFonts w:ascii="Arial" w:hAnsi="Arial" w:cs="Arial"/>
          <w:b/>
          <w:sz w:val="24"/>
          <w:szCs w:val="24"/>
        </w:rPr>
        <w:t>2. Responsabilité</w:t>
      </w:r>
    </w:p>
    <w:p w:rsidR="00E7415E" w:rsidRPr="0033397B" w:rsidRDefault="00E7415E" w:rsidP="00111895">
      <w:pPr>
        <w:jc w:val="both"/>
        <w:rPr>
          <w:rFonts w:ascii="Arial" w:hAnsi="Arial" w:cs="Arial"/>
          <w:b/>
          <w:sz w:val="24"/>
          <w:szCs w:val="24"/>
        </w:rPr>
      </w:pPr>
    </w:p>
    <w:p w:rsidR="00E7415E" w:rsidRPr="0033397B" w:rsidRDefault="00E7415E" w:rsidP="00111895">
      <w:pPr>
        <w:jc w:val="both"/>
        <w:rPr>
          <w:rFonts w:ascii="Arial" w:hAnsi="Arial" w:cs="Arial"/>
          <w:b/>
          <w:sz w:val="24"/>
          <w:szCs w:val="24"/>
        </w:rPr>
      </w:pPr>
      <w:r w:rsidRPr="0033397B">
        <w:rPr>
          <w:rFonts w:ascii="Arial" w:hAnsi="Arial" w:cs="Arial"/>
          <w:b/>
          <w:sz w:val="24"/>
          <w:szCs w:val="24"/>
        </w:rPr>
        <w:t>3. Documents</w:t>
      </w:r>
    </w:p>
    <w:p w:rsidR="00E7415E" w:rsidRPr="0033397B" w:rsidRDefault="00E7415E" w:rsidP="00111895">
      <w:pPr>
        <w:ind w:firstLine="708"/>
        <w:jc w:val="both"/>
        <w:rPr>
          <w:rFonts w:ascii="Arial" w:hAnsi="Arial" w:cs="Arial"/>
          <w:b/>
          <w:sz w:val="24"/>
          <w:szCs w:val="24"/>
        </w:rPr>
      </w:pPr>
    </w:p>
    <w:p w:rsidR="00CE69F3" w:rsidRPr="0033397B" w:rsidRDefault="00DF19D5" w:rsidP="00111895">
      <w:pPr>
        <w:jc w:val="both"/>
        <w:rPr>
          <w:rFonts w:ascii="Arial" w:hAnsi="Arial" w:cs="Arial"/>
          <w:b/>
          <w:sz w:val="24"/>
          <w:szCs w:val="24"/>
        </w:rPr>
      </w:pPr>
      <w:r w:rsidRPr="0033397B">
        <w:rPr>
          <w:rFonts w:ascii="Arial" w:hAnsi="Arial" w:cs="Arial"/>
          <w:b/>
          <w:sz w:val="24"/>
          <w:szCs w:val="24"/>
        </w:rPr>
        <w:t>4. Exigences de</w:t>
      </w:r>
      <w:r w:rsidR="00217FCD" w:rsidRPr="0033397B">
        <w:rPr>
          <w:rFonts w:ascii="Arial" w:hAnsi="Arial" w:cs="Arial"/>
          <w:b/>
          <w:sz w:val="24"/>
          <w:szCs w:val="24"/>
        </w:rPr>
        <w:t xml:space="preserve">s </w:t>
      </w:r>
      <w:r w:rsidRPr="0033397B">
        <w:rPr>
          <w:rFonts w:ascii="Arial" w:hAnsi="Arial" w:cs="Arial"/>
          <w:b/>
          <w:sz w:val="24"/>
          <w:szCs w:val="24"/>
        </w:rPr>
        <w:t>norme</w:t>
      </w:r>
      <w:r w:rsidR="00AA30F6" w:rsidRPr="0033397B">
        <w:rPr>
          <w:rFonts w:ascii="Arial" w:hAnsi="Arial" w:cs="Arial"/>
          <w:b/>
          <w:sz w:val="24"/>
          <w:szCs w:val="24"/>
        </w:rPr>
        <w:t>s</w:t>
      </w:r>
    </w:p>
    <w:p w:rsidR="00CE69F3" w:rsidRPr="0033397B" w:rsidRDefault="00CE69F3" w:rsidP="00111895">
      <w:pPr>
        <w:jc w:val="both"/>
        <w:rPr>
          <w:rFonts w:ascii="Arial" w:hAnsi="Arial" w:cs="Arial"/>
          <w:b/>
          <w:sz w:val="24"/>
          <w:szCs w:val="24"/>
        </w:rPr>
      </w:pPr>
      <w:r w:rsidRPr="0033397B">
        <w:rPr>
          <w:rFonts w:ascii="Arial" w:hAnsi="Arial" w:cs="Arial"/>
          <w:b/>
          <w:sz w:val="24"/>
          <w:szCs w:val="24"/>
        </w:rPr>
        <w:tab/>
        <w:t>4.1 Exigences de la norme</w:t>
      </w:r>
      <w:r w:rsidR="00DF19D5" w:rsidRPr="0033397B">
        <w:rPr>
          <w:rFonts w:ascii="Arial" w:hAnsi="Arial" w:cs="Arial"/>
          <w:b/>
          <w:sz w:val="24"/>
          <w:szCs w:val="24"/>
        </w:rPr>
        <w:t xml:space="preserve"> ISO </w:t>
      </w:r>
      <w:r w:rsidR="001867C1">
        <w:rPr>
          <w:rFonts w:ascii="Arial" w:hAnsi="Arial" w:cs="Arial"/>
          <w:b/>
          <w:sz w:val="24"/>
          <w:szCs w:val="24"/>
        </w:rPr>
        <w:t>31000</w:t>
      </w:r>
      <w:r w:rsidR="00AA30F6" w:rsidRPr="0033397B">
        <w:rPr>
          <w:rFonts w:ascii="Arial" w:hAnsi="Arial" w:cs="Arial"/>
          <w:b/>
          <w:sz w:val="24"/>
          <w:szCs w:val="24"/>
        </w:rPr>
        <w:t xml:space="preserve"> version 201</w:t>
      </w:r>
      <w:r w:rsidR="001867C1">
        <w:rPr>
          <w:rFonts w:ascii="Arial" w:hAnsi="Arial" w:cs="Arial"/>
          <w:b/>
          <w:sz w:val="24"/>
          <w:szCs w:val="24"/>
        </w:rPr>
        <w:t>8</w:t>
      </w:r>
    </w:p>
    <w:p w:rsidR="00C700E0" w:rsidRDefault="00CE69F3" w:rsidP="00C700E0">
      <w:pPr>
        <w:jc w:val="both"/>
        <w:rPr>
          <w:rFonts w:ascii="Arial" w:hAnsi="Arial" w:cs="Arial"/>
          <w:b/>
          <w:sz w:val="24"/>
          <w:szCs w:val="24"/>
        </w:rPr>
      </w:pPr>
      <w:r w:rsidRPr="0033397B">
        <w:rPr>
          <w:rFonts w:ascii="Arial" w:hAnsi="Arial" w:cs="Arial"/>
          <w:b/>
          <w:sz w:val="24"/>
          <w:szCs w:val="24"/>
        </w:rPr>
        <w:tab/>
        <w:t xml:space="preserve">4.2 Exigences de la norme </w:t>
      </w:r>
      <w:r w:rsidR="004A4054" w:rsidRPr="0033397B">
        <w:rPr>
          <w:rFonts w:ascii="Arial" w:hAnsi="Arial" w:cs="Arial"/>
          <w:b/>
          <w:sz w:val="24"/>
          <w:szCs w:val="24"/>
        </w:rPr>
        <w:t xml:space="preserve">ISO </w:t>
      </w:r>
      <w:r w:rsidR="00833537">
        <w:rPr>
          <w:rFonts w:ascii="Arial" w:hAnsi="Arial" w:cs="Arial"/>
          <w:b/>
          <w:sz w:val="24"/>
          <w:szCs w:val="24"/>
        </w:rPr>
        <w:t>27001</w:t>
      </w:r>
      <w:r w:rsidR="00AA30F6" w:rsidRPr="0033397B">
        <w:rPr>
          <w:rFonts w:ascii="Arial" w:hAnsi="Arial" w:cs="Arial"/>
          <w:b/>
          <w:sz w:val="24"/>
          <w:szCs w:val="24"/>
        </w:rPr>
        <w:t xml:space="preserve"> version 20</w:t>
      </w:r>
      <w:r w:rsidR="004E474E">
        <w:rPr>
          <w:rFonts w:ascii="Arial" w:hAnsi="Arial" w:cs="Arial"/>
          <w:b/>
          <w:sz w:val="24"/>
          <w:szCs w:val="24"/>
        </w:rPr>
        <w:t>22</w:t>
      </w:r>
      <w:r w:rsidR="00C700E0">
        <w:rPr>
          <w:rFonts w:ascii="Arial" w:hAnsi="Arial" w:cs="Arial"/>
          <w:b/>
          <w:sz w:val="24"/>
          <w:szCs w:val="24"/>
        </w:rPr>
        <w:tab/>
      </w:r>
    </w:p>
    <w:p w:rsidR="00E7415E" w:rsidRPr="0033397B" w:rsidRDefault="00E7415E" w:rsidP="00111895">
      <w:pPr>
        <w:jc w:val="both"/>
        <w:rPr>
          <w:rFonts w:ascii="Arial" w:hAnsi="Arial" w:cs="Arial"/>
          <w:b/>
          <w:sz w:val="24"/>
          <w:szCs w:val="24"/>
        </w:rPr>
      </w:pPr>
    </w:p>
    <w:p w:rsidR="00E7415E" w:rsidRPr="0033397B" w:rsidRDefault="00E7415E" w:rsidP="00111895">
      <w:pPr>
        <w:jc w:val="both"/>
        <w:rPr>
          <w:rFonts w:ascii="Arial" w:hAnsi="Arial" w:cs="Arial"/>
          <w:b/>
          <w:sz w:val="24"/>
          <w:szCs w:val="24"/>
        </w:rPr>
      </w:pPr>
      <w:r w:rsidRPr="0033397B">
        <w:rPr>
          <w:rFonts w:ascii="Arial" w:hAnsi="Arial" w:cs="Arial"/>
          <w:b/>
          <w:sz w:val="24"/>
          <w:szCs w:val="24"/>
        </w:rPr>
        <w:t xml:space="preserve">5. Déroulement </w:t>
      </w:r>
    </w:p>
    <w:p w:rsidR="00E7415E" w:rsidRPr="0033397B" w:rsidRDefault="00E7415E" w:rsidP="00111895">
      <w:pPr>
        <w:jc w:val="both"/>
        <w:rPr>
          <w:rFonts w:ascii="Arial" w:hAnsi="Arial" w:cs="Arial"/>
          <w:b/>
          <w:sz w:val="24"/>
          <w:szCs w:val="24"/>
        </w:rPr>
      </w:pPr>
    </w:p>
    <w:p w:rsidR="00217FCD" w:rsidRPr="0033397B" w:rsidRDefault="00217FCD" w:rsidP="00111895">
      <w:pPr>
        <w:ind w:left="708"/>
        <w:jc w:val="both"/>
        <w:rPr>
          <w:rFonts w:ascii="Arial" w:hAnsi="Arial" w:cs="Arial"/>
          <w:b/>
          <w:bCs/>
          <w:sz w:val="24"/>
          <w:szCs w:val="24"/>
        </w:rPr>
      </w:pPr>
      <w:r w:rsidRPr="0033397B">
        <w:rPr>
          <w:rFonts w:ascii="Arial" w:hAnsi="Arial" w:cs="Arial"/>
          <w:b/>
          <w:bCs/>
          <w:sz w:val="24"/>
          <w:szCs w:val="24"/>
        </w:rPr>
        <w:t>5.1 Planification</w:t>
      </w:r>
    </w:p>
    <w:p w:rsidR="00217FCD" w:rsidRPr="0033397B" w:rsidRDefault="00217FCD" w:rsidP="00111895">
      <w:pPr>
        <w:ind w:left="708" w:firstLine="708"/>
        <w:jc w:val="both"/>
        <w:rPr>
          <w:rFonts w:ascii="Arial" w:hAnsi="Arial" w:cs="Arial"/>
          <w:b/>
          <w:bCs/>
          <w:sz w:val="24"/>
          <w:szCs w:val="24"/>
        </w:rPr>
      </w:pPr>
      <w:r w:rsidRPr="0033397B">
        <w:rPr>
          <w:rFonts w:ascii="Arial" w:hAnsi="Arial" w:cs="Arial"/>
          <w:b/>
          <w:bCs/>
          <w:sz w:val="24"/>
          <w:szCs w:val="24"/>
        </w:rPr>
        <w:t>5.1.1 Généralités</w:t>
      </w:r>
    </w:p>
    <w:p w:rsidR="00217FCD" w:rsidRPr="0033397B" w:rsidRDefault="00217FCD" w:rsidP="00111895">
      <w:pPr>
        <w:ind w:left="708" w:firstLine="708"/>
        <w:jc w:val="both"/>
        <w:rPr>
          <w:rFonts w:ascii="Arial" w:hAnsi="Arial" w:cs="Arial"/>
          <w:b/>
          <w:bCs/>
          <w:sz w:val="24"/>
          <w:szCs w:val="24"/>
        </w:rPr>
      </w:pPr>
      <w:r w:rsidRPr="0033397B">
        <w:rPr>
          <w:rFonts w:ascii="Arial" w:hAnsi="Arial" w:cs="Arial"/>
          <w:b/>
          <w:bCs/>
          <w:sz w:val="24"/>
          <w:szCs w:val="24"/>
        </w:rPr>
        <w:t>5.1.2 Ressources</w:t>
      </w:r>
    </w:p>
    <w:p w:rsidR="00217FCD" w:rsidRPr="0033397B" w:rsidRDefault="00217FCD" w:rsidP="00111895">
      <w:pPr>
        <w:ind w:left="708" w:firstLine="708"/>
        <w:jc w:val="both"/>
        <w:rPr>
          <w:rFonts w:ascii="Arial" w:hAnsi="Arial" w:cs="Arial"/>
          <w:b/>
          <w:bCs/>
          <w:sz w:val="24"/>
          <w:szCs w:val="24"/>
        </w:rPr>
      </w:pPr>
      <w:r w:rsidRPr="0033397B">
        <w:rPr>
          <w:rFonts w:ascii="Arial" w:hAnsi="Arial" w:cs="Arial"/>
          <w:b/>
          <w:bCs/>
          <w:sz w:val="24"/>
          <w:szCs w:val="24"/>
        </w:rPr>
        <w:t>5.1.3 Communication interne</w:t>
      </w:r>
    </w:p>
    <w:p w:rsidR="00217FCD" w:rsidRPr="0033397B" w:rsidRDefault="00217FCD" w:rsidP="00111895">
      <w:pPr>
        <w:ind w:left="708" w:firstLine="708"/>
        <w:jc w:val="both"/>
        <w:rPr>
          <w:rFonts w:ascii="Arial" w:hAnsi="Arial" w:cs="Arial"/>
          <w:b/>
          <w:bCs/>
          <w:sz w:val="24"/>
          <w:szCs w:val="24"/>
        </w:rPr>
      </w:pPr>
      <w:r w:rsidRPr="0033397B">
        <w:rPr>
          <w:rFonts w:ascii="Arial" w:hAnsi="Arial" w:cs="Arial"/>
          <w:b/>
          <w:bCs/>
          <w:sz w:val="24"/>
          <w:szCs w:val="24"/>
        </w:rPr>
        <w:t>5.1.4 Communication externe</w:t>
      </w:r>
    </w:p>
    <w:p w:rsidR="00217FCD" w:rsidRPr="0033397B" w:rsidRDefault="00217FCD" w:rsidP="00111895">
      <w:pPr>
        <w:ind w:left="708"/>
        <w:jc w:val="both"/>
        <w:rPr>
          <w:rFonts w:ascii="Arial" w:hAnsi="Arial" w:cs="Arial"/>
          <w:b/>
          <w:bCs/>
          <w:sz w:val="24"/>
          <w:szCs w:val="24"/>
        </w:rPr>
      </w:pPr>
      <w:r w:rsidRPr="0033397B">
        <w:rPr>
          <w:rFonts w:ascii="Arial" w:hAnsi="Arial" w:cs="Arial"/>
          <w:b/>
          <w:bCs/>
          <w:sz w:val="24"/>
          <w:szCs w:val="24"/>
        </w:rPr>
        <w:t>5.2 Contexte</w:t>
      </w:r>
    </w:p>
    <w:p w:rsidR="00217FCD" w:rsidRPr="0033397B" w:rsidRDefault="00217FCD" w:rsidP="00111895">
      <w:pPr>
        <w:ind w:left="708"/>
        <w:jc w:val="both"/>
        <w:rPr>
          <w:rFonts w:ascii="Arial" w:hAnsi="Arial" w:cs="Arial"/>
          <w:b/>
          <w:bCs/>
          <w:sz w:val="24"/>
          <w:szCs w:val="24"/>
        </w:rPr>
      </w:pPr>
      <w:r w:rsidRPr="0033397B">
        <w:rPr>
          <w:rFonts w:ascii="Arial" w:hAnsi="Arial" w:cs="Arial"/>
          <w:b/>
          <w:bCs/>
          <w:sz w:val="24"/>
          <w:szCs w:val="24"/>
        </w:rPr>
        <w:t>5.3 Identification</w:t>
      </w:r>
    </w:p>
    <w:p w:rsidR="00217FCD" w:rsidRPr="0033397B" w:rsidRDefault="00217FCD" w:rsidP="00111895">
      <w:pPr>
        <w:ind w:left="708"/>
        <w:jc w:val="both"/>
        <w:rPr>
          <w:rFonts w:ascii="Arial" w:hAnsi="Arial" w:cs="Arial"/>
          <w:b/>
          <w:bCs/>
          <w:sz w:val="24"/>
          <w:szCs w:val="24"/>
        </w:rPr>
      </w:pPr>
      <w:r w:rsidRPr="0033397B">
        <w:rPr>
          <w:rFonts w:ascii="Arial" w:hAnsi="Arial" w:cs="Arial"/>
          <w:b/>
          <w:bCs/>
          <w:sz w:val="24"/>
          <w:szCs w:val="24"/>
        </w:rPr>
        <w:t>5.4 Analyse</w:t>
      </w:r>
    </w:p>
    <w:p w:rsidR="00217FCD" w:rsidRPr="0033397B" w:rsidRDefault="00217FCD" w:rsidP="00111895">
      <w:pPr>
        <w:ind w:left="708"/>
        <w:jc w:val="both"/>
        <w:rPr>
          <w:rFonts w:ascii="Arial" w:hAnsi="Arial" w:cs="Arial"/>
          <w:b/>
          <w:bCs/>
          <w:sz w:val="24"/>
          <w:szCs w:val="24"/>
        </w:rPr>
      </w:pPr>
      <w:r w:rsidRPr="0033397B">
        <w:rPr>
          <w:rFonts w:ascii="Arial" w:hAnsi="Arial" w:cs="Arial"/>
          <w:b/>
          <w:bCs/>
          <w:sz w:val="24"/>
          <w:szCs w:val="24"/>
        </w:rPr>
        <w:t xml:space="preserve">5.5 </w:t>
      </w:r>
      <w:r w:rsidR="004E474E" w:rsidRPr="0033397B">
        <w:rPr>
          <w:rFonts w:ascii="Arial" w:hAnsi="Arial" w:cs="Arial"/>
          <w:b/>
          <w:bCs/>
          <w:sz w:val="24"/>
          <w:szCs w:val="24"/>
        </w:rPr>
        <w:t>Évaluation</w:t>
      </w:r>
    </w:p>
    <w:p w:rsidR="00217FCD" w:rsidRPr="0033397B" w:rsidRDefault="00217FCD" w:rsidP="00111895">
      <w:pPr>
        <w:ind w:left="708"/>
        <w:jc w:val="both"/>
        <w:rPr>
          <w:rFonts w:ascii="Arial" w:hAnsi="Arial" w:cs="Arial"/>
          <w:b/>
          <w:bCs/>
          <w:sz w:val="24"/>
          <w:szCs w:val="24"/>
        </w:rPr>
      </w:pPr>
      <w:r w:rsidRPr="0033397B">
        <w:rPr>
          <w:rFonts w:ascii="Arial" w:hAnsi="Arial" w:cs="Arial"/>
          <w:b/>
          <w:bCs/>
          <w:sz w:val="24"/>
          <w:szCs w:val="24"/>
        </w:rPr>
        <w:t>5.6 Traitement</w:t>
      </w:r>
    </w:p>
    <w:p w:rsidR="00E7415E" w:rsidRPr="0033397B" w:rsidRDefault="00217FCD" w:rsidP="00111895">
      <w:pPr>
        <w:jc w:val="both"/>
        <w:rPr>
          <w:rFonts w:ascii="Arial" w:hAnsi="Arial" w:cs="Arial"/>
          <w:sz w:val="24"/>
          <w:szCs w:val="24"/>
        </w:rPr>
      </w:pPr>
      <w:r w:rsidRPr="0033397B">
        <w:rPr>
          <w:rFonts w:ascii="Arial" w:hAnsi="Arial" w:cs="Arial"/>
          <w:b/>
          <w:bCs/>
          <w:sz w:val="24"/>
          <w:szCs w:val="24"/>
        </w:rPr>
        <w:tab/>
        <w:t>5.7 Surveillance</w:t>
      </w:r>
    </w:p>
    <w:p w:rsidR="00E7415E" w:rsidRPr="0033397B" w:rsidRDefault="00E7415E" w:rsidP="00111895">
      <w:pPr>
        <w:jc w:val="both"/>
        <w:rPr>
          <w:rFonts w:ascii="Arial" w:hAnsi="Arial" w:cs="Arial"/>
          <w:sz w:val="24"/>
          <w:szCs w:val="24"/>
        </w:rPr>
      </w:pPr>
    </w:p>
    <w:p w:rsidR="00E7415E" w:rsidRPr="0033397B" w:rsidRDefault="00E7415E" w:rsidP="00111895">
      <w:pPr>
        <w:jc w:val="both"/>
        <w:rPr>
          <w:rFonts w:ascii="Arial" w:hAnsi="Arial" w:cs="Arial"/>
          <w:sz w:val="24"/>
          <w:szCs w:val="24"/>
        </w:rPr>
      </w:pPr>
    </w:p>
    <w:p w:rsidR="00E7415E" w:rsidRPr="0033397B" w:rsidRDefault="00E7415E" w:rsidP="00111895">
      <w:pPr>
        <w:jc w:val="both"/>
        <w:rPr>
          <w:rFonts w:ascii="Arial" w:hAnsi="Arial" w:cs="Arial"/>
          <w:sz w:val="24"/>
          <w:szCs w:val="24"/>
        </w:rPr>
      </w:pPr>
    </w:p>
    <w:p w:rsidR="00E7415E" w:rsidRPr="0033397B" w:rsidRDefault="00E7415E" w:rsidP="00111895">
      <w:pPr>
        <w:jc w:val="both"/>
        <w:rPr>
          <w:rFonts w:ascii="Arial" w:hAnsi="Arial" w:cs="Arial"/>
          <w:sz w:val="24"/>
          <w:szCs w:val="24"/>
        </w:rPr>
      </w:pPr>
    </w:p>
    <w:p w:rsidR="00E7415E" w:rsidRPr="0033397B" w:rsidRDefault="00E7415E" w:rsidP="00111895">
      <w:pPr>
        <w:jc w:val="both"/>
        <w:rPr>
          <w:rFonts w:ascii="Arial" w:hAnsi="Arial" w:cs="Arial"/>
          <w:sz w:val="24"/>
          <w:szCs w:val="24"/>
        </w:rPr>
      </w:pPr>
    </w:p>
    <w:p w:rsidR="00E7415E" w:rsidRPr="0033397B" w:rsidRDefault="00E7415E" w:rsidP="00111895">
      <w:pPr>
        <w:jc w:val="both"/>
        <w:rPr>
          <w:rFonts w:ascii="Arial" w:hAnsi="Arial" w:cs="Arial"/>
          <w:sz w:val="24"/>
          <w:szCs w:val="24"/>
        </w:rPr>
      </w:pPr>
    </w:p>
    <w:p w:rsidR="004464A6" w:rsidRPr="0033397B" w:rsidRDefault="004464A6" w:rsidP="00111895">
      <w:pPr>
        <w:jc w:val="both"/>
        <w:rPr>
          <w:rFonts w:ascii="Arial" w:hAnsi="Arial" w:cs="Arial"/>
          <w:sz w:val="24"/>
          <w:szCs w:val="24"/>
        </w:rPr>
      </w:pPr>
    </w:p>
    <w:p w:rsidR="00E7415E" w:rsidRDefault="00E7415E" w:rsidP="00111895">
      <w:pPr>
        <w:jc w:val="both"/>
        <w:rPr>
          <w:rFonts w:ascii="Arial" w:hAnsi="Arial" w:cs="Arial"/>
          <w:sz w:val="24"/>
          <w:szCs w:val="24"/>
        </w:rPr>
      </w:pPr>
    </w:p>
    <w:p w:rsidR="009854F3" w:rsidRDefault="009854F3" w:rsidP="00111895">
      <w:pPr>
        <w:jc w:val="both"/>
        <w:rPr>
          <w:rFonts w:ascii="Arial" w:hAnsi="Arial" w:cs="Arial"/>
          <w:sz w:val="24"/>
          <w:szCs w:val="24"/>
        </w:rPr>
      </w:pPr>
    </w:p>
    <w:p w:rsidR="009854F3" w:rsidRDefault="009854F3" w:rsidP="00111895">
      <w:pPr>
        <w:jc w:val="both"/>
        <w:rPr>
          <w:rFonts w:ascii="Arial" w:hAnsi="Arial" w:cs="Arial"/>
          <w:sz w:val="24"/>
          <w:szCs w:val="24"/>
        </w:rPr>
      </w:pPr>
    </w:p>
    <w:p w:rsidR="009854F3" w:rsidRDefault="009854F3" w:rsidP="00111895">
      <w:pPr>
        <w:jc w:val="both"/>
        <w:rPr>
          <w:rFonts w:ascii="Arial" w:hAnsi="Arial" w:cs="Arial"/>
          <w:sz w:val="24"/>
          <w:szCs w:val="24"/>
        </w:rPr>
      </w:pPr>
    </w:p>
    <w:p w:rsidR="009854F3" w:rsidRPr="0033397B" w:rsidRDefault="009854F3" w:rsidP="00111895">
      <w:pPr>
        <w:jc w:val="both"/>
        <w:rPr>
          <w:rFonts w:ascii="Arial" w:hAnsi="Arial" w:cs="Arial"/>
          <w:sz w:val="24"/>
          <w:szCs w:val="24"/>
        </w:rPr>
      </w:pPr>
    </w:p>
    <w:p w:rsidR="00E7415E" w:rsidRPr="0033397B" w:rsidRDefault="00E7415E" w:rsidP="00111895">
      <w:pPr>
        <w:jc w:val="both"/>
        <w:rPr>
          <w:rFonts w:ascii="Arial" w:hAnsi="Arial" w:cs="Arial"/>
          <w:sz w:val="24"/>
          <w:szCs w:val="24"/>
        </w:rPr>
      </w:pPr>
      <w:r w:rsidRPr="0033397B">
        <w:rPr>
          <w:rFonts w:ascii="Arial" w:hAnsi="Arial" w:cs="Arial"/>
          <w:sz w:val="24"/>
          <w:szCs w:val="24"/>
        </w:rPr>
        <w:t>Historique</w:t>
      </w:r>
    </w:p>
    <w:p w:rsidR="00E7415E" w:rsidRPr="0033397B" w:rsidRDefault="00E7415E" w:rsidP="00111895">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E7415E" w:rsidRPr="0033397B" w:rsidTr="00911660">
        <w:tc>
          <w:tcPr>
            <w:tcW w:w="1178" w:type="dxa"/>
          </w:tcPr>
          <w:p w:rsidR="00E7415E" w:rsidRPr="0033397B" w:rsidRDefault="00E7415E" w:rsidP="00111895">
            <w:pPr>
              <w:jc w:val="both"/>
              <w:rPr>
                <w:rFonts w:ascii="Arial" w:hAnsi="Arial" w:cs="Arial"/>
                <w:szCs w:val="22"/>
              </w:rPr>
            </w:pPr>
          </w:p>
        </w:tc>
        <w:tc>
          <w:tcPr>
            <w:tcW w:w="6946" w:type="dxa"/>
          </w:tcPr>
          <w:p w:rsidR="00E7415E" w:rsidRPr="0033397B" w:rsidRDefault="00E7415E" w:rsidP="00111895">
            <w:pPr>
              <w:jc w:val="both"/>
              <w:rPr>
                <w:rFonts w:ascii="Arial" w:hAnsi="Arial" w:cs="Arial"/>
                <w:szCs w:val="22"/>
              </w:rPr>
            </w:pPr>
          </w:p>
        </w:tc>
        <w:tc>
          <w:tcPr>
            <w:tcW w:w="1417" w:type="dxa"/>
          </w:tcPr>
          <w:p w:rsidR="00E7415E" w:rsidRPr="0033397B" w:rsidRDefault="00E7415E" w:rsidP="00111895">
            <w:pPr>
              <w:jc w:val="both"/>
              <w:rPr>
                <w:rFonts w:ascii="Arial" w:hAnsi="Arial" w:cs="Arial"/>
                <w:szCs w:val="22"/>
              </w:rPr>
            </w:pPr>
          </w:p>
        </w:tc>
      </w:tr>
      <w:tr w:rsidR="00E7415E" w:rsidRPr="0033397B" w:rsidTr="00911660">
        <w:tc>
          <w:tcPr>
            <w:tcW w:w="1178" w:type="dxa"/>
          </w:tcPr>
          <w:p w:rsidR="00E7415E" w:rsidRPr="0033397B" w:rsidRDefault="00E7415E" w:rsidP="00111895">
            <w:pPr>
              <w:jc w:val="both"/>
              <w:rPr>
                <w:rFonts w:ascii="Arial" w:hAnsi="Arial" w:cs="Arial"/>
                <w:szCs w:val="22"/>
              </w:rPr>
            </w:pPr>
          </w:p>
        </w:tc>
        <w:tc>
          <w:tcPr>
            <w:tcW w:w="6946" w:type="dxa"/>
          </w:tcPr>
          <w:p w:rsidR="00E7415E" w:rsidRPr="0033397B" w:rsidRDefault="00E7415E" w:rsidP="00111895">
            <w:pPr>
              <w:jc w:val="both"/>
              <w:rPr>
                <w:rFonts w:ascii="Arial" w:hAnsi="Arial" w:cs="Arial"/>
                <w:szCs w:val="22"/>
              </w:rPr>
            </w:pPr>
          </w:p>
        </w:tc>
        <w:tc>
          <w:tcPr>
            <w:tcW w:w="1417" w:type="dxa"/>
          </w:tcPr>
          <w:p w:rsidR="00E7415E" w:rsidRPr="0033397B" w:rsidRDefault="00E7415E" w:rsidP="00111895">
            <w:pPr>
              <w:jc w:val="both"/>
              <w:rPr>
                <w:rFonts w:ascii="Arial" w:hAnsi="Arial" w:cs="Arial"/>
                <w:szCs w:val="22"/>
              </w:rPr>
            </w:pPr>
          </w:p>
        </w:tc>
      </w:tr>
      <w:tr w:rsidR="00E7415E" w:rsidRPr="0033397B" w:rsidTr="00911660">
        <w:tc>
          <w:tcPr>
            <w:tcW w:w="1178" w:type="dxa"/>
          </w:tcPr>
          <w:p w:rsidR="00E7415E" w:rsidRPr="0033397B" w:rsidRDefault="00E7415E" w:rsidP="00111895">
            <w:pPr>
              <w:jc w:val="both"/>
              <w:rPr>
                <w:rFonts w:ascii="Arial" w:hAnsi="Arial" w:cs="Arial"/>
                <w:szCs w:val="22"/>
              </w:rPr>
            </w:pPr>
          </w:p>
        </w:tc>
        <w:tc>
          <w:tcPr>
            <w:tcW w:w="6946" w:type="dxa"/>
          </w:tcPr>
          <w:p w:rsidR="00E7415E" w:rsidRPr="0033397B" w:rsidRDefault="00E7415E" w:rsidP="00111895">
            <w:pPr>
              <w:jc w:val="both"/>
              <w:rPr>
                <w:rFonts w:ascii="Arial" w:hAnsi="Arial" w:cs="Arial"/>
                <w:szCs w:val="22"/>
              </w:rPr>
            </w:pPr>
          </w:p>
        </w:tc>
        <w:tc>
          <w:tcPr>
            <w:tcW w:w="1417" w:type="dxa"/>
          </w:tcPr>
          <w:p w:rsidR="00E7415E" w:rsidRPr="0033397B" w:rsidRDefault="00E7415E" w:rsidP="00111895">
            <w:pPr>
              <w:jc w:val="both"/>
              <w:rPr>
                <w:rFonts w:ascii="Arial" w:hAnsi="Arial" w:cs="Arial"/>
                <w:szCs w:val="22"/>
              </w:rPr>
            </w:pPr>
          </w:p>
        </w:tc>
      </w:tr>
      <w:tr w:rsidR="00E7415E" w:rsidRPr="0033397B" w:rsidTr="00911660">
        <w:tc>
          <w:tcPr>
            <w:tcW w:w="1178" w:type="dxa"/>
          </w:tcPr>
          <w:p w:rsidR="00E7415E" w:rsidRPr="0033397B" w:rsidRDefault="00E7415E" w:rsidP="00111895">
            <w:pPr>
              <w:jc w:val="both"/>
              <w:rPr>
                <w:rFonts w:ascii="Arial" w:hAnsi="Arial" w:cs="Arial"/>
                <w:szCs w:val="22"/>
              </w:rPr>
            </w:pPr>
          </w:p>
        </w:tc>
        <w:tc>
          <w:tcPr>
            <w:tcW w:w="6946" w:type="dxa"/>
          </w:tcPr>
          <w:p w:rsidR="00E7415E" w:rsidRPr="0033397B" w:rsidRDefault="00E7415E" w:rsidP="00111895">
            <w:pPr>
              <w:jc w:val="both"/>
              <w:rPr>
                <w:rFonts w:ascii="Arial" w:hAnsi="Arial" w:cs="Arial"/>
                <w:szCs w:val="22"/>
              </w:rPr>
            </w:pPr>
          </w:p>
        </w:tc>
        <w:tc>
          <w:tcPr>
            <w:tcW w:w="1417" w:type="dxa"/>
          </w:tcPr>
          <w:p w:rsidR="00E7415E" w:rsidRPr="0033397B" w:rsidRDefault="00E7415E" w:rsidP="00111895">
            <w:pPr>
              <w:jc w:val="both"/>
              <w:rPr>
                <w:rFonts w:ascii="Arial" w:hAnsi="Arial" w:cs="Arial"/>
                <w:szCs w:val="22"/>
              </w:rPr>
            </w:pPr>
          </w:p>
        </w:tc>
      </w:tr>
      <w:tr w:rsidR="00E7415E" w:rsidRPr="0033397B" w:rsidTr="00911660">
        <w:tc>
          <w:tcPr>
            <w:tcW w:w="1178" w:type="dxa"/>
          </w:tcPr>
          <w:p w:rsidR="00E7415E" w:rsidRPr="0033397B" w:rsidRDefault="00E7415E" w:rsidP="00111895">
            <w:pPr>
              <w:jc w:val="both"/>
              <w:rPr>
                <w:rFonts w:ascii="Arial" w:hAnsi="Arial" w:cs="Arial"/>
                <w:szCs w:val="22"/>
              </w:rPr>
            </w:pPr>
            <w:r w:rsidRPr="0033397B">
              <w:rPr>
                <w:rFonts w:ascii="Arial" w:hAnsi="Arial" w:cs="Arial"/>
                <w:szCs w:val="22"/>
              </w:rPr>
              <w:t>Toutes</w:t>
            </w:r>
          </w:p>
        </w:tc>
        <w:tc>
          <w:tcPr>
            <w:tcW w:w="6946" w:type="dxa"/>
          </w:tcPr>
          <w:p w:rsidR="00E7415E" w:rsidRPr="0033397B" w:rsidRDefault="00E7415E" w:rsidP="00111895">
            <w:pPr>
              <w:jc w:val="both"/>
              <w:rPr>
                <w:rFonts w:ascii="Arial" w:hAnsi="Arial" w:cs="Arial"/>
                <w:szCs w:val="22"/>
              </w:rPr>
            </w:pPr>
            <w:r w:rsidRPr="0033397B">
              <w:rPr>
                <w:rFonts w:ascii="Arial" w:hAnsi="Arial" w:cs="Arial"/>
                <w:szCs w:val="22"/>
              </w:rPr>
              <w:t>Création</w:t>
            </w:r>
          </w:p>
        </w:tc>
        <w:tc>
          <w:tcPr>
            <w:tcW w:w="1417" w:type="dxa"/>
          </w:tcPr>
          <w:p w:rsidR="00E7415E" w:rsidRPr="0033397B" w:rsidRDefault="004E474E" w:rsidP="00111895">
            <w:pPr>
              <w:jc w:val="both"/>
              <w:rPr>
                <w:rFonts w:ascii="Arial" w:hAnsi="Arial" w:cs="Arial"/>
                <w:szCs w:val="22"/>
              </w:rPr>
            </w:pPr>
            <w:r>
              <w:rPr>
                <w:rFonts w:ascii="Arial" w:hAnsi="Arial" w:cs="Arial"/>
                <w:szCs w:val="22"/>
              </w:rPr>
              <w:t>01/01/2023</w:t>
            </w:r>
          </w:p>
        </w:tc>
      </w:tr>
      <w:tr w:rsidR="00E7415E" w:rsidRPr="0033397B" w:rsidTr="00911660">
        <w:tc>
          <w:tcPr>
            <w:tcW w:w="1178" w:type="dxa"/>
          </w:tcPr>
          <w:p w:rsidR="00E7415E" w:rsidRPr="0033397B" w:rsidRDefault="00E7415E" w:rsidP="00111895">
            <w:pPr>
              <w:jc w:val="both"/>
              <w:rPr>
                <w:rFonts w:ascii="Arial" w:hAnsi="Arial" w:cs="Arial"/>
                <w:b/>
                <w:szCs w:val="22"/>
              </w:rPr>
            </w:pPr>
            <w:r w:rsidRPr="0033397B">
              <w:rPr>
                <w:rFonts w:ascii="Arial" w:hAnsi="Arial" w:cs="Arial"/>
                <w:b/>
                <w:szCs w:val="22"/>
              </w:rPr>
              <w:t>Page</w:t>
            </w:r>
          </w:p>
        </w:tc>
        <w:tc>
          <w:tcPr>
            <w:tcW w:w="6946" w:type="dxa"/>
          </w:tcPr>
          <w:p w:rsidR="00E7415E" w:rsidRPr="0033397B" w:rsidRDefault="00E7415E" w:rsidP="00111895">
            <w:pPr>
              <w:jc w:val="both"/>
              <w:rPr>
                <w:rFonts w:ascii="Arial" w:hAnsi="Arial" w:cs="Arial"/>
                <w:b/>
                <w:szCs w:val="22"/>
              </w:rPr>
            </w:pPr>
            <w:r w:rsidRPr="0033397B">
              <w:rPr>
                <w:rFonts w:ascii="Arial" w:hAnsi="Arial" w:cs="Arial"/>
                <w:b/>
                <w:szCs w:val="22"/>
              </w:rPr>
              <w:t>Changement</w:t>
            </w:r>
          </w:p>
        </w:tc>
        <w:tc>
          <w:tcPr>
            <w:tcW w:w="1417" w:type="dxa"/>
          </w:tcPr>
          <w:p w:rsidR="00E7415E" w:rsidRPr="0033397B" w:rsidRDefault="00E7415E" w:rsidP="00111895">
            <w:pPr>
              <w:jc w:val="both"/>
              <w:rPr>
                <w:rFonts w:ascii="Arial" w:hAnsi="Arial" w:cs="Arial"/>
                <w:b/>
                <w:szCs w:val="22"/>
              </w:rPr>
            </w:pPr>
            <w:r w:rsidRPr="0033397B">
              <w:rPr>
                <w:rFonts w:ascii="Arial" w:hAnsi="Arial" w:cs="Arial"/>
                <w:b/>
                <w:szCs w:val="22"/>
              </w:rPr>
              <w:t>Date</w:t>
            </w:r>
          </w:p>
        </w:tc>
      </w:tr>
    </w:tbl>
    <w:p w:rsidR="00E7415E" w:rsidRPr="0033397B" w:rsidRDefault="00E7415E" w:rsidP="00111895">
      <w:pPr>
        <w:jc w:val="both"/>
        <w:rPr>
          <w:rFonts w:ascii="Arial" w:hAnsi="Arial" w:cs="Arial"/>
          <w:b/>
          <w:sz w:val="24"/>
          <w:szCs w:val="24"/>
        </w:rPr>
      </w:pPr>
      <w:r w:rsidRPr="0033397B">
        <w:rPr>
          <w:rFonts w:ascii="Arial" w:hAnsi="Arial" w:cs="Arial"/>
          <w:b/>
          <w:sz w:val="24"/>
          <w:szCs w:val="24"/>
        </w:rPr>
        <w:br w:type="page"/>
      </w:r>
    </w:p>
    <w:p w:rsidR="002936A6" w:rsidRPr="0033397B" w:rsidRDefault="002936A6" w:rsidP="00111895">
      <w:pPr>
        <w:jc w:val="both"/>
        <w:rPr>
          <w:rFonts w:ascii="Arial" w:hAnsi="Arial" w:cs="Arial"/>
          <w:b/>
          <w:sz w:val="24"/>
          <w:szCs w:val="24"/>
        </w:rPr>
      </w:pPr>
      <w:r w:rsidRPr="0033397B">
        <w:rPr>
          <w:rFonts w:ascii="Arial" w:hAnsi="Arial" w:cs="Arial"/>
          <w:b/>
          <w:sz w:val="24"/>
          <w:szCs w:val="24"/>
        </w:rPr>
        <w:lastRenderedPageBreak/>
        <w:t>1. Objet</w:t>
      </w:r>
    </w:p>
    <w:p w:rsidR="002936A6" w:rsidRPr="0033397B" w:rsidRDefault="002936A6" w:rsidP="00111895">
      <w:pPr>
        <w:jc w:val="both"/>
        <w:rPr>
          <w:rFonts w:ascii="Arial" w:hAnsi="Arial" w:cs="Arial"/>
          <w:b/>
          <w:sz w:val="24"/>
          <w:szCs w:val="24"/>
        </w:rPr>
      </w:pPr>
    </w:p>
    <w:p w:rsidR="002936A6" w:rsidRPr="0033397B" w:rsidRDefault="002936A6" w:rsidP="00111895">
      <w:pPr>
        <w:jc w:val="both"/>
        <w:rPr>
          <w:rFonts w:ascii="Arial" w:hAnsi="Arial" w:cs="Arial"/>
          <w:b/>
          <w:sz w:val="24"/>
          <w:szCs w:val="24"/>
        </w:rPr>
      </w:pPr>
      <w:r w:rsidRPr="0033397B">
        <w:rPr>
          <w:rFonts w:ascii="Arial" w:hAnsi="Arial" w:cs="Arial"/>
          <w:b/>
          <w:sz w:val="24"/>
          <w:szCs w:val="24"/>
        </w:rPr>
        <w:t>1.1 Finalité</w:t>
      </w:r>
    </w:p>
    <w:p w:rsidR="007F567D" w:rsidRPr="0033397B" w:rsidRDefault="007F567D" w:rsidP="00111895">
      <w:pPr>
        <w:jc w:val="both"/>
        <w:rPr>
          <w:rFonts w:ascii="Arial" w:hAnsi="Arial" w:cs="Arial"/>
          <w:b/>
          <w:sz w:val="24"/>
          <w:szCs w:val="24"/>
        </w:rPr>
      </w:pPr>
    </w:p>
    <w:p w:rsidR="00E11364" w:rsidRPr="0033397B" w:rsidRDefault="00217FCD" w:rsidP="00111895">
      <w:pPr>
        <w:jc w:val="both"/>
        <w:rPr>
          <w:rFonts w:ascii="Arial" w:hAnsi="Arial" w:cs="Arial"/>
          <w:sz w:val="24"/>
          <w:szCs w:val="24"/>
        </w:rPr>
      </w:pPr>
      <w:r w:rsidRPr="0033397B">
        <w:rPr>
          <w:rFonts w:ascii="Arial" w:hAnsi="Arial" w:cs="Arial"/>
          <w:sz w:val="24"/>
          <w:szCs w:val="24"/>
        </w:rPr>
        <w:t>La présente procédure a pour objet de définir les règles d’identification, d’analyse, d’évaluation et de réduction des risques. L’objectif est d’augmenter la performance globale de l’</w:t>
      </w:r>
      <w:r w:rsidR="00572514">
        <w:rPr>
          <w:rFonts w:ascii="Arial" w:hAnsi="Arial" w:cs="Arial"/>
          <w:sz w:val="24"/>
          <w:szCs w:val="24"/>
        </w:rPr>
        <w:t>organisation</w:t>
      </w:r>
      <w:r w:rsidRPr="0033397B">
        <w:rPr>
          <w:rFonts w:ascii="Arial" w:hAnsi="Arial" w:cs="Arial"/>
          <w:sz w:val="24"/>
          <w:szCs w:val="24"/>
        </w:rPr>
        <w:t xml:space="preserve"> en se concentrant sur son cœur de métier et non sur les situations d’urgence.</w:t>
      </w:r>
    </w:p>
    <w:p w:rsidR="002936A6" w:rsidRPr="0033397B" w:rsidRDefault="002936A6" w:rsidP="00111895">
      <w:pPr>
        <w:ind w:left="708"/>
        <w:jc w:val="both"/>
        <w:rPr>
          <w:rFonts w:ascii="Arial" w:hAnsi="Arial" w:cs="Arial"/>
          <w:b/>
          <w:sz w:val="24"/>
          <w:szCs w:val="24"/>
        </w:rPr>
      </w:pPr>
    </w:p>
    <w:p w:rsidR="002936A6" w:rsidRPr="0033397B" w:rsidRDefault="002936A6" w:rsidP="00111895">
      <w:pPr>
        <w:jc w:val="both"/>
        <w:rPr>
          <w:rFonts w:ascii="Arial" w:hAnsi="Arial" w:cs="Arial"/>
          <w:b/>
          <w:sz w:val="24"/>
          <w:szCs w:val="24"/>
        </w:rPr>
      </w:pPr>
      <w:r w:rsidRPr="0033397B">
        <w:rPr>
          <w:rFonts w:ascii="Arial" w:hAnsi="Arial" w:cs="Arial"/>
          <w:b/>
          <w:sz w:val="24"/>
          <w:szCs w:val="24"/>
        </w:rPr>
        <w:t xml:space="preserve">1.2 Domaine d'application </w:t>
      </w:r>
    </w:p>
    <w:p w:rsidR="007F567D" w:rsidRPr="0033397B" w:rsidRDefault="007F567D" w:rsidP="00111895">
      <w:pPr>
        <w:jc w:val="both"/>
        <w:rPr>
          <w:rFonts w:ascii="Arial" w:hAnsi="Arial" w:cs="Arial"/>
          <w:b/>
          <w:sz w:val="24"/>
          <w:szCs w:val="24"/>
        </w:rPr>
      </w:pPr>
    </w:p>
    <w:p w:rsidR="00217FCD" w:rsidRPr="0033397B" w:rsidRDefault="00217FCD" w:rsidP="00111895">
      <w:pPr>
        <w:jc w:val="both"/>
        <w:rPr>
          <w:rFonts w:ascii="Arial" w:hAnsi="Arial" w:cs="Arial"/>
          <w:bCs/>
          <w:sz w:val="24"/>
          <w:szCs w:val="24"/>
        </w:rPr>
      </w:pPr>
      <w:r w:rsidRPr="0033397B">
        <w:rPr>
          <w:rFonts w:ascii="Arial" w:hAnsi="Arial" w:cs="Arial"/>
          <w:bCs/>
          <w:sz w:val="24"/>
          <w:szCs w:val="24"/>
        </w:rPr>
        <w:t>Nous n’oublions pas que le risque zéro n’existe pas et que toute activité inclut des risques liés à :</w:t>
      </w:r>
    </w:p>
    <w:p w:rsidR="00217FCD" w:rsidRPr="0033397B" w:rsidRDefault="00217FCD" w:rsidP="00111895">
      <w:pPr>
        <w:jc w:val="both"/>
        <w:rPr>
          <w:rFonts w:ascii="Arial" w:hAnsi="Arial" w:cs="Arial"/>
          <w:bCs/>
          <w:sz w:val="24"/>
          <w:szCs w:val="24"/>
        </w:rPr>
      </w:pPr>
    </w:p>
    <w:p w:rsidR="00833537" w:rsidRPr="0033397B" w:rsidRDefault="00833537" w:rsidP="00833537">
      <w:pPr>
        <w:pStyle w:val="Paragraphedeliste"/>
        <w:numPr>
          <w:ilvl w:val="0"/>
          <w:numId w:val="32"/>
        </w:numPr>
        <w:jc w:val="both"/>
        <w:rPr>
          <w:rFonts w:ascii="Arial" w:hAnsi="Arial" w:cs="Arial"/>
          <w:bCs/>
          <w:sz w:val="24"/>
          <w:szCs w:val="24"/>
        </w:rPr>
      </w:pPr>
      <w:r w:rsidRPr="0033397B">
        <w:rPr>
          <w:rFonts w:ascii="Arial" w:hAnsi="Arial" w:cs="Arial"/>
          <w:bCs/>
          <w:sz w:val="24"/>
          <w:szCs w:val="24"/>
        </w:rPr>
        <w:t>la sécurité d</w:t>
      </w:r>
      <w:r>
        <w:rPr>
          <w:rFonts w:ascii="Arial" w:hAnsi="Arial" w:cs="Arial"/>
          <w:bCs/>
          <w:sz w:val="24"/>
          <w:szCs w:val="24"/>
        </w:rPr>
        <w:t>e l’information</w:t>
      </w:r>
      <w:r w:rsidRPr="0033397B">
        <w:rPr>
          <w:rFonts w:ascii="Arial" w:hAnsi="Arial" w:cs="Arial"/>
          <w:bCs/>
          <w:sz w:val="24"/>
          <w:szCs w:val="24"/>
        </w:rPr>
        <w:t xml:space="preserve"> </w:t>
      </w:r>
    </w:p>
    <w:p w:rsidR="00217FCD" w:rsidRPr="0033397B" w:rsidRDefault="00217FCD" w:rsidP="00111895">
      <w:pPr>
        <w:pStyle w:val="Paragraphedeliste"/>
        <w:numPr>
          <w:ilvl w:val="0"/>
          <w:numId w:val="32"/>
        </w:numPr>
        <w:jc w:val="both"/>
        <w:rPr>
          <w:rFonts w:ascii="Arial" w:hAnsi="Arial" w:cs="Arial"/>
          <w:bCs/>
          <w:sz w:val="24"/>
          <w:szCs w:val="24"/>
        </w:rPr>
      </w:pPr>
      <w:r w:rsidRPr="0033397B">
        <w:rPr>
          <w:rFonts w:ascii="Arial" w:hAnsi="Arial" w:cs="Arial"/>
          <w:bCs/>
          <w:sz w:val="24"/>
          <w:szCs w:val="24"/>
        </w:rPr>
        <w:t>la s</w:t>
      </w:r>
      <w:r w:rsidR="001867C1">
        <w:rPr>
          <w:rFonts w:ascii="Arial" w:hAnsi="Arial" w:cs="Arial"/>
          <w:bCs/>
          <w:sz w:val="24"/>
          <w:szCs w:val="24"/>
        </w:rPr>
        <w:t>écurité des pro</w:t>
      </w:r>
      <w:r w:rsidR="00833537">
        <w:rPr>
          <w:rFonts w:ascii="Arial" w:hAnsi="Arial" w:cs="Arial"/>
          <w:bCs/>
          <w:sz w:val="24"/>
          <w:szCs w:val="24"/>
        </w:rPr>
        <w:t>cessus</w:t>
      </w:r>
    </w:p>
    <w:p w:rsidR="00217FCD" w:rsidRPr="0033397B" w:rsidRDefault="00217FCD" w:rsidP="00111895">
      <w:pPr>
        <w:pStyle w:val="Paragraphedeliste"/>
        <w:numPr>
          <w:ilvl w:val="0"/>
          <w:numId w:val="32"/>
        </w:numPr>
        <w:jc w:val="both"/>
        <w:rPr>
          <w:rFonts w:ascii="Arial" w:hAnsi="Arial" w:cs="Arial"/>
          <w:bCs/>
          <w:sz w:val="24"/>
          <w:szCs w:val="24"/>
        </w:rPr>
      </w:pPr>
      <w:r w:rsidRPr="0033397B">
        <w:rPr>
          <w:rFonts w:ascii="Arial" w:hAnsi="Arial" w:cs="Arial"/>
          <w:bCs/>
          <w:sz w:val="24"/>
          <w:szCs w:val="24"/>
        </w:rPr>
        <w:t>la satisfaction du client</w:t>
      </w:r>
    </w:p>
    <w:p w:rsidR="00217FCD" w:rsidRPr="0033397B" w:rsidRDefault="00217FCD" w:rsidP="00111895">
      <w:pPr>
        <w:pStyle w:val="Paragraphedeliste"/>
        <w:numPr>
          <w:ilvl w:val="0"/>
          <w:numId w:val="32"/>
        </w:numPr>
        <w:jc w:val="both"/>
        <w:rPr>
          <w:rFonts w:ascii="Arial" w:hAnsi="Arial" w:cs="Arial"/>
          <w:bCs/>
          <w:sz w:val="24"/>
          <w:szCs w:val="24"/>
        </w:rPr>
      </w:pPr>
      <w:r w:rsidRPr="0033397B">
        <w:rPr>
          <w:rFonts w:ascii="Arial" w:hAnsi="Arial" w:cs="Arial"/>
          <w:bCs/>
          <w:sz w:val="24"/>
          <w:szCs w:val="24"/>
        </w:rPr>
        <w:t xml:space="preserve">la maîtrise des </w:t>
      </w:r>
      <w:r w:rsidR="00992F0F" w:rsidRPr="0033397B">
        <w:rPr>
          <w:rFonts w:ascii="Arial" w:hAnsi="Arial" w:cs="Arial"/>
          <w:bCs/>
          <w:sz w:val="24"/>
          <w:szCs w:val="24"/>
        </w:rPr>
        <w:t>documents</w:t>
      </w:r>
    </w:p>
    <w:p w:rsidR="00217FCD" w:rsidRPr="0033397B" w:rsidRDefault="00217FCD" w:rsidP="00111895">
      <w:pPr>
        <w:pStyle w:val="Paragraphedeliste"/>
        <w:numPr>
          <w:ilvl w:val="0"/>
          <w:numId w:val="32"/>
        </w:numPr>
        <w:jc w:val="both"/>
        <w:rPr>
          <w:rFonts w:ascii="Arial" w:hAnsi="Arial" w:cs="Arial"/>
          <w:bCs/>
          <w:sz w:val="24"/>
          <w:szCs w:val="24"/>
        </w:rPr>
      </w:pPr>
      <w:r w:rsidRPr="0033397B">
        <w:rPr>
          <w:rFonts w:ascii="Arial" w:hAnsi="Arial" w:cs="Arial"/>
          <w:bCs/>
          <w:sz w:val="24"/>
          <w:szCs w:val="24"/>
        </w:rPr>
        <w:t>l’analyse de données</w:t>
      </w:r>
    </w:p>
    <w:p w:rsidR="00217FCD" w:rsidRPr="0033397B" w:rsidRDefault="00217FCD" w:rsidP="00111895">
      <w:pPr>
        <w:pStyle w:val="Paragraphedeliste"/>
        <w:numPr>
          <w:ilvl w:val="0"/>
          <w:numId w:val="32"/>
        </w:numPr>
        <w:jc w:val="both"/>
        <w:rPr>
          <w:rFonts w:ascii="Arial" w:hAnsi="Arial" w:cs="Arial"/>
          <w:bCs/>
          <w:sz w:val="24"/>
          <w:szCs w:val="24"/>
        </w:rPr>
      </w:pPr>
      <w:r w:rsidRPr="0033397B">
        <w:rPr>
          <w:rFonts w:ascii="Arial" w:hAnsi="Arial" w:cs="Arial"/>
          <w:bCs/>
          <w:sz w:val="24"/>
          <w:szCs w:val="24"/>
        </w:rPr>
        <w:t>la compétence du personnel (formation inadéquate)</w:t>
      </w:r>
    </w:p>
    <w:p w:rsidR="00217FCD" w:rsidRPr="0033397B" w:rsidRDefault="00217FCD" w:rsidP="00111895">
      <w:pPr>
        <w:pStyle w:val="Paragraphedeliste"/>
        <w:numPr>
          <w:ilvl w:val="0"/>
          <w:numId w:val="32"/>
        </w:numPr>
        <w:jc w:val="both"/>
        <w:rPr>
          <w:rFonts w:ascii="Arial" w:hAnsi="Arial" w:cs="Arial"/>
          <w:bCs/>
          <w:sz w:val="24"/>
          <w:szCs w:val="24"/>
        </w:rPr>
      </w:pPr>
      <w:r w:rsidRPr="0033397B">
        <w:rPr>
          <w:rFonts w:ascii="Arial" w:hAnsi="Arial" w:cs="Arial"/>
          <w:bCs/>
          <w:sz w:val="24"/>
          <w:szCs w:val="24"/>
        </w:rPr>
        <w:t>la dégradation de l’image de l’</w:t>
      </w:r>
      <w:r w:rsidR="00572514">
        <w:rPr>
          <w:rFonts w:ascii="Arial" w:hAnsi="Arial" w:cs="Arial"/>
          <w:bCs/>
          <w:sz w:val="24"/>
          <w:szCs w:val="24"/>
        </w:rPr>
        <w:t>organisation</w:t>
      </w:r>
      <w:r w:rsidRPr="0033397B">
        <w:rPr>
          <w:rFonts w:ascii="Arial" w:hAnsi="Arial" w:cs="Arial"/>
          <w:bCs/>
          <w:sz w:val="24"/>
          <w:szCs w:val="24"/>
        </w:rPr>
        <w:t xml:space="preserve"> </w:t>
      </w:r>
    </w:p>
    <w:p w:rsidR="00217FCD" w:rsidRPr="0033397B" w:rsidRDefault="00217FCD" w:rsidP="00111895">
      <w:pPr>
        <w:jc w:val="both"/>
        <w:rPr>
          <w:rFonts w:ascii="Arial" w:hAnsi="Arial" w:cs="Arial"/>
          <w:sz w:val="24"/>
          <w:szCs w:val="24"/>
        </w:rPr>
      </w:pPr>
    </w:p>
    <w:p w:rsidR="007F567D" w:rsidRPr="0033397B" w:rsidRDefault="00F2093D" w:rsidP="00111895">
      <w:pPr>
        <w:jc w:val="both"/>
        <w:rPr>
          <w:rFonts w:ascii="Arial" w:hAnsi="Arial" w:cs="Arial"/>
          <w:sz w:val="24"/>
          <w:szCs w:val="24"/>
        </w:rPr>
      </w:pPr>
      <w:r w:rsidRPr="0033397B">
        <w:rPr>
          <w:rFonts w:ascii="Arial" w:hAnsi="Arial" w:cs="Arial"/>
          <w:sz w:val="24"/>
          <w:szCs w:val="24"/>
        </w:rPr>
        <w:t>Les enjeux externes et internes pertinents pour le SM</w:t>
      </w:r>
      <w:r w:rsidR="00833537">
        <w:rPr>
          <w:rFonts w:ascii="Arial" w:hAnsi="Arial" w:cs="Arial"/>
          <w:sz w:val="24"/>
          <w:szCs w:val="24"/>
        </w:rPr>
        <w:t>SI</w:t>
      </w:r>
      <w:r w:rsidRPr="0033397B">
        <w:rPr>
          <w:rFonts w:ascii="Arial" w:hAnsi="Arial" w:cs="Arial"/>
          <w:sz w:val="24"/>
          <w:szCs w:val="24"/>
        </w:rPr>
        <w:t xml:space="preserve"> et les actions face aux risques identifiés et opportunités d’améliorations trouvées sont pris en compte.</w:t>
      </w:r>
    </w:p>
    <w:p w:rsidR="002936A6" w:rsidRPr="0033397B" w:rsidRDefault="002936A6" w:rsidP="00111895">
      <w:pPr>
        <w:jc w:val="both"/>
        <w:rPr>
          <w:rFonts w:ascii="Arial" w:hAnsi="Arial" w:cs="Arial"/>
          <w:b/>
          <w:sz w:val="24"/>
          <w:szCs w:val="24"/>
        </w:rPr>
      </w:pPr>
    </w:p>
    <w:p w:rsidR="002936A6" w:rsidRPr="0033397B" w:rsidRDefault="002936A6" w:rsidP="00111895">
      <w:pPr>
        <w:jc w:val="both"/>
        <w:rPr>
          <w:rFonts w:ascii="Arial" w:hAnsi="Arial" w:cs="Arial"/>
          <w:b/>
          <w:sz w:val="24"/>
          <w:szCs w:val="24"/>
        </w:rPr>
      </w:pPr>
      <w:r w:rsidRPr="0033397B">
        <w:rPr>
          <w:rFonts w:ascii="Arial" w:hAnsi="Arial" w:cs="Arial"/>
          <w:b/>
          <w:sz w:val="24"/>
          <w:szCs w:val="24"/>
        </w:rPr>
        <w:t>1.3 Glossaire</w:t>
      </w:r>
    </w:p>
    <w:p w:rsidR="006C5226" w:rsidRPr="0033397B" w:rsidRDefault="006C5226" w:rsidP="00111895">
      <w:pPr>
        <w:jc w:val="both"/>
        <w:rPr>
          <w:rFonts w:ascii="Arial" w:hAnsi="Arial" w:cs="Arial"/>
          <w:b/>
          <w:sz w:val="24"/>
          <w:szCs w:val="24"/>
        </w:rPr>
      </w:pPr>
    </w:p>
    <w:p w:rsidR="006C5226" w:rsidRDefault="006C5226" w:rsidP="00111895">
      <w:pPr>
        <w:jc w:val="both"/>
        <w:rPr>
          <w:rFonts w:ascii="Arial" w:hAnsi="Arial" w:cs="Arial"/>
          <w:sz w:val="24"/>
          <w:szCs w:val="24"/>
        </w:rPr>
      </w:pPr>
      <w:r w:rsidRPr="0033397B">
        <w:rPr>
          <w:rFonts w:ascii="Arial" w:hAnsi="Arial" w:cs="Arial"/>
          <w:sz w:val="24"/>
          <w:szCs w:val="24"/>
        </w:rPr>
        <w:t>SM</w:t>
      </w:r>
      <w:r w:rsidR="00833537">
        <w:rPr>
          <w:rFonts w:ascii="Arial" w:hAnsi="Arial" w:cs="Arial"/>
          <w:sz w:val="24"/>
          <w:szCs w:val="24"/>
        </w:rPr>
        <w:t>SI</w:t>
      </w:r>
      <w:r w:rsidRPr="0033397B">
        <w:rPr>
          <w:rFonts w:ascii="Arial" w:hAnsi="Arial" w:cs="Arial"/>
          <w:sz w:val="24"/>
          <w:szCs w:val="24"/>
        </w:rPr>
        <w:t xml:space="preserve"> – système de management de la </w:t>
      </w:r>
      <w:r w:rsidR="00833537">
        <w:rPr>
          <w:rFonts w:ascii="Arial" w:hAnsi="Arial" w:cs="Arial"/>
          <w:sz w:val="24"/>
          <w:szCs w:val="24"/>
        </w:rPr>
        <w:t>sécurité de l’information</w:t>
      </w:r>
    </w:p>
    <w:p w:rsidR="00C700E0" w:rsidRDefault="00C700E0" w:rsidP="00111895">
      <w:pPr>
        <w:jc w:val="both"/>
        <w:rPr>
          <w:rFonts w:ascii="Arial" w:hAnsi="Arial" w:cs="Arial"/>
          <w:sz w:val="24"/>
          <w:szCs w:val="24"/>
        </w:rPr>
      </w:pPr>
      <w:r>
        <w:rPr>
          <w:rFonts w:ascii="Arial" w:hAnsi="Arial" w:cs="Arial"/>
          <w:sz w:val="24"/>
          <w:szCs w:val="24"/>
        </w:rPr>
        <w:t>Risque – vraisemblance d’apparition d’une menace ou d’une opportunité</w:t>
      </w:r>
    </w:p>
    <w:p w:rsidR="00956F2A" w:rsidRPr="0033397B" w:rsidRDefault="00956F2A" w:rsidP="00111895">
      <w:pPr>
        <w:jc w:val="both"/>
        <w:rPr>
          <w:rFonts w:ascii="Arial" w:hAnsi="Arial" w:cs="Arial"/>
          <w:sz w:val="24"/>
          <w:szCs w:val="24"/>
        </w:rPr>
      </w:pPr>
      <w:r>
        <w:rPr>
          <w:rFonts w:ascii="Arial" w:hAnsi="Arial" w:cs="Arial"/>
          <w:sz w:val="24"/>
          <w:szCs w:val="24"/>
        </w:rPr>
        <w:t xml:space="preserve">AMDEC - </w:t>
      </w:r>
      <w:r w:rsidRPr="0033397B">
        <w:rPr>
          <w:rFonts w:ascii="Arial" w:hAnsi="Arial" w:cs="Arial"/>
          <w:bCs/>
          <w:sz w:val="24"/>
          <w:szCs w:val="24"/>
        </w:rPr>
        <w:t>analyse des modes de défaillance, de leurs effets et de leur criticité.</w:t>
      </w:r>
    </w:p>
    <w:p w:rsidR="002936A6" w:rsidRPr="0033397B" w:rsidRDefault="002936A6" w:rsidP="00111895">
      <w:pPr>
        <w:jc w:val="both"/>
        <w:rPr>
          <w:rFonts w:ascii="Arial" w:hAnsi="Arial" w:cs="Arial"/>
          <w:b/>
          <w:sz w:val="24"/>
          <w:szCs w:val="24"/>
        </w:rPr>
      </w:pPr>
    </w:p>
    <w:p w:rsidR="002936A6" w:rsidRPr="0033397B" w:rsidRDefault="002936A6" w:rsidP="00111895">
      <w:pPr>
        <w:jc w:val="both"/>
        <w:rPr>
          <w:rFonts w:ascii="Arial" w:hAnsi="Arial" w:cs="Arial"/>
          <w:b/>
          <w:sz w:val="24"/>
          <w:szCs w:val="24"/>
        </w:rPr>
      </w:pPr>
      <w:r w:rsidRPr="0033397B">
        <w:rPr>
          <w:rFonts w:ascii="Arial" w:hAnsi="Arial" w:cs="Arial"/>
          <w:b/>
          <w:sz w:val="24"/>
          <w:szCs w:val="24"/>
        </w:rPr>
        <w:t>2. Responsabilité</w:t>
      </w:r>
    </w:p>
    <w:p w:rsidR="007F567D" w:rsidRPr="0033397B" w:rsidRDefault="007F567D" w:rsidP="00111895">
      <w:pPr>
        <w:jc w:val="both"/>
        <w:rPr>
          <w:rFonts w:ascii="Arial" w:hAnsi="Arial" w:cs="Arial"/>
          <w:b/>
          <w:sz w:val="24"/>
          <w:szCs w:val="24"/>
        </w:rPr>
      </w:pPr>
    </w:p>
    <w:p w:rsidR="00992F0F" w:rsidRPr="0033397B" w:rsidRDefault="00992F0F" w:rsidP="00111895">
      <w:pPr>
        <w:jc w:val="both"/>
        <w:rPr>
          <w:rFonts w:ascii="Arial" w:hAnsi="Arial" w:cs="Arial"/>
          <w:sz w:val="24"/>
          <w:szCs w:val="24"/>
        </w:rPr>
      </w:pPr>
      <w:r w:rsidRPr="0033397B">
        <w:rPr>
          <w:rFonts w:ascii="Arial" w:hAnsi="Arial" w:cs="Arial"/>
          <w:sz w:val="24"/>
          <w:szCs w:val="24"/>
        </w:rPr>
        <w:t>La direction à son plus haut niveau a la responsabilité de veiller à la stricte application de cette procédure conformément à la politique de gestion des risques de l’</w:t>
      </w:r>
      <w:r w:rsidR="00572514">
        <w:rPr>
          <w:rFonts w:ascii="Arial" w:hAnsi="Arial" w:cs="Arial"/>
          <w:sz w:val="24"/>
          <w:szCs w:val="24"/>
        </w:rPr>
        <w:t>organisation</w:t>
      </w:r>
      <w:r w:rsidRPr="0033397B">
        <w:rPr>
          <w:rFonts w:ascii="Arial" w:hAnsi="Arial" w:cs="Arial"/>
          <w:sz w:val="24"/>
          <w:szCs w:val="24"/>
        </w:rPr>
        <w:t>. Tout chef de projet, comme p</w:t>
      </w:r>
      <w:r w:rsidR="00833537">
        <w:rPr>
          <w:rFonts w:ascii="Arial" w:hAnsi="Arial" w:cs="Arial"/>
          <w:sz w:val="24"/>
          <w:szCs w:val="24"/>
        </w:rPr>
        <w:t>ilote</w:t>
      </w:r>
      <w:r w:rsidRPr="0033397B">
        <w:rPr>
          <w:rFonts w:ascii="Arial" w:hAnsi="Arial" w:cs="Arial"/>
          <w:sz w:val="24"/>
          <w:szCs w:val="24"/>
        </w:rPr>
        <w:t xml:space="preserve"> du risque, est responsable de la gestion des risques de son produit ou processus. Chaque département de l’</w:t>
      </w:r>
      <w:r w:rsidR="00572514">
        <w:rPr>
          <w:rFonts w:ascii="Arial" w:hAnsi="Arial" w:cs="Arial"/>
          <w:sz w:val="24"/>
          <w:szCs w:val="24"/>
        </w:rPr>
        <w:t>organisation</w:t>
      </w:r>
      <w:r w:rsidRPr="0033397B">
        <w:rPr>
          <w:rFonts w:ascii="Arial" w:hAnsi="Arial" w:cs="Arial"/>
          <w:sz w:val="24"/>
          <w:szCs w:val="24"/>
        </w:rPr>
        <w:t xml:space="preserve"> contribue au traitement (à la réduction) des risques identifiés. </w:t>
      </w:r>
    </w:p>
    <w:p w:rsidR="002936A6" w:rsidRPr="0033397B" w:rsidRDefault="002936A6" w:rsidP="00111895">
      <w:pPr>
        <w:jc w:val="both"/>
        <w:rPr>
          <w:rFonts w:ascii="Arial" w:hAnsi="Arial" w:cs="Arial"/>
          <w:b/>
          <w:sz w:val="24"/>
          <w:szCs w:val="24"/>
        </w:rPr>
      </w:pPr>
    </w:p>
    <w:p w:rsidR="002936A6" w:rsidRPr="0033397B" w:rsidRDefault="002936A6" w:rsidP="00111895">
      <w:pPr>
        <w:jc w:val="both"/>
        <w:rPr>
          <w:rFonts w:ascii="Arial" w:hAnsi="Arial" w:cs="Arial"/>
          <w:b/>
          <w:sz w:val="24"/>
          <w:szCs w:val="24"/>
        </w:rPr>
      </w:pPr>
      <w:r w:rsidRPr="0033397B">
        <w:rPr>
          <w:rFonts w:ascii="Arial" w:hAnsi="Arial" w:cs="Arial"/>
          <w:b/>
          <w:sz w:val="24"/>
          <w:szCs w:val="24"/>
        </w:rPr>
        <w:t>3. Documents</w:t>
      </w:r>
    </w:p>
    <w:p w:rsidR="002936A6" w:rsidRPr="0033397B" w:rsidRDefault="002936A6" w:rsidP="00111895">
      <w:pPr>
        <w:jc w:val="both"/>
        <w:rPr>
          <w:rFonts w:ascii="Arial" w:hAnsi="Arial" w:cs="Arial"/>
          <w:b/>
          <w:sz w:val="24"/>
          <w:szCs w:val="24"/>
        </w:rPr>
      </w:pPr>
    </w:p>
    <w:p w:rsidR="005E3C9A" w:rsidRPr="0033397B" w:rsidRDefault="005E3C9A" w:rsidP="00111895">
      <w:pPr>
        <w:jc w:val="both"/>
        <w:rPr>
          <w:rFonts w:ascii="Arial" w:hAnsi="Arial" w:cs="Arial"/>
          <w:sz w:val="24"/>
          <w:szCs w:val="24"/>
        </w:rPr>
      </w:pPr>
      <w:r w:rsidRPr="0033397B">
        <w:rPr>
          <w:rFonts w:ascii="Arial" w:hAnsi="Arial" w:cs="Arial"/>
          <w:sz w:val="24"/>
          <w:szCs w:val="24"/>
        </w:rPr>
        <w:t>Re</w:t>
      </w:r>
      <w:r w:rsidR="009854F3">
        <w:rPr>
          <w:rFonts w:ascii="Arial" w:hAnsi="Arial" w:cs="Arial"/>
          <w:sz w:val="24"/>
          <w:szCs w:val="24"/>
        </w:rPr>
        <w:t>gistre des incidents</w:t>
      </w:r>
    </w:p>
    <w:p w:rsidR="00B63630" w:rsidRDefault="00B63630" w:rsidP="00111895">
      <w:pPr>
        <w:jc w:val="both"/>
        <w:rPr>
          <w:rFonts w:ascii="Arial" w:hAnsi="Arial" w:cs="Arial"/>
          <w:sz w:val="24"/>
          <w:szCs w:val="24"/>
        </w:rPr>
      </w:pPr>
      <w:r w:rsidRPr="0033397B">
        <w:rPr>
          <w:rFonts w:ascii="Arial" w:hAnsi="Arial" w:cs="Arial"/>
          <w:sz w:val="24"/>
          <w:szCs w:val="24"/>
        </w:rPr>
        <w:t xml:space="preserve">Liste des </w:t>
      </w:r>
      <w:r w:rsidR="005E3C9A" w:rsidRPr="0033397B">
        <w:rPr>
          <w:rFonts w:ascii="Arial" w:hAnsi="Arial" w:cs="Arial"/>
          <w:sz w:val="24"/>
          <w:szCs w:val="24"/>
        </w:rPr>
        <w:t>risques</w:t>
      </w:r>
    </w:p>
    <w:p w:rsidR="009854F3" w:rsidRDefault="009854F3" w:rsidP="00111895">
      <w:pPr>
        <w:jc w:val="both"/>
        <w:rPr>
          <w:rFonts w:ascii="Arial" w:hAnsi="Arial" w:cs="Arial"/>
          <w:sz w:val="24"/>
          <w:szCs w:val="24"/>
        </w:rPr>
      </w:pPr>
      <w:r>
        <w:rPr>
          <w:rFonts w:ascii="Arial" w:hAnsi="Arial" w:cs="Arial"/>
          <w:bCs/>
          <w:sz w:val="24"/>
          <w:szCs w:val="24"/>
        </w:rPr>
        <w:t>Plan de traitement des risques</w:t>
      </w:r>
      <w:r w:rsidRPr="0033397B">
        <w:rPr>
          <w:rFonts w:ascii="Arial" w:hAnsi="Arial" w:cs="Arial"/>
          <w:sz w:val="24"/>
          <w:szCs w:val="24"/>
        </w:rPr>
        <w:t xml:space="preserve"> </w:t>
      </w:r>
    </w:p>
    <w:p w:rsidR="009854F3" w:rsidRDefault="009854F3" w:rsidP="00111895">
      <w:pPr>
        <w:jc w:val="both"/>
        <w:rPr>
          <w:rFonts w:ascii="Arial" w:hAnsi="Arial" w:cs="Arial"/>
          <w:sz w:val="24"/>
          <w:szCs w:val="24"/>
        </w:rPr>
      </w:pPr>
      <w:r>
        <w:rPr>
          <w:rFonts w:ascii="Arial" w:hAnsi="Arial" w:cs="Arial"/>
          <w:sz w:val="24"/>
          <w:szCs w:val="24"/>
        </w:rPr>
        <w:t>P</w:t>
      </w:r>
      <w:r w:rsidRPr="0033397B">
        <w:rPr>
          <w:rFonts w:ascii="Arial" w:hAnsi="Arial" w:cs="Arial"/>
          <w:sz w:val="24"/>
          <w:szCs w:val="24"/>
        </w:rPr>
        <w:t xml:space="preserve">lan </w:t>
      </w:r>
      <w:r>
        <w:rPr>
          <w:rFonts w:ascii="Arial" w:hAnsi="Arial" w:cs="Arial"/>
          <w:sz w:val="24"/>
          <w:szCs w:val="24"/>
        </w:rPr>
        <w:t>d’atteinte des objectifs</w:t>
      </w:r>
      <w:r w:rsidRPr="0033397B">
        <w:rPr>
          <w:rFonts w:ascii="Arial" w:hAnsi="Arial" w:cs="Arial"/>
          <w:sz w:val="24"/>
          <w:szCs w:val="24"/>
        </w:rPr>
        <w:t xml:space="preserve"> </w:t>
      </w:r>
    </w:p>
    <w:p w:rsidR="009854F3" w:rsidRDefault="009854F3" w:rsidP="00111895">
      <w:pPr>
        <w:jc w:val="both"/>
        <w:rPr>
          <w:rFonts w:ascii="Arial" w:hAnsi="Arial" w:cs="Arial"/>
          <w:b/>
          <w:sz w:val="24"/>
          <w:szCs w:val="24"/>
        </w:rPr>
      </w:pPr>
    </w:p>
    <w:p w:rsidR="00CE69F3" w:rsidRPr="0033397B" w:rsidRDefault="00CE69F3" w:rsidP="00111895">
      <w:pPr>
        <w:jc w:val="both"/>
        <w:rPr>
          <w:rFonts w:ascii="Arial" w:hAnsi="Arial" w:cs="Arial"/>
          <w:b/>
          <w:sz w:val="24"/>
          <w:szCs w:val="24"/>
        </w:rPr>
      </w:pPr>
      <w:r w:rsidRPr="0033397B">
        <w:rPr>
          <w:rFonts w:ascii="Arial" w:hAnsi="Arial" w:cs="Arial"/>
          <w:b/>
          <w:sz w:val="24"/>
          <w:szCs w:val="24"/>
        </w:rPr>
        <w:t>4. Exigences des normes</w:t>
      </w:r>
    </w:p>
    <w:p w:rsidR="00CE69F3" w:rsidRPr="0033397B" w:rsidRDefault="00CE69F3" w:rsidP="00111895">
      <w:pPr>
        <w:jc w:val="both"/>
        <w:rPr>
          <w:rFonts w:ascii="Arial" w:hAnsi="Arial" w:cs="Arial"/>
          <w:b/>
          <w:sz w:val="24"/>
          <w:szCs w:val="24"/>
        </w:rPr>
      </w:pPr>
      <w:r w:rsidRPr="0033397B">
        <w:rPr>
          <w:rFonts w:ascii="Arial" w:hAnsi="Arial" w:cs="Arial"/>
          <w:b/>
          <w:sz w:val="24"/>
          <w:szCs w:val="24"/>
        </w:rPr>
        <w:tab/>
      </w:r>
    </w:p>
    <w:p w:rsidR="00CE69F3" w:rsidRPr="0033397B" w:rsidRDefault="00CE69F3" w:rsidP="00111895">
      <w:pPr>
        <w:jc w:val="both"/>
        <w:rPr>
          <w:rFonts w:ascii="Arial" w:hAnsi="Arial" w:cs="Arial"/>
          <w:b/>
          <w:sz w:val="24"/>
          <w:szCs w:val="24"/>
        </w:rPr>
      </w:pPr>
      <w:r w:rsidRPr="0033397B">
        <w:rPr>
          <w:rFonts w:ascii="Arial" w:hAnsi="Arial" w:cs="Arial"/>
          <w:b/>
          <w:sz w:val="24"/>
          <w:szCs w:val="24"/>
        </w:rPr>
        <w:t xml:space="preserve">4.1 Exigences de la norme ISO </w:t>
      </w:r>
      <w:r w:rsidR="001867C1">
        <w:rPr>
          <w:rFonts w:ascii="Arial" w:hAnsi="Arial" w:cs="Arial"/>
          <w:b/>
          <w:sz w:val="24"/>
          <w:szCs w:val="24"/>
        </w:rPr>
        <w:t>31000</w:t>
      </w:r>
      <w:r w:rsidRPr="0033397B">
        <w:rPr>
          <w:rFonts w:ascii="Arial" w:hAnsi="Arial" w:cs="Arial"/>
          <w:b/>
          <w:sz w:val="24"/>
          <w:szCs w:val="24"/>
        </w:rPr>
        <w:t xml:space="preserve"> version 201</w:t>
      </w:r>
      <w:r w:rsidR="001867C1">
        <w:rPr>
          <w:rFonts w:ascii="Arial" w:hAnsi="Arial" w:cs="Arial"/>
          <w:b/>
          <w:sz w:val="24"/>
          <w:szCs w:val="24"/>
        </w:rPr>
        <w:t>9</w:t>
      </w:r>
    </w:p>
    <w:p w:rsidR="00874F21" w:rsidRPr="0033397B" w:rsidRDefault="00874F21" w:rsidP="00111895">
      <w:pPr>
        <w:jc w:val="both"/>
        <w:rPr>
          <w:rFonts w:ascii="Arial" w:hAnsi="Arial" w:cs="Arial"/>
          <w:b/>
          <w:sz w:val="24"/>
          <w:szCs w:val="24"/>
        </w:rPr>
      </w:pPr>
    </w:p>
    <w:p w:rsidR="00CE69F3" w:rsidRDefault="001867C1" w:rsidP="00111895">
      <w:pPr>
        <w:jc w:val="both"/>
        <w:rPr>
          <w:rFonts w:ascii="Arial" w:hAnsi="Arial" w:cs="Arial"/>
          <w:sz w:val="24"/>
          <w:szCs w:val="24"/>
        </w:rPr>
      </w:pPr>
      <w:r>
        <w:rPr>
          <w:rFonts w:ascii="Arial" w:hAnsi="Arial" w:cs="Arial"/>
          <w:sz w:val="24"/>
          <w:szCs w:val="24"/>
        </w:rPr>
        <w:lastRenderedPageBreak/>
        <w:tab/>
        <w:t>§ 6.4 Appréciation du risque</w:t>
      </w:r>
    </w:p>
    <w:p w:rsidR="001867C1" w:rsidRDefault="001867C1" w:rsidP="00111895">
      <w:pPr>
        <w:jc w:val="both"/>
        <w:rPr>
          <w:rFonts w:ascii="Arial" w:hAnsi="Arial" w:cs="Arial"/>
          <w:sz w:val="24"/>
          <w:szCs w:val="24"/>
        </w:rPr>
      </w:pPr>
    </w:p>
    <w:p w:rsidR="001867C1" w:rsidRDefault="001867C1" w:rsidP="00111895">
      <w:pPr>
        <w:jc w:val="both"/>
        <w:rPr>
          <w:rFonts w:ascii="Arial" w:hAnsi="Arial" w:cs="Arial"/>
          <w:sz w:val="24"/>
          <w:szCs w:val="24"/>
        </w:rPr>
      </w:pPr>
      <w:r>
        <w:rPr>
          <w:rFonts w:ascii="Arial" w:hAnsi="Arial" w:cs="Arial"/>
          <w:sz w:val="24"/>
          <w:szCs w:val="24"/>
        </w:rPr>
        <w:tab/>
        <w:t>§ 6.5 Traitement du risque</w:t>
      </w:r>
    </w:p>
    <w:p w:rsidR="001867C1" w:rsidRPr="0033397B" w:rsidRDefault="001867C1" w:rsidP="00111895">
      <w:pPr>
        <w:jc w:val="both"/>
        <w:rPr>
          <w:rFonts w:ascii="Arial" w:hAnsi="Arial" w:cs="Arial"/>
          <w:sz w:val="24"/>
          <w:szCs w:val="24"/>
        </w:rPr>
      </w:pPr>
    </w:p>
    <w:p w:rsidR="00CE69F3" w:rsidRPr="002E7DCD" w:rsidRDefault="00CE69F3" w:rsidP="00111895">
      <w:pPr>
        <w:jc w:val="both"/>
        <w:rPr>
          <w:rFonts w:ascii="Arial" w:hAnsi="Arial" w:cs="Arial"/>
          <w:sz w:val="24"/>
          <w:szCs w:val="24"/>
        </w:rPr>
      </w:pPr>
      <w:r w:rsidRPr="0033397B">
        <w:rPr>
          <w:rFonts w:ascii="Arial" w:hAnsi="Arial" w:cs="Arial"/>
          <w:b/>
          <w:sz w:val="24"/>
          <w:szCs w:val="24"/>
        </w:rPr>
        <w:t xml:space="preserve">4.2 Exigences de la norme ISO </w:t>
      </w:r>
      <w:r w:rsidR="00833537">
        <w:rPr>
          <w:rFonts w:ascii="Arial" w:hAnsi="Arial" w:cs="Arial"/>
          <w:b/>
          <w:sz w:val="24"/>
          <w:szCs w:val="24"/>
        </w:rPr>
        <w:t>27001</w:t>
      </w:r>
      <w:r w:rsidRPr="0033397B">
        <w:rPr>
          <w:rFonts w:ascii="Arial" w:hAnsi="Arial" w:cs="Arial"/>
          <w:b/>
          <w:sz w:val="24"/>
          <w:szCs w:val="24"/>
        </w:rPr>
        <w:t xml:space="preserve"> version 20</w:t>
      </w:r>
      <w:r w:rsidR="004E474E">
        <w:rPr>
          <w:rFonts w:ascii="Arial" w:hAnsi="Arial" w:cs="Arial"/>
          <w:b/>
          <w:sz w:val="24"/>
          <w:szCs w:val="24"/>
        </w:rPr>
        <w:t>22</w:t>
      </w:r>
      <w:r w:rsidR="001867C1" w:rsidRPr="002E7DCD">
        <w:rPr>
          <w:rFonts w:ascii="Arial" w:hAnsi="Arial" w:cs="Arial"/>
          <w:sz w:val="24"/>
          <w:szCs w:val="24"/>
        </w:rPr>
        <w:t xml:space="preserve"> </w:t>
      </w:r>
    </w:p>
    <w:p w:rsidR="00CE69F3" w:rsidRPr="002E7DCD" w:rsidRDefault="00CE69F3" w:rsidP="00111895">
      <w:pPr>
        <w:jc w:val="both"/>
        <w:rPr>
          <w:rFonts w:ascii="Arial" w:hAnsi="Arial" w:cs="Arial"/>
          <w:sz w:val="24"/>
          <w:szCs w:val="24"/>
        </w:rPr>
      </w:pPr>
    </w:p>
    <w:p w:rsidR="00CE69F3" w:rsidRPr="0033397B" w:rsidRDefault="00A9779A" w:rsidP="0033397B">
      <w:pPr>
        <w:ind w:left="708"/>
        <w:jc w:val="both"/>
        <w:rPr>
          <w:rFonts w:ascii="Arial" w:hAnsi="Arial" w:cs="Arial"/>
          <w:sz w:val="24"/>
          <w:szCs w:val="24"/>
        </w:rPr>
      </w:pPr>
      <w:r w:rsidRPr="0033397B">
        <w:rPr>
          <w:rFonts w:ascii="Arial" w:hAnsi="Arial" w:cs="Arial"/>
          <w:sz w:val="24"/>
          <w:szCs w:val="24"/>
        </w:rPr>
        <w:t xml:space="preserve">§ </w:t>
      </w:r>
      <w:r w:rsidR="00833537">
        <w:rPr>
          <w:rFonts w:ascii="Arial" w:hAnsi="Arial" w:cs="Arial"/>
          <w:sz w:val="24"/>
          <w:szCs w:val="24"/>
        </w:rPr>
        <w:t>6</w:t>
      </w:r>
      <w:r w:rsidRPr="0033397B">
        <w:rPr>
          <w:rFonts w:ascii="Arial" w:hAnsi="Arial" w:cs="Arial"/>
          <w:sz w:val="24"/>
          <w:szCs w:val="24"/>
        </w:rPr>
        <w:t xml:space="preserve">.1 </w:t>
      </w:r>
      <w:r w:rsidR="00833537">
        <w:rPr>
          <w:rFonts w:ascii="Arial" w:hAnsi="Arial" w:cs="Arial"/>
          <w:sz w:val="24"/>
          <w:szCs w:val="24"/>
        </w:rPr>
        <w:t>Actions face aux risques</w:t>
      </w:r>
    </w:p>
    <w:p w:rsidR="00A9779A" w:rsidRPr="0033397B" w:rsidRDefault="00A9779A" w:rsidP="0033397B">
      <w:pPr>
        <w:ind w:left="708"/>
        <w:jc w:val="both"/>
        <w:rPr>
          <w:rFonts w:ascii="Arial" w:hAnsi="Arial" w:cs="Arial"/>
          <w:sz w:val="24"/>
          <w:szCs w:val="24"/>
        </w:rPr>
      </w:pPr>
    </w:p>
    <w:p w:rsidR="00A9779A" w:rsidRPr="0033397B" w:rsidRDefault="00A9779A" w:rsidP="0033397B">
      <w:pPr>
        <w:ind w:left="708"/>
        <w:jc w:val="both"/>
        <w:rPr>
          <w:rFonts w:ascii="Arial" w:hAnsi="Arial" w:cs="Arial"/>
          <w:sz w:val="24"/>
          <w:szCs w:val="24"/>
        </w:rPr>
      </w:pPr>
      <w:r w:rsidRPr="0033397B">
        <w:rPr>
          <w:rFonts w:ascii="Arial" w:hAnsi="Arial" w:cs="Arial"/>
          <w:sz w:val="24"/>
          <w:szCs w:val="24"/>
        </w:rPr>
        <w:t xml:space="preserve">§ </w:t>
      </w:r>
      <w:r w:rsidR="00833537">
        <w:rPr>
          <w:rFonts w:ascii="Arial" w:hAnsi="Arial" w:cs="Arial"/>
          <w:sz w:val="24"/>
          <w:szCs w:val="24"/>
        </w:rPr>
        <w:t>6.2 Objectifs</w:t>
      </w:r>
    </w:p>
    <w:p w:rsidR="00A9779A" w:rsidRPr="0033397B" w:rsidRDefault="00A9779A" w:rsidP="0033397B">
      <w:pPr>
        <w:ind w:left="708"/>
        <w:jc w:val="both"/>
        <w:rPr>
          <w:rFonts w:ascii="Arial" w:hAnsi="Arial" w:cs="Arial"/>
          <w:sz w:val="24"/>
          <w:szCs w:val="24"/>
        </w:rPr>
      </w:pPr>
    </w:p>
    <w:p w:rsidR="00A9779A" w:rsidRPr="0033397B" w:rsidRDefault="00A9779A" w:rsidP="0033397B">
      <w:pPr>
        <w:ind w:left="708"/>
        <w:jc w:val="both"/>
        <w:rPr>
          <w:rFonts w:ascii="Arial" w:hAnsi="Arial" w:cs="Arial"/>
          <w:sz w:val="24"/>
          <w:szCs w:val="24"/>
        </w:rPr>
      </w:pPr>
      <w:r w:rsidRPr="0033397B">
        <w:rPr>
          <w:rFonts w:ascii="Arial" w:hAnsi="Arial" w:cs="Arial"/>
          <w:sz w:val="24"/>
          <w:szCs w:val="24"/>
        </w:rPr>
        <w:t xml:space="preserve">§ </w:t>
      </w:r>
      <w:r w:rsidR="00833537">
        <w:rPr>
          <w:rFonts w:ascii="Arial" w:hAnsi="Arial" w:cs="Arial"/>
          <w:sz w:val="24"/>
          <w:szCs w:val="24"/>
        </w:rPr>
        <w:t>8.1 Planification et maîtrise</w:t>
      </w:r>
    </w:p>
    <w:p w:rsidR="00A9779A" w:rsidRPr="0033397B" w:rsidRDefault="00A9779A" w:rsidP="0033397B">
      <w:pPr>
        <w:ind w:left="708"/>
        <w:jc w:val="both"/>
        <w:rPr>
          <w:rFonts w:ascii="Arial" w:hAnsi="Arial" w:cs="Arial"/>
          <w:sz w:val="24"/>
          <w:szCs w:val="24"/>
        </w:rPr>
      </w:pPr>
    </w:p>
    <w:p w:rsidR="008262AA" w:rsidRDefault="00A9779A" w:rsidP="0033397B">
      <w:pPr>
        <w:ind w:left="708"/>
        <w:jc w:val="both"/>
        <w:rPr>
          <w:rFonts w:ascii="Arial" w:hAnsi="Arial" w:cs="Arial"/>
          <w:sz w:val="24"/>
          <w:szCs w:val="24"/>
        </w:rPr>
      </w:pPr>
      <w:r w:rsidRPr="0033397B">
        <w:rPr>
          <w:rFonts w:ascii="Arial" w:hAnsi="Arial" w:cs="Arial"/>
          <w:sz w:val="24"/>
          <w:szCs w:val="24"/>
        </w:rPr>
        <w:t xml:space="preserve">§ </w:t>
      </w:r>
      <w:r w:rsidR="00833537">
        <w:rPr>
          <w:rFonts w:ascii="Arial" w:hAnsi="Arial" w:cs="Arial"/>
          <w:sz w:val="24"/>
          <w:szCs w:val="24"/>
        </w:rPr>
        <w:t>8.2 Appréciation des risques</w:t>
      </w:r>
    </w:p>
    <w:p w:rsidR="00833537" w:rsidRPr="0033397B" w:rsidRDefault="00833537" w:rsidP="0033397B">
      <w:pPr>
        <w:ind w:left="708"/>
        <w:jc w:val="both"/>
        <w:rPr>
          <w:rFonts w:ascii="Arial" w:hAnsi="Arial" w:cs="Arial"/>
          <w:sz w:val="24"/>
          <w:szCs w:val="24"/>
        </w:rPr>
      </w:pPr>
    </w:p>
    <w:p w:rsidR="008262AA" w:rsidRPr="0033397B" w:rsidRDefault="00A9779A" w:rsidP="0033397B">
      <w:pPr>
        <w:ind w:left="708"/>
        <w:jc w:val="both"/>
        <w:rPr>
          <w:rFonts w:ascii="Arial" w:hAnsi="Arial" w:cs="Arial"/>
          <w:sz w:val="24"/>
          <w:szCs w:val="24"/>
        </w:rPr>
      </w:pPr>
      <w:r w:rsidRPr="0033397B">
        <w:rPr>
          <w:rFonts w:ascii="Arial" w:hAnsi="Arial" w:cs="Arial"/>
          <w:sz w:val="24"/>
          <w:szCs w:val="24"/>
        </w:rPr>
        <w:t xml:space="preserve">§ </w:t>
      </w:r>
      <w:r w:rsidR="00833537">
        <w:rPr>
          <w:rFonts w:ascii="Arial" w:hAnsi="Arial" w:cs="Arial"/>
          <w:sz w:val="24"/>
          <w:szCs w:val="24"/>
        </w:rPr>
        <w:t>8.3 Traitement des risques</w:t>
      </w:r>
    </w:p>
    <w:p w:rsidR="006C4648" w:rsidRDefault="006C4648" w:rsidP="00111895">
      <w:pPr>
        <w:jc w:val="both"/>
        <w:rPr>
          <w:rFonts w:ascii="Arial" w:hAnsi="Arial" w:cs="Arial"/>
          <w:b/>
          <w:sz w:val="24"/>
          <w:szCs w:val="24"/>
        </w:rPr>
      </w:pPr>
    </w:p>
    <w:p w:rsidR="002936A6" w:rsidRPr="0033397B" w:rsidRDefault="002936A6" w:rsidP="00111895">
      <w:pPr>
        <w:jc w:val="both"/>
        <w:rPr>
          <w:rFonts w:ascii="Arial" w:hAnsi="Arial" w:cs="Arial"/>
          <w:b/>
          <w:sz w:val="24"/>
          <w:szCs w:val="24"/>
        </w:rPr>
      </w:pPr>
      <w:r w:rsidRPr="0033397B">
        <w:rPr>
          <w:rFonts w:ascii="Arial" w:hAnsi="Arial" w:cs="Arial"/>
          <w:b/>
          <w:sz w:val="24"/>
          <w:szCs w:val="24"/>
        </w:rPr>
        <w:t xml:space="preserve">5. Déroulement </w:t>
      </w:r>
    </w:p>
    <w:p w:rsidR="00F2093D" w:rsidRPr="0033397B" w:rsidRDefault="00F2093D" w:rsidP="00111895">
      <w:pPr>
        <w:jc w:val="both"/>
        <w:rPr>
          <w:rFonts w:ascii="Arial" w:hAnsi="Arial" w:cs="Arial"/>
          <w:b/>
          <w:sz w:val="24"/>
          <w:szCs w:val="24"/>
        </w:rPr>
      </w:pPr>
    </w:p>
    <w:p w:rsidR="00175CEF" w:rsidRPr="0033397B" w:rsidRDefault="00DB4445" w:rsidP="00111895">
      <w:pPr>
        <w:jc w:val="both"/>
        <w:rPr>
          <w:rFonts w:ascii="Arial" w:hAnsi="Arial" w:cs="Arial"/>
          <w:b/>
          <w:bCs/>
          <w:sz w:val="24"/>
          <w:szCs w:val="24"/>
        </w:rPr>
      </w:pPr>
      <w:r w:rsidRPr="0033397B">
        <w:rPr>
          <w:rFonts w:ascii="Arial" w:hAnsi="Arial" w:cs="Arial"/>
          <w:b/>
          <w:sz w:val="24"/>
          <w:szCs w:val="24"/>
        </w:rPr>
        <w:t xml:space="preserve">5.1 </w:t>
      </w:r>
      <w:r w:rsidR="00175CEF" w:rsidRPr="0033397B">
        <w:rPr>
          <w:rFonts w:ascii="Arial" w:hAnsi="Arial" w:cs="Arial"/>
          <w:b/>
          <w:bCs/>
          <w:sz w:val="24"/>
          <w:szCs w:val="24"/>
        </w:rPr>
        <w:t>Planification</w:t>
      </w:r>
    </w:p>
    <w:p w:rsidR="00175CEF" w:rsidRPr="0033397B" w:rsidRDefault="00175CEF" w:rsidP="00111895">
      <w:pPr>
        <w:jc w:val="both"/>
        <w:rPr>
          <w:rFonts w:ascii="Arial" w:hAnsi="Arial" w:cs="Arial"/>
          <w:b/>
          <w:bCs/>
          <w:sz w:val="24"/>
          <w:szCs w:val="24"/>
        </w:rPr>
      </w:pPr>
    </w:p>
    <w:p w:rsidR="00175CEF" w:rsidRPr="0033397B" w:rsidRDefault="0033397B" w:rsidP="00111895">
      <w:pPr>
        <w:jc w:val="both"/>
        <w:rPr>
          <w:rFonts w:ascii="Arial" w:hAnsi="Arial" w:cs="Arial"/>
          <w:b/>
          <w:bCs/>
          <w:sz w:val="24"/>
          <w:szCs w:val="24"/>
        </w:rPr>
      </w:pPr>
      <w:r>
        <w:rPr>
          <w:rFonts w:ascii="Arial" w:hAnsi="Arial" w:cs="Arial"/>
          <w:b/>
          <w:bCs/>
          <w:sz w:val="24"/>
          <w:szCs w:val="24"/>
        </w:rPr>
        <w:t>5</w:t>
      </w:r>
      <w:r w:rsidR="00175CEF" w:rsidRPr="0033397B">
        <w:rPr>
          <w:rFonts w:ascii="Arial" w:hAnsi="Arial" w:cs="Arial"/>
          <w:b/>
          <w:bCs/>
          <w:sz w:val="24"/>
          <w:szCs w:val="24"/>
        </w:rPr>
        <w:t>.1.1 Généralités</w:t>
      </w:r>
    </w:p>
    <w:p w:rsidR="00175CEF" w:rsidRPr="0033397B" w:rsidRDefault="00175CEF" w:rsidP="00111895">
      <w:pPr>
        <w:jc w:val="both"/>
        <w:rPr>
          <w:rFonts w:ascii="Arial" w:hAnsi="Arial" w:cs="Arial"/>
          <w:b/>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L’implication de la direction est une condition incontournable pour le succès du projet de gestion des risques.</w:t>
      </w:r>
    </w:p>
    <w:p w:rsidR="00175CEF" w:rsidRPr="0033397B" w:rsidRDefault="00175CEF" w:rsidP="00111895">
      <w:pPr>
        <w:jc w:val="both"/>
        <w:rPr>
          <w:rFonts w:ascii="Arial" w:hAnsi="Arial" w:cs="Arial"/>
          <w:bCs/>
          <w:sz w:val="24"/>
          <w:szCs w:val="24"/>
        </w:rPr>
      </w:pPr>
    </w:p>
    <w:p w:rsidR="00175CEF" w:rsidRDefault="00175CEF" w:rsidP="00111895">
      <w:pPr>
        <w:jc w:val="both"/>
        <w:rPr>
          <w:rFonts w:ascii="Arial" w:hAnsi="Arial" w:cs="Arial"/>
          <w:bCs/>
          <w:sz w:val="24"/>
          <w:szCs w:val="24"/>
        </w:rPr>
      </w:pPr>
      <w:r w:rsidRPr="0033397B">
        <w:rPr>
          <w:rFonts w:ascii="Arial" w:hAnsi="Arial" w:cs="Arial"/>
          <w:bCs/>
          <w:sz w:val="24"/>
          <w:szCs w:val="24"/>
        </w:rPr>
        <w:t>Sur la base des informations et documents existants</w:t>
      </w:r>
      <w:r w:rsidR="004038F4">
        <w:rPr>
          <w:rFonts w:ascii="Arial" w:hAnsi="Arial" w:cs="Arial"/>
          <w:bCs/>
          <w:sz w:val="24"/>
          <w:szCs w:val="24"/>
        </w:rPr>
        <w:t>,</w:t>
      </w:r>
      <w:r w:rsidRPr="0033397B">
        <w:rPr>
          <w:rFonts w:ascii="Arial" w:hAnsi="Arial" w:cs="Arial"/>
          <w:bCs/>
          <w:sz w:val="24"/>
          <w:szCs w:val="24"/>
        </w:rPr>
        <w:t xml:space="preserve"> la planification du projet est mise en route. Le processus de gestion des risques fait partie du système de management global de l’</w:t>
      </w:r>
      <w:r w:rsidR="00572514">
        <w:rPr>
          <w:rFonts w:ascii="Arial" w:hAnsi="Arial" w:cs="Arial"/>
          <w:bCs/>
          <w:sz w:val="24"/>
          <w:szCs w:val="24"/>
        </w:rPr>
        <w:t>organisation</w:t>
      </w:r>
      <w:r w:rsidRPr="0033397B">
        <w:rPr>
          <w:rFonts w:ascii="Arial" w:hAnsi="Arial" w:cs="Arial"/>
          <w:bCs/>
          <w:sz w:val="24"/>
          <w:szCs w:val="24"/>
        </w:rPr>
        <w:t xml:space="preserve"> et est adapté à nos spécificités.</w:t>
      </w:r>
    </w:p>
    <w:p w:rsidR="002E7DCD" w:rsidRPr="0033397B" w:rsidRDefault="002E7DCD" w:rsidP="00111895">
      <w:pPr>
        <w:jc w:val="both"/>
        <w:rPr>
          <w:rFonts w:ascii="Arial" w:hAnsi="Arial" w:cs="Arial"/>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Les objectifs annuels d’identification, d’analyse, d’évaluation et de traitement des risques sont fixés. Les personnes responsables, les rôles et les délais sont établis, enregistrés et communiqués (cf. </w:t>
      </w:r>
      <w:r w:rsidR="009854F3" w:rsidRPr="009854F3">
        <w:rPr>
          <w:rFonts w:ascii="Arial" w:hAnsi="Arial" w:cs="Arial"/>
          <w:bCs/>
          <w:color w:val="00B0F0"/>
          <w:sz w:val="24"/>
          <w:szCs w:val="24"/>
        </w:rPr>
        <w:t>Plan de traitement des risques</w:t>
      </w:r>
      <w:r w:rsidRPr="0033397B">
        <w:rPr>
          <w:rFonts w:ascii="Arial" w:hAnsi="Arial" w:cs="Arial"/>
          <w:bCs/>
          <w:sz w:val="24"/>
          <w:szCs w:val="24"/>
        </w:rPr>
        <w:t>).</w:t>
      </w:r>
    </w:p>
    <w:p w:rsidR="00175CEF" w:rsidRPr="0033397B" w:rsidRDefault="00175CEF" w:rsidP="00111895">
      <w:pPr>
        <w:jc w:val="both"/>
        <w:rPr>
          <w:rFonts w:ascii="Arial" w:hAnsi="Arial" w:cs="Arial"/>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Une évaluation de la conformité des processus de notre </w:t>
      </w:r>
      <w:r w:rsidR="00572514">
        <w:rPr>
          <w:rFonts w:ascii="Arial" w:hAnsi="Arial" w:cs="Arial"/>
          <w:bCs/>
          <w:sz w:val="24"/>
          <w:szCs w:val="24"/>
        </w:rPr>
        <w:t>organisation</w:t>
      </w:r>
      <w:r w:rsidRPr="0033397B">
        <w:rPr>
          <w:rFonts w:ascii="Arial" w:hAnsi="Arial" w:cs="Arial"/>
          <w:bCs/>
          <w:sz w:val="24"/>
          <w:szCs w:val="24"/>
        </w:rPr>
        <w:t xml:space="preserve"> aux exigences légales </w:t>
      </w:r>
      <w:r w:rsidR="00833537">
        <w:rPr>
          <w:rFonts w:ascii="Arial" w:hAnsi="Arial" w:cs="Arial"/>
          <w:bCs/>
          <w:sz w:val="24"/>
          <w:szCs w:val="24"/>
        </w:rPr>
        <w:t xml:space="preserve">applicables </w:t>
      </w:r>
      <w:r w:rsidRPr="0033397B">
        <w:rPr>
          <w:rFonts w:ascii="Arial" w:hAnsi="Arial" w:cs="Arial"/>
          <w:bCs/>
          <w:sz w:val="24"/>
          <w:szCs w:val="24"/>
        </w:rPr>
        <w:t>est réalisée</w:t>
      </w:r>
      <w:r w:rsidR="0033397B">
        <w:rPr>
          <w:rFonts w:ascii="Arial" w:hAnsi="Arial" w:cs="Arial"/>
          <w:bCs/>
          <w:sz w:val="24"/>
          <w:szCs w:val="24"/>
        </w:rPr>
        <w:t xml:space="preserve"> par le responsable </w:t>
      </w:r>
      <w:r w:rsidR="00833537">
        <w:rPr>
          <w:rFonts w:ascii="Arial" w:hAnsi="Arial" w:cs="Arial"/>
          <w:bCs/>
          <w:sz w:val="24"/>
          <w:szCs w:val="24"/>
        </w:rPr>
        <w:t>sécurité de l’information</w:t>
      </w:r>
      <w:r w:rsidRPr="0033397B">
        <w:rPr>
          <w:rFonts w:ascii="Arial" w:hAnsi="Arial" w:cs="Arial"/>
          <w:bCs/>
          <w:sz w:val="24"/>
          <w:szCs w:val="24"/>
        </w:rPr>
        <w:t>.</w:t>
      </w:r>
    </w:p>
    <w:p w:rsidR="00175CEF" w:rsidRPr="0033397B" w:rsidRDefault="00175CEF" w:rsidP="00111895">
      <w:pPr>
        <w:jc w:val="both"/>
        <w:rPr>
          <w:rFonts w:ascii="Arial" w:hAnsi="Arial" w:cs="Arial"/>
          <w:b/>
          <w:bCs/>
          <w:sz w:val="24"/>
          <w:szCs w:val="24"/>
        </w:rPr>
      </w:pPr>
    </w:p>
    <w:p w:rsidR="00175CEF" w:rsidRPr="0033397B" w:rsidRDefault="0033397B" w:rsidP="00111895">
      <w:pPr>
        <w:jc w:val="both"/>
        <w:rPr>
          <w:rFonts w:ascii="Arial" w:hAnsi="Arial" w:cs="Arial"/>
          <w:b/>
          <w:bCs/>
          <w:sz w:val="24"/>
          <w:szCs w:val="24"/>
        </w:rPr>
      </w:pPr>
      <w:r>
        <w:rPr>
          <w:rFonts w:ascii="Arial" w:hAnsi="Arial" w:cs="Arial"/>
          <w:b/>
          <w:bCs/>
          <w:sz w:val="24"/>
          <w:szCs w:val="24"/>
        </w:rPr>
        <w:t>5</w:t>
      </w:r>
      <w:r w:rsidR="00175CEF" w:rsidRPr="0033397B">
        <w:rPr>
          <w:rFonts w:ascii="Arial" w:hAnsi="Arial" w:cs="Arial"/>
          <w:b/>
          <w:bCs/>
          <w:sz w:val="24"/>
          <w:szCs w:val="24"/>
        </w:rPr>
        <w:t>.1.2 Ressources</w:t>
      </w:r>
    </w:p>
    <w:p w:rsidR="00175CEF" w:rsidRPr="0033397B" w:rsidRDefault="00175CEF" w:rsidP="00111895">
      <w:pPr>
        <w:jc w:val="both"/>
        <w:rPr>
          <w:rFonts w:ascii="Arial" w:hAnsi="Arial" w:cs="Arial"/>
          <w:b/>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La direction planifie et assure les ressources nécessaires à chaque étape des activités liées à la gestion des risques. </w:t>
      </w:r>
    </w:p>
    <w:p w:rsidR="00175CEF" w:rsidRPr="0033397B" w:rsidRDefault="00175CEF" w:rsidP="00111895">
      <w:pPr>
        <w:jc w:val="both"/>
        <w:rPr>
          <w:rFonts w:ascii="Arial" w:hAnsi="Arial" w:cs="Arial"/>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La formation, les connaissances, les compétences et l’expérience du personnel sont déterminantes. </w:t>
      </w:r>
    </w:p>
    <w:p w:rsidR="00175CEF" w:rsidRPr="0033397B" w:rsidRDefault="00175CEF" w:rsidP="00111895">
      <w:pPr>
        <w:jc w:val="both"/>
        <w:rPr>
          <w:rFonts w:ascii="Arial" w:hAnsi="Arial" w:cs="Arial"/>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Dans les ressources sont incluses les méthodes, le processus, la documentation et les équipements utilisés. </w:t>
      </w:r>
    </w:p>
    <w:p w:rsidR="009854F3" w:rsidRDefault="009854F3" w:rsidP="00111895">
      <w:pPr>
        <w:jc w:val="both"/>
        <w:rPr>
          <w:rFonts w:ascii="Arial" w:hAnsi="Arial" w:cs="Arial"/>
          <w:b/>
          <w:bCs/>
          <w:sz w:val="24"/>
          <w:szCs w:val="24"/>
        </w:rPr>
      </w:pPr>
    </w:p>
    <w:p w:rsidR="00175CEF" w:rsidRPr="0033397B" w:rsidRDefault="0033397B" w:rsidP="00111895">
      <w:pPr>
        <w:jc w:val="both"/>
        <w:rPr>
          <w:rFonts w:ascii="Arial" w:hAnsi="Arial" w:cs="Arial"/>
          <w:b/>
          <w:bCs/>
          <w:sz w:val="24"/>
          <w:szCs w:val="24"/>
        </w:rPr>
      </w:pPr>
      <w:r>
        <w:rPr>
          <w:rFonts w:ascii="Arial" w:hAnsi="Arial" w:cs="Arial"/>
          <w:b/>
          <w:bCs/>
          <w:sz w:val="24"/>
          <w:szCs w:val="24"/>
        </w:rPr>
        <w:t>5</w:t>
      </w:r>
      <w:r w:rsidR="00175CEF" w:rsidRPr="0033397B">
        <w:rPr>
          <w:rFonts w:ascii="Arial" w:hAnsi="Arial" w:cs="Arial"/>
          <w:b/>
          <w:bCs/>
          <w:sz w:val="24"/>
          <w:szCs w:val="24"/>
        </w:rPr>
        <w:t>.1.3 Communication interne</w:t>
      </w:r>
    </w:p>
    <w:p w:rsidR="00175CEF" w:rsidRPr="0033397B" w:rsidRDefault="00175CEF" w:rsidP="00111895">
      <w:pPr>
        <w:jc w:val="both"/>
        <w:rPr>
          <w:rFonts w:ascii="Arial" w:hAnsi="Arial" w:cs="Arial"/>
          <w:sz w:val="24"/>
          <w:szCs w:val="24"/>
        </w:rPr>
      </w:pPr>
    </w:p>
    <w:p w:rsidR="00175CEF" w:rsidRPr="0033397B" w:rsidRDefault="00175CEF" w:rsidP="00111895">
      <w:pPr>
        <w:jc w:val="both"/>
        <w:rPr>
          <w:rFonts w:ascii="Arial" w:hAnsi="Arial" w:cs="Arial"/>
          <w:sz w:val="24"/>
          <w:szCs w:val="24"/>
        </w:rPr>
      </w:pPr>
      <w:r w:rsidRPr="0033397B">
        <w:rPr>
          <w:rFonts w:ascii="Arial" w:hAnsi="Arial" w:cs="Arial"/>
          <w:sz w:val="24"/>
          <w:szCs w:val="24"/>
        </w:rPr>
        <w:lastRenderedPageBreak/>
        <w:t>La communication et la concertation en interne des informations sur les activités de gestion des risques sont enregistrées dans les rapports internes.</w:t>
      </w:r>
    </w:p>
    <w:p w:rsidR="00175CEF" w:rsidRPr="0033397B" w:rsidRDefault="00175CEF" w:rsidP="00111895">
      <w:pPr>
        <w:jc w:val="both"/>
        <w:rPr>
          <w:rFonts w:ascii="Arial" w:hAnsi="Arial" w:cs="Arial"/>
          <w:sz w:val="24"/>
          <w:szCs w:val="24"/>
        </w:rPr>
      </w:pPr>
    </w:p>
    <w:p w:rsidR="00175CEF" w:rsidRPr="0033397B" w:rsidRDefault="00175CEF" w:rsidP="00111895">
      <w:pPr>
        <w:pStyle w:val="Titre2"/>
        <w:jc w:val="both"/>
        <w:rPr>
          <w:rFonts w:ascii="Arial" w:hAnsi="Arial" w:cs="Arial"/>
        </w:rPr>
      </w:pPr>
      <w:r w:rsidRPr="0033397B">
        <w:rPr>
          <w:rFonts w:ascii="Arial" w:hAnsi="Arial" w:cs="Arial"/>
        </w:rPr>
        <w:t>Les rapports aident le personnel à comprendre l</w:t>
      </w:r>
      <w:r w:rsidR="00572514">
        <w:rPr>
          <w:rFonts w:ascii="Arial" w:hAnsi="Arial" w:cs="Arial"/>
        </w:rPr>
        <w:t>’</w:t>
      </w:r>
      <w:r w:rsidRPr="0033397B">
        <w:rPr>
          <w:rFonts w:ascii="Arial" w:hAnsi="Arial" w:cs="Arial"/>
        </w:rPr>
        <w:t>a</w:t>
      </w:r>
      <w:r w:rsidR="00572514">
        <w:rPr>
          <w:rFonts w:ascii="Arial" w:hAnsi="Arial" w:cs="Arial"/>
        </w:rPr>
        <w:t xml:space="preserve">ppréciation et le traitement </w:t>
      </w:r>
      <w:r w:rsidRPr="0033397B">
        <w:rPr>
          <w:rFonts w:ascii="Arial" w:hAnsi="Arial" w:cs="Arial"/>
        </w:rPr>
        <w:t>des risques.</w:t>
      </w:r>
    </w:p>
    <w:p w:rsidR="00175CEF" w:rsidRPr="0033397B" w:rsidRDefault="00175CEF" w:rsidP="00111895">
      <w:pPr>
        <w:jc w:val="both"/>
        <w:rPr>
          <w:rFonts w:ascii="Arial" w:hAnsi="Arial" w:cs="Arial"/>
          <w:sz w:val="24"/>
          <w:szCs w:val="24"/>
        </w:rPr>
      </w:pPr>
    </w:p>
    <w:p w:rsidR="00175CEF" w:rsidRPr="0033397B" w:rsidRDefault="00175CEF" w:rsidP="00111895">
      <w:pPr>
        <w:jc w:val="both"/>
        <w:rPr>
          <w:rFonts w:ascii="Arial" w:hAnsi="Arial" w:cs="Arial"/>
          <w:sz w:val="24"/>
          <w:szCs w:val="24"/>
        </w:rPr>
      </w:pPr>
      <w:r w:rsidRPr="0033397B">
        <w:rPr>
          <w:rFonts w:ascii="Arial" w:hAnsi="Arial" w:cs="Arial"/>
          <w:sz w:val="24"/>
          <w:szCs w:val="24"/>
        </w:rPr>
        <w:t xml:space="preserve">Pour chaque risque identifié comme non acceptable une mesure de maîtrise est choisie (cf. </w:t>
      </w:r>
      <w:r w:rsidR="004F7F56" w:rsidRPr="009854F3">
        <w:rPr>
          <w:rFonts w:ascii="Arial" w:hAnsi="Arial" w:cs="Arial"/>
          <w:color w:val="00B0F0"/>
          <w:sz w:val="24"/>
          <w:szCs w:val="24"/>
        </w:rPr>
        <w:t>P</w:t>
      </w:r>
      <w:r w:rsidRPr="009854F3">
        <w:rPr>
          <w:rFonts w:ascii="Arial" w:hAnsi="Arial" w:cs="Arial"/>
          <w:color w:val="00B0F0"/>
          <w:sz w:val="24"/>
          <w:szCs w:val="24"/>
        </w:rPr>
        <w:t xml:space="preserve">lan </w:t>
      </w:r>
      <w:r w:rsidR="004D5902" w:rsidRPr="009854F3">
        <w:rPr>
          <w:rFonts w:ascii="Arial" w:hAnsi="Arial" w:cs="Arial"/>
          <w:color w:val="00B0F0"/>
          <w:sz w:val="24"/>
          <w:szCs w:val="24"/>
        </w:rPr>
        <w:t>d’a</w:t>
      </w:r>
      <w:r w:rsidR="009854F3" w:rsidRPr="009854F3">
        <w:rPr>
          <w:rFonts w:ascii="Arial" w:hAnsi="Arial" w:cs="Arial"/>
          <w:color w:val="00B0F0"/>
          <w:sz w:val="24"/>
          <w:szCs w:val="24"/>
        </w:rPr>
        <w:t>tteinte des objectifs</w:t>
      </w:r>
      <w:r w:rsidRPr="0033397B">
        <w:rPr>
          <w:rFonts w:ascii="Arial" w:hAnsi="Arial" w:cs="Arial"/>
          <w:sz w:val="24"/>
          <w:szCs w:val="24"/>
        </w:rPr>
        <w:t>).</w:t>
      </w:r>
    </w:p>
    <w:p w:rsidR="00566965" w:rsidRDefault="00566965" w:rsidP="00111895">
      <w:pPr>
        <w:jc w:val="both"/>
        <w:rPr>
          <w:rFonts w:ascii="Arial" w:hAnsi="Arial" w:cs="Arial"/>
          <w:b/>
          <w:bCs/>
          <w:sz w:val="24"/>
          <w:szCs w:val="24"/>
        </w:rPr>
      </w:pPr>
    </w:p>
    <w:p w:rsidR="00175CEF" w:rsidRPr="0033397B" w:rsidRDefault="0033397B" w:rsidP="00111895">
      <w:pPr>
        <w:jc w:val="both"/>
        <w:rPr>
          <w:rFonts w:ascii="Arial" w:hAnsi="Arial" w:cs="Arial"/>
          <w:b/>
          <w:bCs/>
          <w:sz w:val="24"/>
          <w:szCs w:val="24"/>
        </w:rPr>
      </w:pPr>
      <w:r>
        <w:rPr>
          <w:rFonts w:ascii="Arial" w:hAnsi="Arial" w:cs="Arial"/>
          <w:b/>
          <w:bCs/>
          <w:sz w:val="24"/>
          <w:szCs w:val="24"/>
        </w:rPr>
        <w:t>5</w:t>
      </w:r>
      <w:r w:rsidR="00175CEF" w:rsidRPr="0033397B">
        <w:rPr>
          <w:rFonts w:ascii="Arial" w:hAnsi="Arial" w:cs="Arial"/>
          <w:b/>
          <w:bCs/>
          <w:sz w:val="24"/>
          <w:szCs w:val="24"/>
        </w:rPr>
        <w:t>.1.4 Communication externe</w:t>
      </w:r>
    </w:p>
    <w:p w:rsidR="00175CEF" w:rsidRPr="0033397B" w:rsidRDefault="00175CEF" w:rsidP="00111895">
      <w:pPr>
        <w:jc w:val="both"/>
        <w:rPr>
          <w:rFonts w:ascii="Arial" w:hAnsi="Arial" w:cs="Arial"/>
          <w:b/>
          <w:bCs/>
          <w:sz w:val="24"/>
          <w:szCs w:val="24"/>
        </w:rPr>
      </w:pPr>
    </w:p>
    <w:p w:rsidR="00175CEF" w:rsidRDefault="00175CEF" w:rsidP="00111895">
      <w:pPr>
        <w:pStyle w:val="Titre2"/>
        <w:jc w:val="both"/>
        <w:rPr>
          <w:rFonts w:ascii="Arial" w:hAnsi="Arial" w:cs="Arial"/>
        </w:rPr>
      </w:pPr>
      <w:r w:rsidRPr="0033397B">
        <w:rPr>
          <w:rFonts w:ascii="Arial" w:hAnsi="Arial" w:cs="Arial"/>
        </w:rPr>
        <w:t xml:space="preserve">La communication et la concertation en externe des informations sur les activités de gestion des risques sont enregistrées dans les rapports externes avec la participation active des parties </w:t>
      </w:r>
      <w:r w:rsidR="002E7DCD">
        <w:rPr>
          <w:rFonts w:ascii="Arial" w:hAnsi="Arial" w:cs="Arial"/>
        </w:rPr>
        <w:t>intéressées</w:t>
      </w:r>
      <w:r w:rsidRPr="0033397B">
        <w:rPr>
          <w:rFonts w:ascii="Arial" w:hAnsi="Arial" w:cs="Arial"/>
        </w:rPr>
        <w:t xml:space="preserve"> (retour d’information, consultation, plan d’urgence). </w:t>
      </w:r>
    </w:p>
    <w:p w:rsidR="007B1AC4" w:rsidRDefault="007B1AC4" w:rsidP="007B1AC4"/>
    <w:p w:rsidR="00175CEF" w:rsidRPr="0033397B" w:rsidRDefault="0033397B" w:rsidP="00111895">
      <w:pPr>
        <w:jc w:val="both"/>
        <w:rPr>
          <w:rFonts w:ascii="Arial" w:hAnsi="Arial" w:cs="Arial"/>
          <w:b/>
          <w:bCs/>
          <w:sz w:val="24"/>
          <w:szCs w:val="24"/>
        </w:rPr>
      </w:pPr>
      <w:r>
        <w:rPr>
          <w:rFonts w:ascii="Arial" w:hAnsi="Arial" w:cs="Arial"/>
          <w:b/>
          <w:bCs/>
          <w:sz w:val="24"/>
          <w:szCs w:val="24"/>
        </w:rPr>
        <w:t>5</w:t>
      </w:r>
      <w:r w:rsidR="00175CEF" w:rsidRPr="0033397B">
        <w:rPr>
          <w:rFonts w:ascii="Arial" w:hAnsi="Arial" w:cs="Arial"/>
          <w:b/>
          <w:bCs/>
          <w:sz w:val="24"/>
          <w:szCs w:val="24"/>
        </w:rPr>
        <w:t>.2 Contexte</w:t>
      </w:r>
    </w:p>
    <w:p w:rsidR="00175CEF" w:rsidRPr="0033397B" w:rsidRDefault="00175CEF" w:rsidP="00111895">
      <w:pPr>
        <w:jc w:val="both"/>
        <w:rPr>
          <w:rFonts w:ascii="Arial" w:hAnsi="Arial" w:cs="Arial"/>
          <w:b/>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Pour établir le contexte externe, avant tout, nous prenons en compte la satisfaction des exigences des parties </w:t>
      </w:r>
      <w:r w:rsidR="002E7DCD">
        <w:rPr>
          <w:rFonts w:ascii="Arial" w:hAnsi="Arial" w:cs="Arial"/>
          <w:bCs/>
          <w:sz w:val="24"/>
          <w:szCs w:val="24"/>
        </w:rPr>
        <w:t>intéressées</w:t>
      </w:r>
      <w:r w:rsidRPr="0033397B">
        <w:rPr>
          <w:rFonts w:ascii="Arial" w:hAnsi="Arial" w:cs="Arial"/>
          <w:bCs/>
          <w:sz w:val="24"/>
          <w:szCs w:val="24"/>
        </w:rPr>
        <w:t xml:space="preserve"> externes.</w:t>
      </w:r>
    </w:p>
    <w:p w:rsidR="00175CEF" w:rsidRPr="0033397B" w:rsidRDefault="00175CEF" w:rsidP="00111895">
      <w:pPr>
        <w:jc w:val="both"/>
        <w:rPr>
          <w:rFonts w:ascii="Arial" w:hAnsi="Arial" w:cs="Arial"/>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Pour établir le contexte interne nous prenons en compte surtout la stratégie et </w:t>
      </w:r>
      <w:r w:rsidR="00572514">
        <w:rPr>
          <w:rFonts w:ascii="Arial" w:hAnsi="Arial" w:cs="Arial"/>
          <w:bCs/>
          <w:sz w:val="24"/>
          <w:szCs w:val="24"/>
        </w:rPr>
        <w:t xml:space="preserve">notre </w:t>
      </w:r>
      <w:r w:rsidRPr="0033397B">
        <w:rPr>
          <w:rFonts w:ascii="Arial" w:hAnsi="Arial" w:cs="Arial"/>
          <w:bCs/>
          <w:sz w:val="24"/>
          <w:szCs w:val="24"/>
        </w:rPr>
        <w:t>culture d</w:t>
      </w:r>
      <w:r w:rsidR="00572514">
        <w:rPr>
          <w:rFonts w:ascii="Arial" w:hAnsi="Arial" w:cs="Arial"/>
          <w:bCs/>
          <w:sz w:val="24"/>
          <w:szCs w:val="24"/>
        </w:rPr>
        <w:t>’</w:t>
      </w:r>
      <w:r w:rsidRPr="0033397B">
        <w:rPr>
          <w:rFonts w:ascii="Arial" w:hAnsi="Arial" w:cs="Arial"/>
          <w:bCs/>
          <w:sz w:val="24"/>
          <w:szCs w:val="24"/>
        </w:rPr>
        <w:t>entreprise, la politique, les objectifs de gestion des risques, les aptitudes et perceptions du personnel.</w:t>
      </w:r>
    </w:p>
    <w:p w:rsidR="00175CEF" w:rsidRPr="0033397B" w:rsidRDefault="00175CEF" w:rsidP="00111895">
      <w:pPr>
        <w:jc w:val="both"/>
        <w:rPr>
          <w:rFonts w:ascii="Arial" w:hAnsi="Arial" w:cs="Arial"/>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Les ressources nécessaires sont établies et assurées (cf. paragraphe </w:t>
      </w:r>
      <w:r w:rsidR="0033397B">
        <w:rPr>
          <w:rFonts w:ascii="Arial" w:hAnsi="Arial" w:cs="Arial"/>
          <w:bCs/>
          <w:sz w:val="24"/>
          <w:szCs w:val="24"/>
        </w:rPr>
        <w:t>5</w:t>
      </w:r>
      <w:r w:rsidRPr="0033397B">
        <w:rPr>
          <w:rFonts w:ascii="Arial" w:hAnsi="Arial" w:cs="Arial"/>
          <w:bCs/>
          <w:sz w:val="24"/>
          <w:szCs w:val="24"/>
        </w:rPr>
        <w:t xml:space="preserve">.1.2). </w:t>
      </w:r>
    </w:p>
    <w:p w:rsidR="00175CEF" w:rsidRPr="0033397B" w:rsidRDefault="00175CEF" w:rsidP="00111895">
      <w:pPr>
        <w:jc w:val="both"/>
        <w:rPr>
          <w:rFonts w:ascii="Arial" w:hAnsi="Arial" w:cs="Arial"/>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Les activités du processus « gérer les risques » sont déterminées (cf. paragraphes </w:t>
      </w:r>
      <w:r w:rsidR="0033397B">
        <w:rPr>
          <w:rFonts w:ascii="Arial" w:hAnsi="Arial" w:cs="Arial"/>
          <w:bCs/>
          <w:sz w:val="24"/>
          <w:szCs w:val="24"/>
        </w:rPr>
        <w:t>5</w:t>
      </w:r>
      <w:r w:rsidRPr="0033397B">
        <w:rPr>
          <w:rFonts w:ascii="Arial" w:hAnsi="Arial" w:cs="Arial"/>
          <w:bCs/>
          <w:sz w:val="24"/>
          <w:szCs w:val="24"/>
        </w:rPr>
        <w:t xml:space="preserve">.3 à </w:t>
      </w:r>
      <w:r w:rsidR="0033397B">
        <w:rPr>
          <w:rFonts w:ascii="Arial" w:hAnsi="Arial" w:cs="Arial"/>
          <w:bCs/>
          <w:sz w:val="24"/>
          <w:szCs w:val="24"/>
        </w:rPr>
        <w:t>5</w:t>
      </w:r>
      <w:r w:rsidRPr="0033397B">
        <w:rPr>
          <w:rFonts w:ascii="Arial" w:hAnsi="Arial" w:cs="Arial"/>
          <w:bCs/>
          <w:sz w:val="24"/>
          <w:szCs w:val="24"/>
        </w:rPr>
        <w:t xml:space="preserve">.7).  </w:t>
      </w:r>
    </w:p>
    <w:p w:rsidR="0033397B" w:rsidRDefault="0033397B" w:rsidP="00111895">
      <w:pPr>
        <w:jc w:val="both"/>
        <w:rPr>
          <w:rFonts w:ascii="Arial" w:hAnsi="Arial" w:cs="Arial"/>
          <w:bCs/>
          <w:sz w:val="24"/>
          <w:szCs w:val="24"/>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Les critères de risque sont déterminés :</w:t>
      </w:r>
    </w:p>
    <w:p w:rsidR="00175CEF" w:rsidRPr="0033397B" w:rsidRDefault="00175CEF" w:rsidP="00111895">
      <w:pPr>
        <w:jc w:val="both"/>
        <w:rPr>
          <w:rFonts w:ascii="Arial" w:hAnsi="Arial" w:cs="Arial"/>
          <w:bCs/>
          <w:sz w:val="24"/>
          <w:szCs w:val="24"/>
        </w:rPr>
      </w:pPr>
    </w:p>
    <w:p w:rsidR="00175CEF" w:rsidRPr="0033397B" w:rsidRDefault="00175CEF" w:rsidP="00111895">
      <w:pPr>
        <w:pStyle w:val="Paragraphedeliste"/>
        <w:numPr>
          <w:ilvl w:val="0"/>
          <w:numId w:val="33"/>
        </w:numPr>
        <w:jc w:val="both"/>
        <w:rPr>
          <w:rFonts w:ascii="Arial" w:hAnsi="Arial" w:cs="Arial"/>
          <w:bCs/>
          <w:sz w:val="24"/>
          <w:szCs w:val="24"/>
        </w:rPr>
      </w:pPr>
      <w:r w:rsidRPr="0033397B">
        <w:rPr>
          <w:rFonts w:ascii="Arial" w:hAnsi="Arial" w:cs="Arial"/>
          <w:bCs/>
          <w:sz w:val="24"/>
          <w:szCs w:val="24"/>
        </w:rPr>
        <w:t>types de causes</w:t>
      </w:r>
    </w:p>
    <w:p w:rsidR="00175CEF" w:rsidRPr="0033397B" w:rsidRDefault="00175CEF" w:rsidP="00111895">
      <w:pPr>
        <w:pStyle w:val="Paragraphedeliste"/>
        <w:numPr>
          <w:ilvl w:val="0"/>
          <w:numId w:val="33"/>
        </w:numPr>
        <w:jc w:val="both"/>
        <w:rPr>
          <w:rFonts w:ascii="Arial" w:hAnsi="Arial" w:cs="Arial"/>
          <w:bCs/>
          <w:sz w:val="24"/>
          <w:szCs w:val="24"/>
        </w:rPr>
      </w:pPr>
      <w:r w:rsidRPr="0033397B">
        <w:rPr>
          <w:rFonts w:ascii="Arial" w:hAnsi="Arial" w:cs="Arial"/>
          <w:bCs/>
          <w:sz w:val="24"/>
          <w:szCs w:val="24"/>
        </w:rPr>
        <w:t>types de conséquences</w:t>
      </w:r>
    </w:p>
    <w:p w:rsidR="00175CEF" w:rsidRPr="0033397B" w:rsidRDefault="00175CEF" w:rsidP="00111895">
      <w:pPr>
        <w:pStyle w:val="Paragraphedeliste"/>
        <w:numPr>
          <w:ilvl w:val="0"/>
          <w:numId w:val="33"/>
        </w:numPr>
        <w:jc w:val="both"/>
        <w:rPr>
          <w:rFonts w:ascii="Arial" w:hAnsi="Arial" w:cs="Arial"/>
          <w:bCs/>
          <w:sz w:val="24"/>
          <w:szCs w:val="24"/>
        </w:rPr>
      </w:pPr>
      <w:r w:rsidRPr="0033397B">
        <w:rPr>
          <w:rFonts w:ascii="Arial" w:hAnsi="Arial" w:cs="Arial"/>
          <w:bCs/>
          <w:sz w:val="24"/>
          <w:szCs w:val="24"/>
        </w:rPr>
        <w:t>méthode de mesures</w:t>
      </w:r>
    </w:p>
    <w:p w:rsidR="00175CEF" w:rsidRPr="0033397B" w:rsidRDefault="00175CEF" w:rsidP="00111895">
      <w:pPr>
        <w:pStyle w:val="Paragraphedeliste"/>
        <w:numPr>
          <w:ilvl w:val="0"/>
          <w:numId w:val="33"/>
        </w:numPr>
        <w:jc w:val="both"/>
        <w:rPr>
          <w:rFonts w:ascii="Arial" w:hAnsi="Arial" w:cs="Arial"/>
          <w:bCs/>
          <w:sz w:val="24"/>
          <w:szCs w:val="24"/>
        </w:rPr>
      </w:pPr>
      <w:r w:rsidRPr="0033397B">
        <w:rPr>
          <w:rFonts w:ascii="Arial" w:hAnsi="Arial" w:cs="Arial"/>
          <w:bCs/>
          <w:sz w:val="24"/>
          <w:szCs w:val="24"/>
        </w:rPr>
        <w:t>vraisemblance (probabilité) d’apparition des effets</w:t>
      </w:r>
    </w:p>
    <w:p w:rsidR="00175CEF" w:rsidRPr="0033397B" w:rsidRDefault="00175CEF" w:rsidP="00111895">
      <w:pPr>
        <w:pStyle w:val="Paragraphedeliste"/>
        <w:numPr>
          <w:ilvl w:val="0"/>
          <w:numId w:val="33"/>
        </w:numPr>
        <w:jc w:val="both"/>
        <w:rPr>
          <w:rFonts w:ascii="Arial" w:hAnsi="Arial" w:cs="Arial"/>
          <w:bCs/>
          <w:sz w:val="24"/>
          <w:szCs w:val="24"/>
        </w:rPr>
      </w:pPr>
      <w:r w:rsidRPr="0033397B">
        <w:rPr>
          <w:rFonts w:ascii="Arial" w:hAnsi="Arial" w:cs="Arial"/>
          <w:bCs/>
          <w:sz w:val="24"/>
          <w:szCs w:val="24"/>
        </w:rPr>
        <w:t>niveau du risque acceptable</w:t>
      </w:r>
    </w:p>
    <w:p w:rsidR="00175CEF" w:rsidRPr="0033397B" w:rsidRDefault="00175CEF" w:rsidP="00111895">
      <w:pPr>
        <w:pStyle w:val="Paragraphedeliste"/>
        <w:numPr>
          <w:ilvl w:val="0"/>
          <w:numId w:val="33"/>
        </w:numPr>
        <w:jc w:val="both"/>
        <w:rPr>
          <w:rFonts w:ascii="Arial" w:hAnsi="Arial" w:cs="Arial"/>
          <w:bCs/>
          <w:sz w:val="24"/>
          <w:szCs w:val="24"/>
        </w:rPr>
      </w:pPr>
      <w:r w:rsidRPr="0033397B">
        <w:rPr>
          <w:rFonts w:ascii="Arial" w:hAnsi="Arial" w:cs="Arial"/>
          <w:bCs/>
          <w:sz w:val="24"/>
          <w:szCs w:val="24"/>
        </w:rPr>
        <w:t>combinaison de plusieurs risques</w:t>
      </w:r>
    </w:p>
    <w:p w:rsidR="00175CEF" w:rsidRPr="0033397B" w:rsidRDefault="00175CEF" w:rsidP="00111895">
      <w:pPr>
        <w:jc w:val="both"/>
        <w:rPr>
          <w:rFonts w:ascii="Arial" w:hAnsi="Arial" w:cs="Arial"/>
          <w:bCs/>
          <w:sz w:val="24"/>
          <w:szCs w:val="24"/>
        </w:rPr>
      </w:pPr>
    </w:p>
    <w:p w:rsidR="00175CEF" w:rsidRPr="0033397B" w:rsidRDefault="0033397B" w:rsidP="00111895">
      <w:pPr>
        <w:jc w:val="both"/>
        <w:rPr>
          <w:rFonts w:ascii="Arial" w:hAnsi="Arial" w:cs="Arial"/>
          <w:b/>
          <w:bCs/>
          <w:sz w:val="24"/>
          <w:szCs w:val="24"/>
        </w:rPr>
      </w:pPr>
      <w:r>
        <w:rPr>
          <w:rFonts w:ascii="Arial" w:hAnsi="Arial" w:cs="Arial"/>
          <w:b/>
          <w:bCs/>
          <w:sz w:val="24"/>
          <w:szCs w:val="24"/>
        </w:rPr>
        <w:t>5</w:t>
      </w:r>
      <w:r w:rsidR="00175CEF" w:rsidRPr="0033397B">
        <w:rPr>
          <w:rFonts w:ascii="Arial" w:hAnsi="Arial" w:cs="Arial"/>
          <w:b/>
          <w:bCs/>
          <w:sz w:val="24"/>
          <w:szCs w:val="24"/>
        </w:rPr>
        <w:t>.3 Identification</w:t>
      </w:r>
    </w:p>
    <w:p w:rsidR="00175CEF" w:rsidRPr="0033397B" w:rsidRDefault="00175CEF" w:rsidP="00111895">
      <w:pPr>
        <w:jc w:val="both"/>
        <w:rPr>
          <w:rFonts w:ascii="Arial" w:hAnsi="Arial" w:cs="Arial"/>
          <w:b/>
          <w:bCs/>
          <w:sz w:val="24"/>
          <w:szCs w:val="24"/>
        </w:rPr>
      </w:pPr>
    </w:p>
    <w:p w:rsidR="00175CEF" w:rsidRPr="0033397B" w:rsidRDefault="00175CEF" w:rsidP="00111895">
      <w:pPr>
        <w:jc w:val="both"/>
        <w:rPr>
          <w:rFonts w:ascii="Arial" w:hAnsi="Arial" w:cs="Arial"/>
          <w:sz w:val="24"/>
          <w:szCs w:val="24"/>
        </w:rPr>
      </w:pPr>
      <w:r w:rsidRPr="0033397B">
        <w:rPr>
          <w:rFonts w:ascii="Arial" w:hAnsi="Arial" w:cs="Arial"/>
          <w:sz w:val="24"/>
          <w:szCs w:val="24"/>
        </w:rPr>
        <w:t xml:space="preserve">La liste de tous les risques  identifiés (potentiels et réels) est enregistrée et mise à jour au moins deux fois par an (cf. </w:t>
      </w:r>
      <w:r w:rsidR="009854F3">
        <w:rPr>
          <w:rFonts w:ascii="Arial" w:hAnsi="Arial" w:cs="Arial"/>
          <w:sz w:val="24"/>
          <w:szCs w:val="24"/>
        </w:rPr>
        <w:t xml:space="preserve">le fichier </w:t>
      </w:r>
      <w:r w:rsidRPr="009854F3">
        <w:rPr>
          <w:rFonts w:ascii="Arial" w:hAnsi="Arial" w:cs="Arial"/>
          <w:color w:val="00B0F0"/>
          <w:sz w:val="24"/>
          <w:szCs w:val="24"/>
        </w:rPr>
        <w:t>Liste des risques</w:t>
      </w:r>
      <w:r w:rsidRPr="0033397B">
        <w:rPr>
          <w:rFonts w:ascii="Arial" w:hAnsi="Arial" w:cs="Arial"/>
          <w:sz w:val="24"/>
          <w:szCs w:val="24"/>
        </w:rPr>
        <w:t xml:space="preserve">). </w:t>
      </w:r>
    </w:p>
    <w:p w:rsidR="00175CEF" w:rsidRPr="0033397B" w:rsidRDefault="00175CEF" w:rsidP="00111895">
      <w:pPr>
        <w:jc w:val="both"/>
        <w:rPr>
          <w:rFonts w:ascii="Arial" w:hAnsi="Arial" w:cs="Arial"/>
          <w:sz w:val="24"/>
          <w:szCs w:val="24"/>
        </w:rPr>
      </w:pPr>
    </w:p>
    <w:p w:rsidR="00175CEF" w:rsidRPr="0033397B" w:rsidRDefault="00175CEF" w:rsidP="00111895">
      <w:pPr>
        <w:jc w:val="both"/>
        <w:rPr>
          <w:rFonts w:ascii="Arial" w:hAnsi="Arial" w:cs="Arial"/>
          <w:bCs/>
          <w:color w:val="000000"/>
          <w:sz w:val="24"/>
          <w:szCs w:val="24"/>
        </w:rPr>
      </w:pPr>
      <w:r w:rsidRPr="0033397B">
        <w:rPr>
          <w:rFonts w:ascii="Arial" w:hAnsi="Arial" w:cs="Arial"/>
          <w:bCs/>
          <w:color w:val="000000"/>
          <w:sz w:val="24"/>
          <w:szCs w:val="24"/>
        </w:rPr>
        <w:t>La participation active de tous est indispensable car c’est le personnel sur le terrain qui connaît le mieux les situations réelles et potentiellement dangereuses.</w:t>
      </w:r>
    </w:p>
    <w:p w:rsidR="00175CEF" w:rsidRPr="0033397B" w:rsidRDefault="00175CEF" w:rsidP="00111895">
      <w:pPr>
        <w:jc w:val="both"/>
        <w:rPr>
          <w:rFonts w:ascii="Arial" w:hAnsi="Arial" w:cs="Arial"/>
          <w:sz w:val="24"/>
          <w:szCs w:val="24"/>
        </w:rPr>
      </w:pPr>
    </w:p>
    <w:p w:rsidR="00175CEF" w:rsidRPr="0033397B" w:rsidRDefault="00175CEF" w:rsidP="00111895">
      <w:pPr>
        <w:jc w:val="both"/>
        <w:rPr>
          <w:rFonts w:ascii="Arial" w:hAnsi="Arial" w:cs="Arial"/>
          <w:sz w:val="24"/>
          <w:szCs w:val="24"/>
        </w:rPr>
      </w:pPr>
      <w:r w:rsidRPr="0033397B">
        <w:rPr>
          <w:rFonts w:ascii="Arial" w:hAnsi="Arial" w:cs="Arial"/>
          <w:sz w:val="24"/>
          <w:szCs w:val="24"/>
        </w:rPr>
        <w:t xml:space="preserve">Cette liste est le résultat du travail de l’équipe pluridisciplinaire ayant passée en revue les sources, causes, impacts, effets et conséquences des risques pouvant apparaitre dans notre </w:t>
      </w:r>
      <w:r w:rsidR="00572514">
        <w:rPr>
          <w:rFonts w:ascii="Arial" w:hAnsi="Arial" w:cs="Arial"/>
          <w:sz w:val="24"/>
          <w:szCs w:val="24"/>
        </w:rPr>
        <w:t>organisation</w:t>
      </w:r>
      <w:r w:rsidRPr="0033397B">
        <w:rPr>
          <w:rFonts w:ascii="Arial" w:hAnsi="Arial" w:cs="Arial"/>
          <w:sz w:val="24"/>
          <w:szCs w:val="24"/>
        </w:rPr>
        <w:t xml:space="preserve">. </w:t>
      </w:r>
    </w:p>
    <w:p w:rsidR="009854F3" w:rsidRDefault="009854F3" w:rsidP="00111895">
      <w:pPr>
        <w:jc w:val="both"/>
        <w:rPr>
          <w:rFonts w:ascii="Arial" w:hAnsi="Arial" w:cs="Arial"/>
          <w:b/>
          <w:bCs/>
          <w:sz w:val="24"/>
          <w:szCs w:val="24"/>
        </w:rPr>
      </w:pPr>
    </w:p>
    <w:p w:rsidR="00175CEF" w:rsidRPr="0033397B" w:rsidRDefault="0033397B" w:rsidP="00111895">
      <w:pPr>
        <w:jc w:val="both"/>
        <w:rPr>
          <w:rFonts w:ascii="Arial" w:hAnsi="Arial" w:cs="Arial"/>
          <w:b/>
          <w:bCs/>
          <w:sz w:val="24"/>
          <w:szCs w:val="24"/>
        </w:rPr>
      </w:pPr>
      <w:r>
        <w:rPr>
          <w:rFonts w:ascii="Arial" w:hAnsi="Arial" w:cs="Arial"/>
          <w:b/>
          <w:bCs/>
          <w:sz w:val="24"/>
          <w:szCs w:val="24"/>
        </w:rPr>
        <w:t>5</w:t>
      </w:r>
      <w:r w:rsidR="00175CEF" w:rsidRPr="0033397B">
        <w:rPr>
          <w:rFonts w:ascii="Arial" w:hAnsi="Arial" w:cs="Arial"/>
          <w:b/>
          <w:bCs/>
          <w:sz w:val="24"/>
          <w:szCs w:val="24"/>
        </w:rPr>
        <w:t>.4 Analyse</w:t>
      </w: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lastRenderedPageBreak/>
        <w:t xml:space="preserve">Déterminer les causes et les conséquences des risques nous permet de rassembler les données nécessaires pour évaluer les risques (cf. paragraphe </w:t>
      </w:r>
      <w:r w:rsidR="0033397B">
        <w:rPr>
          <w:rFonts w:ascii="Arial" w:hAnsi="Arial" w:cs="Arial"/>
          <w:bCs/>
          <w:sz w:val="24"/>
          <w:szCs w:val="24"/>
        </w:rPr>
        <w:t>5</w:t>
      </w:r>
      <w:r w:rsidRPr="0033397B">
        <w:rPr>
          <w:rFonts w:ascii="Arial" w:hAnsi="Arial" w:cs="Arial"/>
          <w:bCs/>
          <w:sz w:val="24"/>
          <w:szCs w:val="24"/>
        </w:rPr>
        <w:t xml:space="preserve">.5) et prendre les décisions de traitement des risques (cf. paragraphe </w:t>
      </w:r>
      <w:r w:rsidR="0033397B">
        <w:rPr>
          <w:rFonts w:ascii="Arial" w:hAnsi="Arial" w:cs="Arial"/>
          <w:bCs/>
          <w:sz w:val="24"/>
          <w:szCs w:val="24"/>
        </w:rPr>
        <w:t>5</w:t>
      </w:r>
      <w:r w:rsidRPr="0033397B">
        <w:rPr>
          <w:rFonts w:ascii="Arial" w:hAnsi="Arial" w:cs="Arial"/>
          <w:bCs/>
          <w:sz w:val="24"/>
          <w:szCs w:val="24"/>
        </w:rPr>
        <w:t>.6).</w:t>
      </w:r>
    </w:p>
    <w:p w:rsidR="00543F39" w:rsidRDefault="00543F39" w:rsidP="00111895">
      <w:pPr>
        <w:jc w:val="both"/>
        <w:rPr>
          <w:rFonts w:ascii="Arial" w:hAnsi="Arial" w:cs="Arial"/>
          <w:bCs/>
          <w:sz w:val="24"/>
          <w:szCs w:val="24"/>
        </w:rPr>
      </w:pPr>
    </w:p>
    <w:p w:rsidR="00572514" w:rsidRDefault="00175CEF" w:rsidP="00111895">
      <w:pPr>
        <w:jc w:val="both"/>
        <w:rPr>
          <w:rFonts w:ascii="Arial" w:hAnsi="Arial" w:cs="Arial"/>
          <w:bCs/>
          <w:sz w:val="24"/>
          <w:szCs w:val="24"/>
        </w:rPr>
      </w:pPr>
      <w:r w:rsidRPr="0033397B">
        <w:rPr>
          <w:rFonts w:ascii="Arial" w:hAnsi="Arial" w:cs="Arial"/>
          <w:bCs/>
          <w:sz w:val="24"/>
          <w:szCs w:val="24"/>
        </w:rPr>
        <w:t xml:space="preserve">Une méthode d’analyse des risques utilisée est l’AMDEC – analyse des modes de défaillance, de leurs effets et de leur criticité. Cette analyse nous permet d’identifier et d’évaluer les défaillances potentielles et d’éliminer ou réduire les risques associés avec des actions appropriées. L’AMDEC est utilisée par le </w:t>
      </w:r>
      <w:r w:rsidR="00572514">
        <w:rPr>
          <w:rFonts w:ascii="Arial" w:hAnsi="Arial" w:cs="Arial"/>
          <w:bCs/>
          <w:sz w:val="24"/>
          <w:szCs w:val="24"/>
        </w:rPr>
        <w:t>département sécurité de l’information</w:t>
      </w:r>
      <w:r w:rsidRPr="0033397B">
        <w:rPr>
          <w:rFonts w:ascii="Arial" w:hAnsi="Arial" w:cs="Arial"/>
          <w:bCs/>
          <w:sz w:val="24"/>
          <w:szCs w:val="24"/>
        </w:rPr>
        <w:t xml:space="preserve"> pour analyser les risques aux différents </w:t>
      </w:r>
      <w:r w:rsidR="00572514">
        <w:rPr>
          <w:rFonts w:ascii="Arial" w:hAnsi="Arial" w:cs="Arial"/>
          <w:bCs/>
          <w:sz w:val="24"/>
          <w:szCs w:val="24"/>
        </w:rPr>
        <w:t>niveaux de l’organisation</w:t>
      </w:r>
      <w:r w:rsidRPr="0033397B">
        <w:rPr>
          <w:rFonts w:ascii="Arial" w:hAnsi="Arial" w:cs="Arial"/>
          <w:bCs/>
          <w:sz w:val="24"/>
          <w:szCs w:val="24"/>
        </w:rPr>
        <w:t xml:space="preserve">. </w:t>
      </w: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 </w:t>
      </w: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Nous utilisons le tableau suivant pour déterminer la </w:t>
      </w:r>
      <w:r w:rsidR="003968E0">
        <w:rPr>
          <w:rFonts w:ascii="Arial" w:hAnsi="Arial" w:cs="Arial"/>
          <w:sz w:val="24"/>
          <w:szCs w:val="24"/>
        </w:rPr>
        <w:t>vraisemblance</w:t>
      </w:r>
      <w:r w:rsidRPr="0033397B">
        <w:rPr>
          <w:rFonts w:ascii="Arial" w:hAnsi="Arial" w:cs="Arial"/>
          <w:sz w:val="24"/>
          <w:szCs w:val="24"/>
        </w:rPr>
        <w:t xml:space="preserve"> </w:t>
      </w:r>
      <w:r w:rsidRPr="0033397B">
        <w:rPr>
          <w:rFonts w:ascii="Arial" w:hAnsi="Arial" w:cs="Arial"/>
          <w:bCs/>
          <w:sz w:val="24"/>
          <w:szCs w:val="24"/>
        </w:rPr>
        <w:t>d’apparition d’un risque :</w:t>
      </w:r>
    </w:p>
    <w:p w:rsidR="00175CEF" w:rsidRPr="0033397B" w:rsidRDefault="00175CEF" w:rsidP="00111895">
      <w:pPr>
        <w:jc w:val="both"/>
        <w:rPr>
          <w:rFonts w:ascii="Arial" w:hAnsi="Arial" w:cs="Arial"/>
          <w:b/>
          <w:bCs/>
          <w:sz w:val="24"/>
          <w:szCs w:val="24"/>
        </w:rPr>
      </w:pPr>
    </w:p>
    <w:tbl>
      <w:tblPr>
        <w:tblStyle w:val="Grilleclaire-Accent5"/>
        <w:tblW w:w="0" w:type="auto"/>
        <w:tblLook w:val="04A0" w:firstRow="1" w:lastRow="0" w:firstColumn="1" w:lastColumn="0" w:noHBand="0" w:noVBand="1"/>
      </w:tblPr>
      <w:tblGrid>
        <w:gridCol w:w="1417"/>
        <w:gridCol w:w="1843"/>
        <w:gridCol w:w="5954"/>
      </w:tblGrid>
      <w:tr w:rsidR="00175CEF" w:rsidRPr="003968E0" w:rsidTr="0039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3"/>
          </w:tcPr>
          <w:p w:rsidR="00175CEF" w:rsidRPr="003968E0" w:rsidRDefault="003968E0" w:rsidP="003968E0">
            <w:pPr>
              <w:jc w:val="both"/>
              <w:rPr>
                <w:rFonts w:ascii="Arial" w:hAnsi="Arial" w:cs="Arial"/>
                <w:b w:val="0"/>
                <w:sz w:val="24"/>
                <w:szCs w:val="24"/>
              </w:rPr>
            </w:pPr>
            <w:r>
              <w:rPr>
                <w:rFonts w:ascii="Arial" w:hAnsi="Arial" w:cs="Arial"/>
                <w:b w:val="0"/>
                <w:sz w:val="24"/>
                <w:szCs w:val="24"/>
              </w:rPr>
              <w:t>Vraisemblance</w:t>
            </w:r>
            <w:r w:rsidR="00175CEF" w:rsidRPr="003968E0">
              <w:rPr>
                <w:rFonts w:ascii="Arial" w:hAnsi="Arial" w:cs="Arial"/>
                <w:b w:val="0"/>
                <w:sz w:val="24"/>
                <w:szCs w:val="24"/>
              </w:rPr>
              <w:t xml:space="preserve"> d’apparition (A)</w:t>
            </w:r>
          </w:p>
        </w:tc>
      </w:tr>
      <w:tr w:rsidR="00175CEF" w:rsidRPr="003968E0" w:rsidTr="00396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p>
        </w:tc>
        <w:tc>
          <w:tcPr>
            <w:tcW w:w="1843" w:type="dxa"/>
          </w:tcPr>
          <w:p w:rsidR="00175CEF" w:rsidRPr="003968E0" w:rsidRDefault="00175CEF" w:rsidP="0011189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968E0">
              <w:rPr>
                <w:rFonts w:ascii="Arial" w:hAnsi="Arial" w:cs="Arial"/>
                <w:sz w:val="24"/>
                <w:szCs w:val="24"/>
              </w:rPr>
              <w:t>Détection</w:t>
            </w:r>
          </w:p>
        </w:tc>
        <w:tc>
          <w:tcPr>
            <w:tcW w:w="5954" w:type="dxa"/>
          </w:tcPr>
          <w:p w:rsidR="00175CEF" w:rsidRPr="003968E0" w:rsidRDefault="00175CEF" w:rsidP="0011189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968E0">
              <w:rPr>
                <w:rFonts w:ascii="Arial" w:hAnsi="Arial" w:cs="Arial"/>
                <w:sz w:val="24"/>
                <w:szCs w:val="24"/>
              </w:rPr>
              <w:t>Fréquence</w:t>
            </w:r>
          </w:p>
        </w:tc>
      </w:tr>
      <w:tr w:rsidR="00175CEF" w:rsidRPr="003968E0" w:rsidTr="003968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1</w:t>
            </w:r>
          </w:p>
        </w:tc>
        <w:tc>
          <w:tcPr>
            <w:tcW w:w="1843" w:type="dxa"/>
          </w:tcPr>
          <w:p w:rsidR="00175CEF" w:rsidRPr="003968E0" w:rsidRDefault="00175CEF" w:rsidP="0011189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3968E0">
              <w:rPr>
                <w:rFonts w:ascii="Arial" w:hAnsi="Arial" w:cs="Arial"/>
                <w:sz w:val="24"/>
                <w:szCs w:val="24"/>
              </w:rPr>
              <w:t>Improbable</w:t>
            </w:r>
          </w:p>
        </w:tc>
        <w:tc>
          <w:tcPr>
            <w:tcW w:w="5954" w:type="dxa"/>
          </w:tcPr>
          <w:p w:rsidR="00175CEF" w:rsidRPr="003968E0" w:rsidRDefault="00175CEF" w:rsidP="0011189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3968E0">
              <w:rPr>
                <w:rFonts w:ascii="Arial" w:hAnsi="Arial" w:cs="Arial"/>
                <w:sz w:val="24"/>
                <w:szCs w:val="24"/>
              </w:rPr>
              <w:t>N’est jamais arrivé</w:t>
            </w:r>
          </w:p>
        </w:tc>
      </w:tr>
      <w:tr w:rsidR="00175CEF" w:rsidRPr="003968E0" w:rsidTr="00396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2</w:t>
            </w:r>
          </w:p>
        </w:tc>
        <w:tc>
          <w:tcPr>
            <w:tcW w:w="1843" w:type="dxa"/>
          </w:tcPr>
          <w:p w:rsidR="00175CEF" w:rsidRPr="003968E0" w:rsidRDefault="00175CEF" w:rsidP="0011189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968E0">
              <w:rPr>
                <w:rFonts w:ascii="Arial" w:hAnsi="Arial" w:cs="Arial"/>
                <w:sz w:val="24"/>
                <w:szCs w:val="24"/>
              </w:rPr>
              <w:t>Très faible</w:t>
            </w:r>
          </w:p>
        </w:tc>
        <w:tc>
          <w:tcPr>
            <w:tcW w:w="5954" w:type="dxa"/>
          </w:tcPr>
          <w:p w:rsidR="00175CEF" w:rsidRPr="003968E0" w:rsidRDefault="00175CEF" w:rsidP="0011189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968E0">
              <w:rPr>
                <w:rFonts w:ascii="Arial" w:hAnsi="Arial" w:cs="Arial"/>
                <w:sz w:val="24"/>
                <w:szCs w:val="24"/>
              </w:rPr>
              <w:t>Une fois par an</w:t>
            </w:r>
          </w:p>
        </w:tc>
      </w:tr>
      <w:tr w:rsidR="00175CEF" w:rsidRPr="003968E0" w:rsidTr="003968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3</w:t>
            </w:r>
          </w:p>
        </w:tc>
        <w:tc>
          <w:tcPr>
            <w:tcW w:w="1843" w:type="dxa"/>
          </w:tcPr>
          <w:p w:rsidR="00175CEF" w:rsidRPr="003968E0" w:rsidRDefault="00175CEF" w:rsidP="0011189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3968E0">
              <w:rPr>
                <w:rFonts w:ascii="Arial" w:hAnsi="Arial" w:cs="Arial"/>
                <w:sz w:val="24"/>
                <w:szCs w:val="24"/>
              </w:rPr>
              <w:t>Faible</w:t>
            </w:r>
          </w:p>
        </w:tc>
        <w:tc>
          <w:tcPr>
            <w:tcW w:w="5954" w:type="dxa"/>
          </w:tcPr>
          <w:p w:rsidR="00175CEF" w:rsidRPr="003968E0" w:rsidRDefault="00175CEF" w:rsidP="0011189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3968E0">
              <w:rPr>
                <w:rFonts w:ascii="Arial" w:hAnsi="Arial" w:cs="Arial"/>
                <w:sz w:val="24"/>
                <w:szCs w:val="24"/>
              </w:rPr>
              <w:t>Quelques fois par an</w:t>
            </w:r>
          </w:p>
        </w:tc>
      </w:tr>
      <w:tr w:rsidR="00175CEF" w:rsidRPr="003968E0" w:rsidTr="00396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4</w:t>
            </w:r>
          </w:p>
        </w:tc>
        <w:tc>
          <w:tcPr>
            <w:tcW w:w="1843" w:type="dxa"/>
          </w:tcPr>
          <w:p w:rsidR="00175CEF" w:rsidRPr="003968E0" w:rsidRDefault="00175CEF" w:rsidP="0011189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968E0">
              <w:rPr>
                <w:rFonts w:ascii="Arial" w:hAnsi="Arial" w:cs="Arial"/>
                <w:sz w:val="24"/>
                <w:szCs w:val="24"/>
              </w:rPr>
              <w:t>Probable</w:t>
            </w:r>
          </w:p>
        </w:tc>
        <w:tc>
          <w:tcPr>
            <w:tcW w:w="5954" w:type="dxa"/>
          </w:tcPr>
          <w:p w:rsidR="00175CEF" w:rsidRPr="003968E0" w:rsidRDefault="00175CEF" w:rsidP="0011189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968E0">
              <w:rPr>
                <w:rFonts w:ascii="Arial" w:hAnsi="Arial" w:cs="Arial"/>
                <w:sz w:val="24"/>
                <w:szCs w:val="24"/>
              </w:rPr>
              <w:t>Une fois par mois</w:t>
            </w:r>
          </w:p>
        </w:tc>
      </w:tr>
      <w:tr w:rsidR="00175CEF" w:rsidRPr="003968E0" w:rsidTr="003968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5</w:t>
            </w:r>
          </w:p>
        </w:tc>
        <w:tc>
          <w:tcPr>
            <w:tcW w:w="1843" w:type="dxa"/>
          </w:tcPr>
          <w:p w:rsidR="00175CEF" w:rsidRPr="003968E0" w:rsidRDefault="00175CEF" w:rsidP="0011189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3968E0">
              <w:rPr>
                <w:rFonts w:ascii="Arial" w:hAnsi="Arial" w:cs="Arial"/>
                <w:sz w:val="24"/>
                <w:szCs w:val="24"/>
              </w:rPr>
              <w:t>Forte</w:t>
            </w:r>
          </w:p>
        </w:tc>
        <w:tc>
          <w:tcPr>
            <w:tcW w:w="5954" w:type="dxa"/>
          </w:tcPr>
          <w:p w:rsidR="00175CEF" w:rsidRPr="003968E0" w:rsidRDefault="00175CEF" w:rsidP="0011189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3968E0">
              <w:rPr>
                <w:rFonts w:ascii="Arial" w:hAnsi="Arial" w:cs="Arial"/>
                <w:sz w:val="24"/>
                <w:szCs w:val="24"/>
              </w:rPr>
              <w:t>Une fois par semaine</w:t>
            </w:r>
          </w:p>
        </w:tc>
      </w:tr>
    </w:tbl>
    <w:p w:rsidR="00175CEF" w:rsidRPr="0033397B" w:rsidRDefault="00175CEF" w:rsidP="00111895">
      <w:pPr>
        <w:jc w:val="both"/>
        <w:rPr>
          <w:rFonts w:ascii="Arial" w:hAnsi="Arial" w:cs="Arial"/>
        </w:rPr>
      </w:pPr>
    </w:p>
    <w:p w:rsidR="00175CEF" w:rsidRPr="0033397B" w:rsidRDefault="00175CEF" w:rsidP="00111895">
      <w:pPr>
        <w:jc w:val="both"/>
        <w:rPr>
          <w:rFonts w:ascii="Arial" w:hAnsi="Arial" w:cs="Arial"/>
          <w:sz w:val="24"/>
          <w:szCs w:val="24"/>
        </w:rPr>
      </w:pPr>
      <w:r w:rsidRPr="0033397B">
        <w:rPr>
          <w:rFonts w:ascii="Arial" w:hAnsi="Arial" w:cs="Arial"/>
          <w:sz w:val="24"/>
          <w:szCs w:val="24"/>
        </w:rPr>
        <w:t>Nous utilisons le tableau suivant pour déterminer l</w:t>
      </w:r>
      <w:r w:rsidR="003968E0">
        <w:rPr>
          <w:rFonts w:ascii="Arial" w:hAnsi="Arial" w:cs="Arial"/>
          <w:sz w:val="24"/>
          <w:szCs w:val="24"/>
        </w:rPr>
        <w:t>a</w:t>
      </w:r>
      <w:r w:rsidRPr="0033397B">
        <w:rPr>
          <w:rFonts w:ascii="Arial" w:hAnsi="Arial" w:cs="Arial"/>
          <w:sz w:val="24"/>
          <w:szCs w:val="24"/>
        </w:rPr>
        <w:t xml:space="preserve"> gravité des </w:t>
      </w:r>
      <w:r w:rsidR="003968E0">
        <w:rPr>
          <w:rFonts w:ascii="Arial" w:hAnsi="Arial" w:cs="Arial"/>
          <w:sz w:val="24"/>
          <w:szCs w:val="24"/>
        </w:rPr>
        <w:t xml:space="preserve">impacts </w:t>
      </w:r>
      <w:r w:rsidRPr="0033397B">
        <w:rPr>
          <w:rFonts w:ascii="Arial" w:hAnsi="Arial" w:cs="Arial"/>
          <w:sz w:val="24"/>
          <w:szCs w:val="24"/>
        </w:rPr>
        <w:t>d’un risque :</w:t>
      </w:r>
    </w:p>
    <w:p w:rsidR="00175CEF" w:rsidRPr="0033397B" w:rsidRDefault="00175CEF" w:rsidP="00111895">
      <w:pPr>
        <w:jc w:val="both"/>
        <w:rPr>
          <w:rFonts w:ascii="Arial" w:hAnsi="Arial" w:cs="Arial"/>
          <w:sz w:val="24"/>
          <w:szCs w:val="24"/>
        </w:rPr>
      </w:pPr>
    </w:p>
    <w:tbl>
      <w:tblPr>
        <w:tblStyle w:val="Grilleclaire-Accent5"/>
        <w:tblW w:w="0" w:type="auto"/>
        <w:tblLook w:val="04A0" w:firstRow="1" w:lastRow="0" w:firstColumn="1" w:lastColumn="0" w:noHBand="0" w:noVBand="1"/>
      </w:tblPr>
      <w:tblGrid>
        <w:gridCol w:w="1417"/>
        <w:gridCol w:w="1843"/>
        <w:gridCol w:w="5954"/>
      </w:tblGrid>
      <w:tr w:rsidR="00175CEF" w:rsidRPr="003968E0" w:rsidTr="0039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3"/>
          </w:tcPr>
          <w:p w:rsidR="00175CEF" w:rsidRPr="003968E0" w:rsidRDefault="006F2953" w:rsidP="006F2953">
            <w:pPr>
              <w:jc w:val="both"/>
              <w:rPr>
                <w:rFonts w:ascii="Arial" w:hAnsi="Arial" w:cs="Arial"/>
                <w:b w:val="0"/>
                <w:sz w:val="24"/>
                <w:szCs w:val="24"/>
              </w:rPr>
            </w:pPr>
            <w:r>
              <w:rPr>
                <w:rFonts w:ascii="Arial" w:hAnsi="Arial" w:cs="Arial"/>
                <w:b w:val="0"/>
                <w:sz w:val="24"/>
                <w:szCs w:val="24"/>
              </w:rPr>
              <w:t>Gravité des impacts</w:t>
            </w:r>
            <w:r w:rsidR="00175CEF" w:rsidRPr="003968E0">
              <w:rPr>
                <w:rFonts w:ascii="Arial" w:hAnsi="Arial" w:cs="Arial"/>
                <w:b w:val="0"/>
                <w:sz w:val="24"/>
                <w:szCs w:val="24"/>
              </w:rPr>
              <w:t xml:space="preserve"> (</w:t>
            </w:r>
            <w:r>
              <w:rPr>
                <w:rFonts w:ascii="Arial" w:hAnsi="Arial" w:cs="Arial"/>
                <w:b w:val="0"/>
                <w:sz w:val="24"/>
                <w:szCs w:val="24"/>
              </w:rPr>
              <w:t>I</w:t>
            </w:r>
            <w:r w:rsidR="00175CEF" w:rsidRPr="003968E0">
              <w:rPr>
                <w:rFonts w:ascii="Arial" w:hAnsi="Arial" w:cs="Arial"/>
                <w:b w:val="0"/>
                <w:sz w:val="24"/>
                <w:szCs w:val="24"/>
              </w:rPr>
              <w:t>)</w:t>
            </w:r>
          </w:p>
        </w:tc>
      </w:tr>
      <w:tr w:rsidR="00175CEF" w:rsidRPr="003968E0" w:rsidTr="00396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p>
        </w:tc>
        <w:tc>
          <w:tcPr>
            <w:tcW w:w="1843" w:type="dxa"/>
          </w:tcPr>
          <w:p w:rsidR="00175CEF" w:rsidRPr="003968E0" w:rsidRDefault="00175CEF" w:rsidP="00111895">
            <w:pPr>
              <w:jc w:val="both"/>
              <w:cnfStyle w:val="000000100000" w:firstRow="0" w:lastRow="0" w:firstColumn="0" w:lastColumn="0" w:oddVBand="0" w:evenVBand="0" w:oddHBand="1" w:evenHBand="0" w:firstRowFirstColumn="0" w:firstRowLastColumn="0" w:lastRowFirstColumn="0" w:lastRowLastColumn="0"/>
              <w:rPr>
                <w:rStyle w:val="lev"/>
                <w:rFonts w:ascii="Arial" w:hAnsi="Arial" w:cs="Arial"/>
                <w:b w:val="0"/>
                <w:sz w:val="24"/>
                <w:szCs w:val="24"/>
              </w:rPr>
            </w:pPr>
            <w:r w:rsidRPr="003968E0">
              <w:rPr>
                <w:rStyle w:val="lev"/>
                <w:rFonts w:ascii="Arial" w:hAnsi="Arial" w:cs="Arial"/>
                <w:b w:val="0"/>
                <w:sz w:val="24"/>
                <w:szCs w:val="24"/>
              </w:rPr>
              <w:t>Degré</w:t>
            </w:r>
          </w:p>
        </w:tc>
        <w:tc>
          <w:tcPr>
            <w:tcW w:w="5954" w:type="dxa"/>
          </w:tcPr>
          <w:p w:rsidR="00175CEF" w:rsidRPr="003968E0" w:rsidRDefault="00175CEF" w:rsidP="00111895">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68E0">
              <w:rPr>
                <w:rFonts w:ascii="Arial" w:hAnsi="Arial" w:cs="Arial"/>
              </w:rPr>
              <w:t>Impact</w:t>
            </w:r>
          </w:p>
        </w:tc>
      </w:tr>
      <w:tr w:rsidR="00175CEF" w:rsidRPr="003968E0" w:rsidTr="003968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1</w:t>
            </w:r>
          </w:p>
        </w:tc>
        <w:tc>
          <w:tcPr>
            <w:tcW w:w="1843" w:type="dxa"/>
          </w:tcPr>
          <w:p w:rsidR="00175CEF" w:rsidRPr="003968E0" w:rsidRDefault="00175CEF" w:rsidP="0011189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3968E0">
              <w:rPr>
                <w:rStyle w:val="lev"/>
                <w:rFonts w:ascii="Arial" w:hAnsi="Arial" w:cs="Arial"/>
                <w:b w:val="0"/>
                <w:sz w:val="24"/>
                <w:szCs w:val="24"/>
              </w:rPr>
              <w:t>Minimal</w:t>
            </w:r>
          </w:p>
        </w:tc>
        <w:tc>
          <w:tcPr>
            <w:tcW w:w="5954" w:type="dxa"/>
          </w:tcPr>
          <w:p w:rsidR="00175CEF" w:rsidRPr="003968E0" w:rsidRDefault="00175CEF" w:rsidP="00111895">
            <w:pPr>
              <w:pStyle w:val="NormalWeb"/>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3968E0">
              <w:rPr>
                <w:rFonts w:ascii="Arial" w:hAnsi="Arial" w:cs="Arial"/>
              </w:rPr>
              <w:t xml:space="preserve">Négligeable  </w:t>
            </w:r>
          </w:p>
        </w:tc>
      </w:tr>
      <w:tr w:rsidR="00175CEF" w:rsidRPr="003968E0" w:rsidTr="00396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2</w:t>
            </w:r>
          </w:p>
        </w:tc>
        <w:tc>
          <w:tcPr>
            <w:tcW w:w="1843" w:type="dxa"/>
          </w:tcPr>
          <w:p w:rsidR="00175CEF" w:rsidRPr="003968E0" w:rsidRDefault="00175CEF" w:rsidP="0011189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968E0">
              <w:rPr>
                <w:rStyle w:val="lev"/>
                <w:rFonts w:ascii="Arial" w:hAnsi="Arial" w:cs="Arial"/>
                <w:b w:val="0"/>
                <w:sz w:val="24"/>
                <w:szCs w:val="24"/>
              </w:rPr>
              <w:t>Mineur</w:t>
            </w:r>
          </w:p>
        </w:tc>
        <w:tc>
          <w:tcPr>
            <w:tcW w:w="5954" w:type="dxa"/>
          </w:tcPr>
          <w:p w:rsidR="00175CEF" w:rsidRPr="003968E0" w:rsidRDefault="00175CEF" w:rsidP="00111895">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968E0">
              <w:rPr>
                <w:rFonts w:ascii="Arial" w:hAnsi="Arial" w:cs="Arial"/>
              </w:rPr>
              <w:t>Faible</w:t>
            </w:r>
          </w:p>
        </w:tc>
      </w:tr>
      <w:tr w:rsidR="00175CEF" w:rsidRPr="003968E0" w:rsidTr="003968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3</w:t>
            </w:r>
          </w:p>
        </w:tc>
        <w:tc>
          <w:tcPr>
            <w:tcW w:w="1843" w:type="dxa"/>
          </w:tcPr>
          <w:p w:rsidR="00175CEF" w:rsidRPr="003968E0" w:rsidRDefault="00175CEF" w:rsidP="0011189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3968E0">
              <w:rPr>
                <w:rStyle w:val="lev"/>
                <w:rFonts w:ascii="Arial" w:hAnsi="Arial" w:cs="Arial"/>
                <w:b w:val="0"/>
                <w:sz w:val="24"/>
                <w:szCs w:val="24"/>
              </w:rPr>
              <w:t>Modéré</w:t>
            </w:r>
          </w:p>
        </w:tc>
        <w:tc>
          <w:tcPr>
            <w:tcW w:w="5954" w:type="dxa"/>
          </w:tcPr>
          <w:p w:rsidR="00175CEF" w:rsidRPr="003968E0" w:rsidRDefault="00175CEF" w:rsidP="00111895">
            <w:pPr>
              <w:pStyle w:val="NormalWeb"/>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3968E0">
              <w:rPr>
                <w:rFonts w:ascii="Arial" w:hAnsi="Arial" w:cs="Arial"/>
              </w:rPr>
              <w:t>Modéré</w:t>
            </w:r>
          </w:p>
        </w:tc>
      </w:tr>
      <w:tr w:rsidR="00175CEF" w:rsidRPr="003968E0" w:rsidTr="00396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4</w:t>
            </w:r>
          </w:p>
        </w:tc>
        <w:tc>
          <w:tcPr>
            <w:tcW w:w="1843" w:type="dxa"/>
          </w:tcPr>
          <w:p w:rsidR="00175CEF" w:rsidRPr="003968E0" w:rsidRDefault="00175CEF" w:rsidP="0011189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968E0">
              <w:rPr>
                <w:rStyle w:val="lev"/>
                <w:rFonts w:ascii="Arial" w:hAnsi="Arial" w:cs="Arial"/>
                <w:b w:val="0"/>
                <w:sz w:val="24"/>
                <w:szCs w:val="24"/>
              </w:rPr>
              <w:t>Majeur</w:t>
            </w:r>
          </w:p>
        </w:tc>
        <w:tc>
          <w:tcPr>
            <w:tcW w:w="5954" w:type="dxa"/>
          </w:tcPr>
          <w:p w:rsidR="00175CEF" w:rsidRPr="003968E0" w:rsidRDefault="00175CEF" w:rsidP="00111895">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968E0">
              <w:rPr>
                <w:rFonts w:ascii="Arial" w:hAnsi="Arial" w:cs="Arial"/>
              </w:rPr>
              <w:t>Elevé</w:t>
            </w:r>
            <w:proofErr w:type="spellEnd"/>
          </w:p>
        </w:tc>
      </w:tr>
      <w:tr w:rsidR="00175CEF" w:rsidRPr="003968E0" w:rsidTr="003968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75CEF" w:rsidRPr="003968E0" w:rsidRDefault="00175CEF" w:rsidP="00111895">
            <w:pPr>
              <w:jc w:val="both"/>
              <w:rPr>
                <w:rFonts w:ascii="Arial" w:hAnsi="Arial" w:cs="Arial"/>
                <w:b w:val="0"/>
                <w:sz w:val="24"/>
                <w:szCs w:val="24"/>
              </w:rPr>
            </w:pPr>
            <w:r w:rsidRPr="003968E0">
              <w:rPr>
                <w:rFonts w:ascii="Arial" w:hAnsi="Arial" w:cs="Arial"/>
                <w:b w:val="0"/>
                <w:sz w:val="24"/>
                <w:szCs w:val="24"/>
              </w:rPr>
              <w:t>5</w:t>
            </w:r>
          </w:p>
        </w:tc>
        <w:tc>
          <w:tcPr>
            <w:tcW w:w="1843" w:type="dxa"/>
          </w:tcPr>
          <w:p w:rsidR="00175CEF" w:rsidRPr="003968E0" w:rsidRDefault="00175CEF" w:rsidP="0011189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3968E0">
              <w:rPr>
                <w:rStyle w:val="lev"/>
                <w:rFonts w:ascii="Arial" w:hAnsi="Arial" w:cs="Arial"/>
                <w:b w:val="0"/>
                <w:sz w:val="24"/>
                <w:szCs w:val="24"/>
              </w:rPr>
              <w:t>Sévère</w:t>
            </w:r>
          </w:p>
        </w:tc>
        <w:tc>
          <w:tcPr>
            <w:tcW w:w="5954" w:type="dxa"/>
          </w:tcPr>
          <w:p w:rsidR="00175CEF" w:rsidRPr="003968E0" w:rsidRDefault="00175CEF" w:rsidP="00111895">
            <w:pPr>
              <w:pStyle w:val="NormalWeb"/>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3968E0">
              <w:rPr>
                <w:rFonts w:ascii="Arial" w:hAnsi="Arial" w:cs="Arial"/>
              </w:rPr>
              <w:t>Critique</w:t>
            </w:r>
          </w:p>
        </w:tc>
      </w:tr>
    </w:tbl>
    <w:p w:rsidR="00175CEF" w:rsidRPr="0033397B" w:rsidRDefault="00175CEF" w:rsidP="00111895">
      <w:pPr>
        <w:jc w:val="both"/>
        <w:rPr>
          <w:rFonts w:ascii="Arial" w:hAnsi="Arial" w:cs="Arial"/>
          <w:sz w:val="24"/>
          <w:szCs w:val="24"/>
        </w:rPr>
      </w:pPr>
    </w:p>
    <w:p w:rsidR="00175CEF" w:rsidRPr="0033397B" w:rsidRDefault="00175CEF" w:rsidP="00111895">
      <w:pPr>
        <w:jc w:val="both"/>
        <w:rPr>
          <w:rFonts w:ascii="Arial" w:hAnsi="Arial" w:cs="Arial"/>
          <w:sz w:val="24"/>
          <w:szCs w:val="24"/>
        </w:rPr>
      </w:pPr>
      <w:r w:rsidRPr="0033397B">
        <w:rPr>
          <w:rFonts w:ascii="Arial" w:hAnsi="Arial" w:cs="Arial"/>
          <w:sz w:val="24"/>
          <w:szCs w:val="24"/>
        </w:rPr>
        <w:t xml:space="preserve">Chaque risque est quantifié quant à sa </w:t>
      </w:r>
      <w:r w:rsidR="006F2953">
        <w:rPr>
          <w:rFonts w:ascii="Arial" w:hAnsi="Arial" w:cs="Arial"/>
          <w:sz w:val="24"/>
          <w:szCs w:val="24"/>
        </w:rPr>
        <w:t>vraisemblance</w:t>
      </w:r>
      <w:r w:rsidRPr="0033397B">
        <w:rPr>
          <w:rFonts w:ascii="Arial" w:hAnsi="Arial" w:cs="Arial"/>
          <w:sz w:val="24"/>
          <w:szCs w:val="24"/>
        </w:rPr>
        <w:t xml:space="preserve"> d’apparition (A) et la gravité des </w:t>
      </w:r>
      <w:r w:rsidR="006F2953">
        <w:rPr>
          <w:rFonts w:ascii="Arial" w:hAnsi="Arial" w:cs="Arial"/>
          <w:sz w:val="24"/>
          <w:szCs w:val="24"/>
        </w:rPr>
        <w:t>impacts</w:t>
      </w:r>
      <w:r w:rsidRPr="0033397B">
        <w:rPr>
          <w:rFonts w:ascii="Arial" w:hAnsi="Arial" w:cs="Arial"/>
          <w:sz w:val="24"/>
          <w:szCs w:val="24"/>
        </w:rPr>
        <w:t xml:space="preserve"> (</w:t>
      </w:r>
      <w:r w:rsidR="006F2953">
        <w:rPr>
          <w:rFonts w:ascii="Arial" w:hAnsi="Arial" w:cs="Arial"/>
          <w:sz w:val="24"/>
          <w:szCs w:val="24"/>
        </w:rPr>
        <w:t>I</w:t>
      </w:r>
      <w:r w:rsidRPr="0033397B">
        <w:rPr>
          <w:rFonts w:ascii="Arial" w:hAnsi="Arial" w:cs="Arial"/>
          <w:sz w:val="24"/>
          <w:szCs w:val="24"/>
        </w:rPr>
        <w:t>) qu’il peut exercer. Le niveau de risque (N) est le résultat de la multiplication de l’apparition par l</w:t>
      </w:r>
      <w:r w:rsidR="006F2953">
        <w:rPr>
          <w:rFonts w:ascii="Arial" w:hAnsi="Arial" w:cs="Arial"/>
          <w:sz w:val="24"/>
          <w:szCs w:val="24"/>
        </w:rPr>
        <w:t>’impact</w:t>
      </w:r>
      <w:r w:rsidRPr="0033397B">
        <w:rPr>
          <w:rFonts w:ascii="Arial" w:hAnsi="Arial" w:cs="Arial"/>
          <w:sz w:val="24"/>
          <w:szCs w:val="24"/>
        </w:rPr>
        <w:t xml:space="preserve"> :</w:t>
      </w:r>
    </w:p>
    <w:p w:rsidR="00175CEF" w:rsidRPr="0033397B" w:rsidRDefault="00175CEF" w:rsidP="00111895">
      <w:pPr>
        <w:jc w:val="both"/>
        <w:rPr>
          <w:rFonts w:ascii="Arial" w:hAnsi="Arial" w:cs="Arial"/>
          <w:sz w:val="24"/>
          <w:szCs w:val="24"/>
        </w:rPr>
      </w:pPr>
    </w:p>
    <w:p w:rsidR="00175CEF" w:rsidRPr="0033397B" w:rsidRDefault="00175CEF" w:rsidP="00111895">
      <w:pPr>
        <w:jc w:val="both"/>
        <w:rPr>
          <w:rFonts w:ascii="Arial" w:hAnsi="Arial" w:cs="Arial"/>
          <w:sz w:val="24"/>
          <w:szCs w:val="24"/>
        </w:rPr>
      </w:pPr>
      <w:r w:rsidRPr="0033397B">
        <w:rPr>
          <w:rFonts w:ascii="Arial" w:hAnsi="Arial" w:cs="Arial"/>
          <w:sz w:val="24"/>
          <w:szCs w:val="24"/>
        </w:rPr>
        <w:t xml:space="preserve">N = A x </w:t>
      </w:r>
      <w:r w:rsidR="006F2953">
        <w:rPr>
          <w:rFonts w:ascii="Arial" w:hAnsi="Arial" w:cs="Arial"/>
          <w:sz w:val="24"/>
          <w:szCs w:val="24"/>
        </w:rPr>
        <w:t>I</w:t>
      </w:r>
    </w:p>
    <w:p w:rsidR="00175CEF" w:rsidRPr="0033397B" w:rsidRDefault="00175CEF" w:rsidP="00111895">
      <w:pPr>
        <w:jc w:val="both"/>
        <w:rPr>
          <w:rStyle w:val="lev"/>
          <w:rFonts w:ascii="Arial" w:hAnsi="Arial" w:cs="Arial"/>
          <w:b w:val="0"/>
        </w:rPr>
      </w:pPr>
    </w:p>
    <w:p w:rsidR="00175CEF" w:rsidRPr="0033397B" w:rsidRDefault="00175CEF" w:rsidP="00111895">
      <w:pPr>
        <w:jc w:val="both"/>
        <w:rPr>
          <w:rFonts w:ascii="Arial" w:hAnsi="Arial" w:cs="Arial"/>
          <w:bCs/>
          <w:sz w:val="24"/>
          <w:szCs w:val="24"/>
        </w:rPr>
      </w:pPr>
      <w:r w:rsidRPr="0033397B">
        <w:rPr>
          <w:rFonts w:ascii="Arial" w:hAnsi="Arial" w:cs="Arial"/>
          <w:bCs/>
          <w:sz w:val="24"/>
          <w:szCs w:val="24"/>
        </w:rPr>
        <w:t xml:space="preserve">Dans certains cas on peut ajouter des facteurs comme </w:t>
      </w:r>
      <w:r w:rsidR="004038F4">
        <w:rPr>
          <w:rFonts w:ascii="Arial" w:hAnsi="Arial" w:cs="Arial"/>
          <w:bCs/>
          <w:sz w:val="24"/>
          <w:szCs w:val="24"/>
        </w:rPr>
        <w:t xml:space="preserve">le </w:t>
      </w:r>
      <w:r w:rsidRPr="0033397B">
        <w:rPr>
          <w:rFonts w:ascii="Arial" w:hAnsi="Arial" w:cs="Arial"/>
          <w:bCs/>
          <w:sz w:val="24"/>
          <w:szCs w:val="24"/>
        </w:rPr>
        <w:t xml:space="preserve">temps d’exposition au danger (risque multiplié) et </w:t>
      </w:r>
      <w:r w:rsidR="004038F4">
        <w:rPr>
          <w:rFonts w:ascii="Arial" w:hAnsi="Arial" w:cs="Arial"/>
          <w:bCs/>
          <w:sz w:val="24"/>
          <w:szCs w:val="24"/>
        </w:rPr>
        <w:t xml:space="preserve">la </w:t>
      </w:r>
      <w:r w:rsidRPr="0033397B">
        <w:rPr>
          <w:rFonts w:ascii="Arial" w:hAnsi="Arial" w:cs="Arial"/>
          <w:bCs/>
          <w:sz w:val="24"/>
          <w:szCs w:val="24"/>
        </w:rPr>
        <w:t>difficulté de détection du risque.</w:t>
      </w:r>
    </w:p>
    <w:p w:rsidR="00175CEF" w:rsidRPr="0033397B" w:rsidRDefault="00175CEF" w:rsidP="00111895">
      <w:pPr>
        <w:jc w:val="both"/>
        <w:rPr>
          <w:rFonts w:ascii="Arial" w:hAnsi="Arial" w:cs="Arial"/>
          <w:b/>
          <w:bCs/>
          <w:sz w:val="24"/>
          <w:szCs w:val="24"/>
        </w:rPr>
      </w:pPr>
    </w:p>
    <w:p w:rsidR="00175CEF" w:rsidRPr="0033397B" w:rsidRDefault="00A20388" w:rsidP="00111895">
      <w:pPr>
        <w:jc w:val="both"/>
        <w:rPr>
          <w:rFonts w:ascii="Arial" w:hAnsi="Arial" w:cs="Arial"/>
          <w:b/>
          <w:bCs/>
          <w:sz w:val="24"/>
          <w:szCs w:val="24"/>
        </w:rPr>
      </w:pPr>
      <w:r>
        <w:rPr>
          <w:rFonts w:ascii="Arial" w:hAnsi="Arial" w:cs="Arial"/>
          <w:b/>
          <w:bCs/>
          <w:sz w:val="24"/>
          <w:szCs w:val="24"/>
        </w:rPr>
        <w:t>5</w:t>
      </w:r>
      <w:r w:rsidR="00175CEF" w:rsidRPr="0033397B">
        <w:rPr>
          <w:rFonts w:ascii="Arial" w:hAnsi="Arial" w:cs="Arial"/>
          <w:b/>
          <w:bCs/>
          <w:sz w:val="24"/>
          <w:szCs w:val="24"/>
        </w:rPr>
        <w:t xml:space="preserve">.5 </w:t>
      </w:r>
      <w:r w:rsidR="004E474E">
        <w:rPr>
          <w:rFonts w:ascii="Arial" w:hAnsi="Arial" w:cs="Arial"/>
          <w:b/>
          <w:bCs/>
          <w:sz w:val="24"/>
          <w:szCs w:val="24"/>
        </w:rPr>
        <w:t>Évaluation</w:t>
      </w:r>
    </w:p>
    <w:p w:rsidR="009854F3" w:rsidRDefault="009854F3" w:rsidP="00111895">
      <w:pPr>
        <w:jc w:val="both"/>
        <w:rPr>
          <w:rFonts w:ascii="Arial" w:hAnsi="Arial" w:cs="Arial"/>
          <w:sz w:val="24"/>
          <w:szCs w:val="24"/>
        </w:rPr>
      </w:pPr>
    </w:p>
    <w:p w:rsidR="00175CEF" w:rsidRDefault="00175CEF" w:rsidP="00111895">
      <w:pPr>
        <w:jc w:val="both"/>
        <w:rPr>
          <w:rFonts w:ascii="Arial" w:hAnsi="Arial" w:cs="Arial"/>
          <w:sz w:val="24"/>
          <w:szCs w:val="24"/>
        </w:rPr>
      </w:pPr>
      <w:r w:rsidRPr="0033397B">
        <w:rPr>
          <w:rFonts w:ascii="Arial" w:hAnsi="Arial" w:cs="Arial"/>
          <w:sz w:val="24"/>
          <w:szCs w:val="24"/>
        </w:rPr>
        <w:t>Nous classons les risques d’après leur niveau en trois catégories (cf. figure niveau des risques) :</w:t>
      </w:r>
    </w:p>
    <w:p w:rsidR="00931632" w:rsidRPr="0033397B" w:rsidRDefault="00931632" w:rsidP="00111895">
      <w:pPr>
        <w:jc w:val="both"/>
        <w:rPr>
          <w:rFonts w:ascii="Arial" w:hAnsi="Arial" w:cs="Arial"/>
          <w:sz w:val="24"/>
          <w:szCs w:val="24"/>
        </w:rPr>
      </w:pPr>
    </w:p>
    <w:p w:rsidR="00175CEF" w:rsidRPr="006F2953" w:rsidRDefault="00175CEF" w:rsidP="00111895">
      <w:pPr>
        <w:numPr>
          <w:ilvl w:val="0"/>
          <w:numId w:val="34"/>
        </w:numPr>
        <w:jc w:val="both"/>
        <w:rPr>
          <w:rStyle w:val="lev"/>
          <w:b w:val="0"/>
          <w:bCs w:val="0"/>
          <w:sz w:val="24"/>
          <w:szCs w:val="24"/>
        </w:rPr>
      </w:pPr>
      <w:r w:rsidRPr="006F2953">
        <w:rPr>
          <w:rStyle w:val="lev"/>
          <w:rFonts w:ascii="Arial" w:hAnsi="Arial" w:cs="Arial"/>
          <w:b w:val="0"/>
          <w:sz w:val="24"/>
          <w:szCs w:val="24"/>
        </w:rPr>
        <w:t>acceptables (1 ÷ 4) - vert</w:t>
      </w:r>
    </w:p>
    <w:p w:rsidR="00175CEF" w:rsidRPr="006F2953" w:rsidRDefault="00175CEF" w:rsidP="00111895">
      <w:pPr>
        <w:numPr>
          <w:ilvl w:val="0"/>
          <w:numId w:val="34"/>
        </w:numPr>
        <w:jc w:val="both"/>
        <w:rPr>
          <w:rStyle w:val="lev"/>
          <w:b w:val="0"/>
          <w:bCs w:val="0"/>
          <w:sz w:val="24"/>
          <w:szCs w:val="24"/>
        </w:rPr>
      </w:pPr>
      <w:r w:rsidRPr="006F2953">
        <w:rPr>
          <w:rStyle w:val="lev"/>
          <w:rFonts w:ascii="Arial" w:hAnsi="Arial" w:cs="Arial"/>
          <w:b w:val="0"/>
          <w:sz w:val="24"/>
          <w:szCs w:val="24"/>
        </w:rPr>
        <w:t>inacceptables (5 ÷ 9) - jaune</w:t>
      </w:r>
    </w:p>
    <w:p w:rsidR="00175CEF" w:rsidRPr="006F2953" w:rsidRDefault="00175CEF" w:rsidP="00111895">
      <w:pPr>
        <w:numPr>
          <w:ilvl w:val="0"/>
          <w:numId w:val="34"/>
        </w:numPr>
        <w:jc w:val="both"/>
        <w:rPr>
          <w:b/>
          <w:sz w:val="24"/>
          <w:szCs w:val="24"/>
        </w:rPr>
      </w:pPr>
      <w:r w:rsidRPr="006F2953">
        <w:rPr>
          <w:rStyle w:val="lev"/>
          <w:rFonts w:ascii="Arial" w:hAnsi="Arial" w:cs="Arial"/>
          <w:b w:val="0"/>
          <w:sz w:val="24"/>
          <w:szCs w:val="24"/>
        </w:rPr>
        <w:t>intolérables (10 ÷ 25)</w:t>
      </w:r>
      <w:r w:rsidRPr="006F2953">
        <w:rPr>
          <w:b/>
          <w:sz w:val="24"/>
          <w:szCs w:val="24"/>
        </w:rPr>
        <w:t xml:space="preserve"> - </w:t>
      </w:r>
      <w:r w:rsidRPr="006F2953">
        <w:rPr>
          <w:rFonts w:ascii="Arial" w:hAnsi="Arial" w:cs="Arial"/>
          <w:sz w:val="24"/>
          <w:szCs w:val="24"/>
        </w:rPr>
        <w:t>rouge</w:t>
      </w:r>
    </w:p>
    <w:p w:rsidR="00175CEF" w:rsidRPr="0033397B" w:rsidRDefault="00993848" w:rsidP="00993848">
      <w:pPr>
        <w:pStyle w:val="NormalWeb"/>
        <w:jc w:val="center"/>
        <w:rPr>
          <w:rFonts w:ascii="Arial" w:hAnsi="Arial" w:cs="Arial"/>
        </w:rPr>
      </w:pPr>
      <w:r>
        <w:rPr>
          <w:rFonts w:ascii="Arial" w:hAnsi="Arial" w:cs="Arial"/>
          <w:noProof/>
          <w:lang w:val="en-US" w:eastAsia="en-US"/>
        </w:rPr>
        <w:lastRenderedPageBreak/>
        <w:drawing>
          <wp:inline distT="0" distB="0" distL="0" distR="0">
            <wp:extent cx="3981450" cy="2476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x de risque.jpg"/>
                    <pic:cNvPicPr/>
                  </pic:nvPicPr>
                  <pic:blipFill>
                    <a:blip r:embed="rId8">
                      <a:extLst>
                        <a:ext uri="{28A0092B-C50C-407E-A947-70E740481C1C}">
                          <a14:useLocalDpi xmlns:a14="http://schemas.microsoft.com/office/drawing/2010/main" val="0"/>
                        </a:ext>
                      </a:extLst>
                    </a:blip>
                    <a:stretch>
                      <a:fillRect/>
                    </a:stretch>
                  </pic:blipFill>
                  <pic:spPr>
                    <a:xfrm>
                      <a:off x="0" y="0"/>
                      <a:ext cx="3981450" cy="2476500"/>
                    </a:xfrm>
                    <a:prstGeom prst="rect">
                      <a:avLst/>
                    </a:prstGeom>
                  </pic:spPr>
                </pic:pic>
              </a:graphicData>
            </a:graphic>
          </wp:inline>
        </w:drawing>
      </w:r>
    </w:p>
    <w:p w:rsidR="00175CEF" w:rsidRPr="0033397B" w:rsidRDefault="00175CEF" w:rsidP="001B42E9">
      <w:pPr>
        <w:jc w:val="center"/>
        <w:rPr>
          <w:rFonts w:ascii="Arial" w:hAnsi="Arial" w:cs="Arial"/>
          <w:sz w:val="24"/>
          <w:szCs w:val="24"/>
        </w:rPr>
      </w:pPr>
      <w:r w:rsidRPr="0033397B">
        <w:rPr>
          <w:rFonts w:ascii="Arial" w:hAnsi="Arial" w:cs="Arial"/>
          <w:sz w:val="24"/>
          <w:szCs w:val="24"/>
        </w:rPr>
        <w:t>Figure niveau des risques</w:t>
      </w:r>
    </w:p>
    <w:p w:rsidR="00175CEF" w:rsidRPr="0033397B" w:rsidRDefault="00175CEF" w:rsidP="00111895">
      <w:pPr>
        <w:jc w:val="both"/>
        <w:rPr>
          <w:rFonts w:ascii="Arial" w:hAnsi="Arial" w:cs="Arial"/>
          <w:sz w:val="24"/>
          <w:szCs w:val="24"/>
        </w:rPr>
      </w:pPr>
    </w:p>
    <w:p w:rsidR="00175CEF" w:rsidRPr="0033397B" w:rsidRDefault="00175CEF" w:rsidP="00111895">
      <w:pPr>
        <w:jc w:val="both"/>
        <w:rPr>
          <w:rFonts w:ascii="Arial" w:hAnsi="Arial" w:cs="Arial"/>
          <w:sz w:val="24"/>
          <w:szCs w:val="24"/>
        </w:rPr>
      </w:pPr>
      <w:r w:rsidRPr="0033397B">
        <w:rPr>
          <w:rFonts w:ascii="Arial" w:hAnsi="Arial" w:cs="Arial"/>
          <w:sz w:val="24"/>
          <w:szCs w:val="24"/>
        </w:rPr>
        <w:t xml:space="preserve">Cela nous permet de prendre des décisions sur la priorité et la mise en place des mesures de maîtrise pour traiter les risques (cf. paragraphe </w:t>
      </w:r>
      <w:r w:rsidR="006F2953">
        <w:rPr>
          <w:rFonts w:ascii="Arial" w:hAnsi="Arial" w:cs="Arial"/>
          <w:sz w:val="24"/>
          <w:szCs w:val="24"/>
        </w:rPr>
        <w:t>5</w:t>
      </w:r>
      <w:r w:rsidRPr="0033397B">
        <w:rPr>
          <w:rFonts w:ascii="Arial" w:hAnsi="Arial" w:cs="Arial"/>
          <w:sz w:val="24"/>
          <w:szCs w:val="24"/>
        </w:rPr>
        <w:t>.6).</w:t>
      </w:r>
    </w:p>
    <w:p w:rsidR="00175CEF" w:rsidRPr="0033397B" w:rsidRDefault="00175CEF" w:rsidP="00111895">
      <w:pPr>
        <w:spacing w:before="100" w:beforeAutospacing="1" w:after="100" w:afterAutospacing="1"/>
        <w:jc w:val="both"/>
        <w:rPr>
          <w:rFonts w:ascii="Arial" w:hAnsi="Arial" w:cs="Arial"/>
          <w:sz w:val="24"/>
          <w:szCs w:val="24"/>
        </w:rPr>
      </w:pPr>
      <w:r w:rsidRPr="0033397B">
        <w:rPr>
          <w:rFonts w:ascii="Arial" w:hAnsi="Arial" w:cs="Arial"/>
          <w:sz w:val="24"/>
          <w:szCs w:val="24"/>
        </w:rPr>
        <w:t>Les conséquences financières jouent un rôle important dans l'évaluation des risques et la décision de mise en place des actions.</w:t>
      </w:r>
    </w:p>
    <w:p w:rsidR="00175CEF" w:rsidRPr="0033397B" w:rsidRDefault="00175CEF" w:rsidP="00111895">
      <w:pPr>
        <w:pStyle w:val="NormalWeb"/>
        <w:jc w:val="both"/>
        <w:rPr>
          <w:rFonts w:ascii="Arial" w:hAnsi="Arial" w:cs="Arial"/>
        </w:rPr>
      </w:pPr>
      <w:r w:rsidRPr="0033397B">
        <w:rPr>
          <w:rFonts w:ascii="Arial" w:hAnsi="Arial" w:cs="Arial"/>
        </w:rPr>
        <w:t>L'évaluation des risques nous permet de déterminer quand un risque est acceptable et peut être toléré par le p</w:t>
      </w:r>
      <w:r w:rsidR="00931632">
        <w:rPr>
          <w:rFonts w:ascii="Arial" w:hAnsi="Arial" w:cs="Arial"/>
        </w:rPr>
        <w:t xml:space="preserve">ilote </w:t>
      </w:r>
      <w:r w:rsidRPr="0033397B">
        <w:rPr>
          <w:rFonts w:ascii="Arial" w:hAnsi="Arial" w:cs="Arial"/>
        </w:rPr>
        <w:t>du risque (niveau de 1 à 4). Selon l’importance du risque, les moyens de maîtrise existants restent inchangés.</w:t>
      </w:r>
    </w:p>
    <w:p w:rsidR="00175CEF" w:rsidRPr="0033397B" w:rsidRDefault="00175CEF" w:rsidP="00111895">
      <w:pPr>
        <w:spacing w:before="100" w:beforeAutospacing="1" w:after="100" w:afterAutospacing="1"/>
        <w:jc w:val="both"/>
        <w:rPr>
          <w:rFonts w:ascii="Arial" w:hAnsi="Arial" w:cs="Arial"/>
          <w:sz w:val="24"/>
          <w:szCs w:val="24"/>
        </w:rPr>
      </w:pPr>
      <w:r w:rsidRPr="0033397B">
        <w:rPr>
          <w:rFonts w:ascii="Arial" w:hAnsi="Arial" w:cs="Arial"/>
          <w:sz w:val="24"/>
          <w:szCs w:val="24"/>
        </w:rPr>
        <w:t>Pour un niveau de risque inacceptable (niveau de 5 à 9) nous cherchons des opportunités de maîtrise équilibrées avec des coûts raisonnables et réalistes</w:t>
      </w:r>
      <w:r w:rsidR="00A64809">
        <w:rPr>
          <w:rFonts w:ascii="Arial" w:hAnsi="Arial" w:cs="Arial"/>
          <w:sz w:val="24"/>
          <w:szCs w:val="24"/>
        </w:rPr>
        <w:t xml:space="preserve"> (rapport bénéfice/risque)</w:t>
      </w:r>
      <w:r w:rsidR="009B22A4">
        <w:rPr>
          <w:rFonts w:ascii="Arial" w:hAnsi="Arial" w:cs="Arial"/>
          <w:sz w:val="24"/>
          <w:szCs w:val="24"/>
        </w:rPr>
        <w:t>.</w:t>
      </w:r>
    </w:p>
    <w:p w:rsidR="00175CEF" w:rsidRPr="0033397B" w:rsidRDefault="00175CEF" w:rsidP="00111895">
      <w:pPr>
        <w:spacing w:before="100" w:beforeAutospacing="1" w:after="100" w:afterAutospacing="1"/>
        <w:jc w:val="both"/>
        <w:rPr>
          <w:rFonts w:ascii="Arial" w:hAnsi="Arial" w:cs="Arial"/>
          <w:sz w:val="24"/>
          <w:szCs w:val="24"/>
        </w:rPr>
      </w:pPr>
      <w:r w:rsidRPr="0033397B">
        <w:rPr>
          <w:rFonts w:ascii="Arial" w:hAnsi="Arial" w:cs="Arial"/>
          <w:sz w:val="24"/>
          <w:szCs w:val="24"/>
        </w:rPr>
        <w:t>Quand le niveau de risque est intolérable (niveau supérieur à 10) le traitement du risque est incontournable, quel que soit son coût.</w:t>
      </w:r>
    </w:p>
    <w:p w:rsidR="00543F39" w:rsidRDefault="00175CEF" w:rsidP="00543F39">
      <w:pPr>
        <w:pStyle w:val="NormalWeb"/>
        <w:jc w:val="both"/>
        <w:rPr>
          <w:rFonts w:ascii="Arial" w:hAnsi="Arial" w:cs="Arial"/>
        </w:rPr>
      </w:pPr>
      <w:r w:rsidRPr="0033397B">
        <w:rPr>
          <w:rFonts w:ascii="Arial" w:hAnsi="Arial" w:cs="Arial"/>
        </w:rPr>
        <w:t>Les mesures de maîtrise pour traiter les risques inacceptables et intolérables respectent les exigences légales</w:t>
      </w:r>
      <w:r w:rsidR="00572514">
        <w:rPr>
          <w:rFonts w:ascii="Arial" w:hAnsi="Arial" w:cs="Arial"/>
        </w:rPr>
        <w:t xml:space="preserve"> applicables </w:t>
      </w:r>
      <w:r w:rsidRPr="0033397B">
        <w:rPr>
          <w:rFonts w:ascii="Arial" w:hAnsi="Arial" w:cs="Arial"/>
        </w:rPr>
        <w:t xml:space="preserve">auxquelles notre </w:t>
      </w:r>
      <w:r w:rsidR="00572514">
        <w:rPr>
          <w:rFonts w:ascii="Arial" w:hAnsi="Arial" w:cs="Arial"/>
        </w:rPr>
        <w:t>organisation</w:t>
      </w:r>
      <w:r w:rsidRPr="0033397B">
        <w:rPr>
          <w:rFonts w:ascii="Arial" w:hAnsi="Arial" w:cs="Arial"/>
        </w:rPr>
        <w:t xml:space="preserve"> a souscrit.</w:t>
      </w:r>
    </w:p>
    <w:p w:rsidR="00A64809" w:rsidRDefault="00A64809" w:rsidP="00543F39">
      <w:pPr>
        <w:pStyle w:val="NormalWeb"/>
        <w:jc w:val="both"/>
        <w:rPr>
          <w:rFonts w:ascii="Arial" w:hAnsi="Arial" w:cs="Arial"/>
        </w:rPr>
      </w:pPr>
      <w:r>
        <w:rPr>
          <w:rFonts w:ascii="Arial" w:hAnsi="Arial" w:cs="Arial"/>
        </w:rPr>
        <w:t>L’évaluation des risques repose sur :</w:t>
      </w:r>
    </w:p>
    <w:p w:rsidR="007B1AC4" w:rsidRDefault="00794491" w:rsidP="00794491">
      <w:pPr>
        <w:pStyle w:val="NormalWeb"/>
        <w:numPr>
          <w:ilvl w:val="0"/>
          <w:numId w:val="36"/>
        </w:numPr>
        <w:jc w:val="both"/>
        <w:rPr>
          <w:rFonts w:ascii="Arial" w:hAnsi="Arial" w:cs="Arial"/>
        </w:rPr>
      </w:pPr>
      <w:r>
        <w:rPr>
          <w:rFonts w:ascii="Arial" w:hAnsi="Arial" w:cs="Arial"/>
        </w:rPr>
        <w:t>la r</w:t>
      </w:r>
      <w:r w:rsidRPr="00794491">
        <w:rPr>
          <w:rFonts w:ascii="Arial" w:hAnsi="Arial" w:cs="Arial"/>
        </w:rPr>
        <w:t xml:space="preserve">evue des </w:t>
      </w:r>
      <w:r w:rsidR="002E7DCD">
        <w:rPr>
          <w:rFonts w:ascii="Arial" w:hAnsi="Arial" w:cs="Arial"/>
        </w:rPr>
        <w:t>données</w:t>
      </w:r>
    </w:p>
    <w:p w:rsidR="00794491" w:rsidRPr="00794491" w:rsidRDefault="007B1AC4" w:rsidP="00794491">
      <w:pPr>
        <w:pStyle w:val="NormalWeb"/>
        <w:numPr>
          <w:ilvl w:val="0"/>
          <w:numId w:val="36"/>
        </w:numPr>
        <w:jc w:val="both"/>
        <w:rPr>
          <w:rFonts w:ascii="Arial" w:hAnsi="Arial" w:cs="Arial"/>
        </w:rPr>
      </w:pPr>
      <w:r>
        <w:rPr>
          <w:rFonts w:ascii="Arial" w:hAnsi="Arial" w:cs="Arial"/>
        </w:rPr>
        <w:t xml:space="preserve">le </w:t>
      </w:r>
      <w:r w:rsidR="00794491">
        <w:rPr>
          <w:rFonts w:ascii="Arial" w:hAnsi="Arial" w:cs="Arial"/>
        </w:rPr>
        <w:t xml:space="preserve">rapport </w:t>
      </w:r>
      <w:r w:rsidR="00794491" w:rsidRPr="00794491">
        <w:rPr>
          <w:rFonts w:ascii="Arial" w:hAnsi="Arial" w:cs="Arial"/>
        </w:rPr>
        <w:t>bénéfice/risque</w:t>
      </w:r>
    </w:p>
    <w:p w:rsidR="00A64809" w:rsidRPr="002E7DCD" w:rsidRDefault="00794491" w:rsidP="002E7DCD">
      <w:pPr>
        <w:pStyle w:val="NormalWeb"/>
        <w:numPr>
          <w:ilvl w:val="0"/>
          <w:numId w:val="36"/>
        </w:numPr>
        <w:jc w:val="both"/>
        <w:rPr>
          <w:rFonts w:ascii="Arial" w:hAnsi="Arial" w:cs="Arial"/>
        </w:rPr>
      </w:pPr>
      <w:r w:rsidRPr="00794491">
        <w:rPr>
          <w:rFonts w:ascii="Arial" w:hAnsi="Arial" w:cs="Arial"/>
        </w:rPr>
        <w:t>la partic</w:t>
      </w:r>
      <w:r w:rsidR="002E7DCD">
        <w:rPr>
          <w:rFonts w:ascii="Arial" w:hAnsi="Arial" w:cs="Arial"/>
        </w:rPr>
        <w:t>ipation des parties intéressées</w:t>
      </w:r>
    </w:p>
    <w:p w:rsidR="007B1AC4" w:rsidRPr="00794491" w:rsidRDefault="007B1AC4" w:rsidP="00794491">
      <w:pPr>
        <w:pStyle w:val="NormalWeb"/>
        <w:numPr>
          <w:ilvl w:val="0"/>
          <w:numId w:val="36"/>
        </w:numPr>
        <w:jc w:val="both"/>
        <w:rPr>
          <w:rFonts w:ascii="Arial" w:hAnsi="Arial" w:cs="Arial"/>
        </w:rPr>
      </w:pPr>
      <w:r>
        <w:rPr>
          <w:rFonts w:ascii="Arial" w:hAnsi="Arial" w:cs="Arial"/>
        </w:rPr>
        <w:t xml:space="preserve">la prise en compte du pire cas (limites extrêmes) </w:t>
      </w:r>
    </w:p>
    <w:p w:rsidR="00175CEF" w:rsidRPr="0033397B" w:rsidRDefault="006F2953" w:rsidP="00543F39">
      <w:pPr>
        <w:pStyle w:val="NormalWeb"/>
        <w:jc w:val="both"/>
        <w:rPr>
          <w:rFonts w:ascii="Arial" w:hAnsi="Arial" w:cs="Arial"/>
          <w:b/>
          <w:bCs/>
        </w:rPr>
      </w:pPr>
      <w:r>
        <w:rPr>
          <w:rFonts w:ascii="Arial" w:hAnsi="Arial" w:cs="Arial"/>
          <w:b/>
          <w:bCs/>
        </w:rPr>
        <w:t>5</w:t>
      </w:r>
      <w:r w:rsidR="00D05EA1">
        <w:rPr>
          <w:rFonts w:ascii="Arial" w:hAnsi="Arial" w:cs="Arial"/>
          <w:b/>
          <w:bCs/>
        </w:rPr>
        <w:t>.6 Traitement</w:t>
      </w:r>
    </w:p>
    <w:p w:rsidR="00175CEF" w:rsidRPr="0033397B" w:rsidRDefault="00175CEF" w:rsidP="00111895">
      <w:pPr>
        <w:pStyle w:val="NormalWeb"/>
        <w:jc w:val="both"/>
        <w:rPr>
          <w:rFonts w:ascii="Arial" w:hAnsi="Arial" w:cs="Arial"/>
        </w:rPr>
      </w:pPr>
      <w:r w:rsidRPr="0033397B">
        <w:rPr>
          <w:rFonts w:ascii="Arial" w:hAnsi="Arial" w:cs="Arial"/>
        </w:rPr>
        <w:t>Quand les risques potentiels ou réels sont inacceptables ou intolérables ils sont réduits, évités ou transférés.</w:t>
      </w:r>
    </w:p>
    <w:p w:rsidR="00175CEF" w:rsidRPr="0033397B" w:rsidRDefault="00175CEF" w:rsidP="00111895">
      <w:pPr>
        <w:pStyle w:val="NormalWeb"/>
        <w:jc w:val="both"/>
        <w:rPr>
          <w:rFonts w:ascii="Arial" w:hAnsi="Arial" w:cs="Arial"/>
        </w:rPr>
      </w:pPr>
      <w:r w:rsidRPr="0033397B">
        <w:rPr>
          <w:rFonts w:ascii="Arial" w:hAnsi="Arial" w:cs="Arial"/>
        </w:rPr>
        <w:t>La priorité des actions est menée sur les risques avec le niveau le plus élevé.</w:t>
      </w:r>
    </w:p>
    <w:p w:rsidR="00175CEF" w:rsidRPr="0033397B" w:rsidRDefault="00175CEF" w:rsidP="00111895">
      <w:pPr>
        <w:pStyle w:val="NormalWeb"/>
        <w:jc w:val="both"/>
        <w:rPr>
          <w:rFonts w:ascii="Arial" w:hAnsi="Arial" w:cs="Arial"/>
        </w:rPr>
      </w:pPr>
      <w:r w:rsidRPr="0033397B">
        <w:rPr>
          <w:rFonts w:ascii="Arial" w:hAnsi="Arial" w:cs="Arial"/>
        </w:rPr>
        <w:lastRenderedPageBreak/>
        <w:t>Quand la source du risque est identifiée nos efforts sont dirigés vers l’élimination de la source.</w:t>
      </w:r>
    </w:p>
    <w:p w:rsidR="00175CEF" w:rsidRPr="0033397B" w:rsidRDefault="00175CEF" w:rsidP="00111895">
      <w:pPr>
        <w:pStyle w:val="NormalWeb"/>
        <w:jc w:val="both"/>
        <w:rPr>
          <w:rFonts w:ascii="Arial" w:hAnsi="Arial" w:cs="Arial"/>
        </w:rPr>
      </w:pPr>
      <w:r w:rsidRPr="0033397B">
        <w:rPr>
          <w:rFonts w:ascii="Arial" w:hAnsi="Arial" w:cs="Arial"/>
        </w:rPr>
        <w:t>Le traitement des risques est évalué en vérifiant si les risques résiduels sont tolérables et en passant en revue l’effi</w:t>
      </w:r>
      <w:r w:rsidR="009854F3">
        <w:rPr>
          <w:rFonts w:ascii="Arial" w:hAnsi="Arial" w:cs="Arial"/>
        </w:rPr>
        <w:t>cacité des mesures de maîtrise.</w:t>
      </w:r>
    </w:p>
    <w:p w:rsidR="00175CEF" w:rsidRPr="0033397B" w:rsidRDefault="00175CEF" w:rsidP="00111895">
      <w:pPr>
        <w:pStyle w:val="NormalWeb"/>
        <w:jc w:val="both"/>
        <w:rPr>
          <w:rFonts w:ascii="Arial" w:hAnsi="Arial" w:cs="Arial"/>
        </w:rPr>
      </w:pPr>
      <w:r w:rsidRPr="0033397B">
        <w:rPr>
          <w:rFonts w:ascii="Arial" w:hAnsi="Arial" w:cs="Arial"/>
        </w:rPr>
        <w:t xml:space="preserve">Une comparaison est réalisée sur l’impact financier de la mise en place et </w:t>
      </w:r>
      <w:proofErr w:type="gramStart"/>
      <w:r w:rsidRPr="0033397B">
        <w:rPr>
          <w:rFonts w:ascii="Arial" w:hAnsi="Arial" w:cs="Arial"/>
        </w:rPr>
        <w:t>la</w:t>
      </w:r>
      <w:proofErr w:type="gramEnd"/>
      <w:r w:rsidRPr="0033397B">
        <w:rPr>
          <w:rFonts w:ascii="Arial" w:hAnsi="Arial" w:cs="Arial"/>
        </w:rPr>
        <w:t xml:space="preserve"> non mise en place de chaque mesure de maîtrise. Après cette analyse des coûts</w:t>
      </w:r>
      <w:r w:rsidR="004038F4">
        <w:rPr>
          <w:rFonts w:ascii="Arial" w:hAnsi="Arial" w:cs="Arial"/>
        </w:rPr>
        <w:t>,</w:t>
      </w:r>
      <w:r w:rsidRPr="0033397B">
        <w:rPr>
          <w:rFonts w:ascii="Arial" w:hAnsi="Arial" w:cs="Arial"/>
        </w:rPr>
        <w:t xml:space="preserve"> les mesures de maîtrise sont sélectionnées et les responsabilités sont attribuées.</w:t>
      </w:r>
    </w:p>
    <w:p w:rsidR="00175CEF" w:rsidRPr="0033397B" w:rsidRDefault="00175CEF" w:rsidP="00111895">
      <w:pPr>
        <w:pStyle w:val="NormalWeb"/>
        <w:jc w:val="both"/>
        <w:rPr>
          <w:rFonts w:ascii="Arial" w:hAnsi="Arial" w:cs="Arial"/>
        </w:rPr>
      </w:pPr>
      <w:r w:rsidRPr="0033397B">
        <w:rPr>
          <w:rFonts w:ascii="Arial" w:hAnsi="Arial" w:cs="Arial"/>
        </w:rPr>
        <w:t>Les actions de traitement des risques sont régulières et sont décrites dans les plans de t</w:t>
      </w:r>
      <w:r w:rsidR="006F2953">
        <w:rPr>
          <w:rFonts w:ascii="Arial" w:hAnsi="Arial" w:cs="Arial"/>
        </w:rPr>
        <w:t>raitement</w:t>
      </w:r>
      <w:r w:rsidRPr="0033397B">
        <w:rPr>
          <w:rFonts w:ascii="Arial" w:hAnsi="Arial" w:cs="Arial"/>
        </w:rPr>
        <w:t>. Chaque plan est enregistré, daté, vérifié et validé par la personne désignée par la direction (cf. descriptions de fonction).</w:t>
      </w:r>
    </w:p>
    <w:p w:rsidR="00175CEF" w:rsidRPr="0033397B" w:rsidRDefault="00175CEF" w:rsidP="00111895">
      <w:pPr>
        <w:pStyle w:val="NormalWeb"/>
        <w:jc w:val="both"/>
        <w:rPr>
          <w:rFonts w:ascii="Arial" w:hAnsi="Arial" w:cs="Arial"/>
        </w:rPr>
      </w:pPr>
      <w:r w:rsidRPr="0033397B">
        <w:rPr>
          <w:rFonts w:ascii="Arial" w:hAnsi="Arial" w:cs="Arial"/>
        </w:rPr>
        <w:t xml:space="preserve">Une combinaison de plusieurs options de traitement des risques est souvent utilisée. </w:t>
      </w:r>
    </w:p>
    <w:p w:rsidR="00175CEF" w:rsidRPr="0033397B" w:rsidRDefault="00175CEF" w:rsidP="00111895">
      <w:pPr>
        <w:pStyle w:val="NormalWeb"/>
        <w:jc w:val="both"/>
        <w:rPr>
          <w:rFonts w:ascii="Arial" w:hAnsi="Arial" w:cs="Arial"/>
        </w:rPr>
      </w:pPr>
      <w:r w:rsidRPr="0033397B">
        <w:rPr>
          <w:rFonts w:ascii="Arial" w:hAnsi="Arial" w:cs="Arial"/>
        </w:rPr>
        <w:t xml:space="preserve">La communication et la concertation avec les parties </w:t>
      </w:r>
      <w:r w:rsidR="002E7DCD">
        <w:rPr>
          <w:rFonts w:ascii="Arial" w:hAnsi="Arial" w:cs="Arial"/>
        </w:rPr>
        <w:t>intéressées</w:t>
      </w:r>
      <w:r w:rsidRPr="0033397B">
        <w:rPr>
          <w:rFonts w:ascii="Arial" w:hAnsi="Arial" w:cs="Arial"/>
        </w:rPr>
        <w:t xml:space="preserve"> lors du choix des options de traitement d’un risque est une garantie qu’un nouveau risque ne va pas être créé suite au traitement de l’ancien risque.</w:t>
      </w:r>
    </w:p>
    <w:p w:rsidR="00175CEF" w:rsidRPr="0033397B" w:rsidRDefault="006F2953" w:rsidP="00111895">
      <w:pPr>
        <w:jc w:val="both"/>
        <w:rPr>
          <w:rFonts w:ascii="Arial" w:hAnsi="Arial" w:cs="Arial"/>
          <w:b/>
          <w:bCs/>
          <w:sz w:val="24"/>
          <w:szCs w:val="24"/>
        </w:rPr>
      </w:pPr>
      <w:r>
        <w:rPr>
          <w:rFonts w:ascii="Arial" w:hAnsi="Arial" w:cs="Arial"/>
          <w:b/>
          <w:bCs/>
          <w:sz w:val="24"/>
          <w:szCs w:val="24"/>
        </w:rPr>
        <w:t>5</w:t>
      </w:r>
      <w:r w:rsidR="00175CEF" w:rsidRPr="0033397B">
        <w:rPr>
          <w:rFonts w:ascii="Arial" w:hAnsi="Arial" w:cs="Arial"/>
          <w:b/>
          <w:bCs/>
          <w:sz w:val="24"/>
          <w:szCs w:val="24"/>
        </w:rPr>
        <w:t>.7 Surveillance</w:t>
      </w:r>
    </w:p>
    <w:p w:rsidR="00175CEF" w:rsidRPr="0033397B" w:rsidRDefault="00175CEF" w:rsidP="00111895">
      <w:pPr>
        <w:pStyle w:val="NormalWeb"/>
        <w:jc w:val="both"/>
        <w:rPr>
          <w:rFonts w:ascii="Arial" w:hAnsi="Arial" w:cs="Arial"/>
        </w:rPr>
      </w:pPr>
      <w:r w:rsidRPr="0033397B">
        <w:rPr>
          <w:rFonts w:ascii="Arial" w:hAnsi="Arial" w:cs="Arial"/>
        </w:rPr>
        <w:t>Le but est de vérifier la pertinence de l’analyse, l’efficacité des moyens de maîtrises mis en place et le niveau des risques résiduels.</w:t>
      </w:r>
    </w:p>
    <w:p w:rsidR="00175CEF" w:rsidRPr="0033397B" w:rsidRDefault="00175CEF" w:rsidP="00111895">
      <w:pPr>
        <w:pStyle w:val="NormalWeb"/>
        <w:jc w:val="both"/>
        <w:rPr>
          <w:rFonts w:ascii="Arial" w:hAnsi="Arial" w:cs="Arial"/>
        </w:rPr>
      </w:pPr>
      <w:r w:rsidRPr="0033397B">
        <w:rPr>
          <w:rFonts w:ascii="Arial" w:hAnsi="Arial" w:cs="Arial"/>
        </w:rPr>
        <w:t xml:space="preserve">Les personnes responsables des risques (cf. descriptions de fonction) assurent régulièrement la surveillance. </w:t>
      </w:r>
    </w:p>
    <w:p w:rsidR="00175CEF" w:rsidRPr="0033397B" w:rsidRDefault="00175CEF" w:rsidP="00111895">
      <w:pPr>
        <w:pStyle w:val="NormalWeb"/>
        <w:jc w:val="both"/>
        <w:rPr>
          <w:rFonts w:ascii="Arial" w:hAnsi="Arial" w:cs="Arial"/>
        </w:rPr>
      </w:pPr>
      <w:r w:rsidRPr="0033397B">
        <w:rPr>
          <w:rFonts w:ascii="Arial" w:hAnsi="Arial" w:cs="Arial"/>
        </w:rPr>
        <w:t xml:space="preserve">Les retours d’information (incidents, </w:t>
      </w:r>
      <w:r w:rsidR="00FA6044">
        <w:rPr>
          <w:rFonts w:ascii="Arial" w:hAnsi="Arial" w:cs="Arial"/>
        </w:rPr>
        <w:t>réclamations, résultats des actions correctives</w:t>
      </w:r>
      <w:r w:rsidRPr="0033397B">
        <w:rPr>
          <w:rFonts w:ascii="Arial" w:hAnsi="Arial" w:cs="Arial"/>
        </w:rPr>
        <w:t xml:space="preserve">) sont la base de données pour </w:t>
      </w:r>
      <w:r w:rsidR="009854F3">
        <w:rPr>
          <w:rFonts w:ascii="Arial" w:hAnsi="Arial" w:cs="Arial"/>
        </w:rPr>
        <w:t xml:space="preserve">piloter l’amélioration continue, cf. le </w:t>
      </w:r>
      <w:r w:rsidR="009854F3" w:rsidRPr="009854F3">
        <w:rPr>
          <w:rFonts w:ascii="Arial" w:hAnsi="Arial" w:cs="Arial"/>
          <w:color w:val="00B0F0"/>
        </w:rPr>
        <w:t>Registre des incidents</w:t>
      </w:r>
      <w:r w:rsidR="009854F3">
        <w:rPr>
          <w:rFonts w:ascii="Arial" w:hAnsi="Arial" w:cs="Arial"/>
        </w:rPr>
        <w:t>.</w:t>
      </w:r>
    </w:p>
    <w:p w:rsidR="00175CEF" w:rsidRDefault="00175CEF" w:rsidP="00111895">
      <w:pPr>
        <w:pStyle w:val="NormalWeb"/>
        <w:jc w:val="both"/>
        <w:rPr>
          <w:rFonts w:ascii="Arial" w:hAnsi="Arial" w:cs="Arial"/>
        </w:rPr>
      </w:pPr>
      <w:r w:rsidRPr="0033397B">
        <w:rPr>
          <w:rFonts w:ascii="Arial" w:hAnsi="Arial" w:cs="Arial"/>
        </w:rPr>
        <w:t>Les enregistrements de la surveillance sont conservés dans les rapports et sont un élément d’entrée de la revue de direction.</w:t>
      </w:r>
    </w:p>
    <w:p w:rsidR="00FA6044" w:rsidRDefault="00FA6044" w:rsidP="00111895">
      <w:pPr>
        <w:pStyle w:val="NormalWeb"/>
        <w:jc w:val="both"/>
        <w:rPr>
          <w:rFonts w:ascii="Arial" w:hAnsi="Arial" w:cs="Arial"/>
        </w:rPr>
      </w:pPr>
      <w:r>
        <w:rPr>
          <w:rFonts w:ascii="Arial" w:hAnsi="Arial" w:cs="Arial"/>
        </w:rPr>
        <w:t xml:space="preserve">Les données obtenues après la </w:t>
      </w:r>
      <w:r w:rsidR="002E7DCD">
        <w:rPr>
          <w:rFonts w:ascii="Arial" w:hAnsi="Arial" w:cs="Arial"/>
        </w:rPr>
        <w:t xml:space="preserve">vente des produits </w:t>
      </w:r>
      <w:r>
        <w:rPr>
          <w:rFonts w:ascii="Arial" w:hAnsi="Arial" w:cs="Arial"/>
        </w:rPr>
        <w:t>nous permettent :</w:t>
      </w:r>
    </w:p>
    <w:p w:rsidR="00FA6044" w:rsidRDefault="00FA6044" w:rsidP="00FA6044">
      <w:pPr>
        <w:pStyle w:val="NormalWeb"/>
        <w:numPr>
          <w:ilvl w:val="0"/>
          <w:numId w:val="38"/>
        </w:numPr>
        <w:jc w:val="both"/>
        <w:rPr>
          <w:rFonts w:ascii="Arial" w:hAnsi="Arial" w:cs="Arial"/>
        </w:rPr>
      </w:pPr>
      <w:r>
        <w:rPr>
          <w:rFonts w:ascii="Arial" w:hAnsi="Arial" w:cs="Arial"/>
        </w:rPr>
        <w:t>d’identifier de nouveaux risques comme utilisation non-prévue</w:t>
      </w:r>
    </w:p>
    <w:p w:rsidR="00FA6044" w:rsidRDefault="00FA6044" w:rsidP="00FA6044">
      <w:pPr>
        <w:pStyle w:val="NormalWeb"/>
        <w:numPr>
          <w:ilvl w:val="0"/>
          <w:numId w:val="38"/>
        </w:numPr>
        <w:jc w:val="both"/>
        <w:rPr>
          <w:rFonts w:ascii="Arial" w:hAnsi="Arial" w:cs="Arial"/>
        </w:rPr>
      </w:pPr>
      <w:r>
        <w:rPr>
          <w:rFonts w:ascii="Arial" w:hAnsi="Arial" w:cs="Arial"/>
        </w:rPr>
        <w:t>d’actualiser l’analyse, l’évaluation et le traitement des risques</w:t>
      </w:r>
    </w:p>
    <w:p w:rsidR="00FA6044" w:rsidRDefault="00FA6044" w:rsidP="00FA6044">
      <w:pPr>
        <w:pStyle w:val="NormalWeb"/>
        <w:numPr>
          <w:ilvl w:val="0"/>
          <w:numId w:val="38"/>
        </w:numPr>
        <w:jc w:val="both"/>
        <w:rPr>
          <w:rFonts w:ascii="Arial" w:hAnsi="Arial" w:cs="Arial"/>
        </w:rPr>
      </w:pPr>
      <w:r>
        <w:rPr>
          <w:rFonts w:ascii="Arial" w:hAnsi="Arial" w:cs="Arial"/>
        </w:rPr>
        <w:t>d’actualiser le rapport bénéfice/risque</w:t>
      </w:r>
    </w:p>
    <w:p w:rsidR="003F4F73" w:rsidRPr="00FA6044" w:rsidRDefault="00FA6044" w:rsidP="00111895">
      <w:pPr>
        <w:pStyle w:val="NormalWeb"/>
        <w:numPr>
          <w:ilvl w:val="0"/>
          <w:numId w:val="38"/>
        </w:numPr>
        <w:jc w:val="both"/>
        <w:rPr>
          <w:rFonts w:ascii="Arial" w:hAnsi="Arial" w:cs="Arial"/>
        </w:rPr>
      </w:pPr>
      <w:bookmarkStart w:id="0" w:name="_GoBack"/>
      <w:bookmarkEnd w:id="0"/>
      <w:r w:rsidRPr="00FA6044">
        <w:rPr>
          <w:rFonts w:ascii="Arial" w:hAnsi="Arial" w:cs="Arial"/>
        </w:rPr>
        <w:t>d’améliorer le processus de gestion des risques</w:t>
      </w:r>
    </w:p>
    <w:sectPr w:rsidR="003F4F73" w:rsidRPr="00FA6044" w:rsidSect="006709DC">
      <w:headerReference w:type="default" r:id="rId9"/>
      <w:footerReference w:type="default" r:id="rId10"/>
      <w:pgSz w:w="11906" w:h="16838" w:code="9"/>
      <w:pgMar w:top="1418" w:right="746" w:bottom="1134"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763" w:rsidRDefault="00D65763">
      <w:r>
        <w:separator/>
      </w:r>
    </w:p>
  </w:endnote>
  <w:endnote w:type="continuationSeparator" w:id="0">
    <w:p w:rsidR="00D65763" w:rsidRDefault="00D6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ED444D">
      <w:tc>
        <w:tcPr>
          <w:tcW w:w="3289" w:type="dxa"/>
        </w:tcPr>
        <w:p w:rsidR="00ED444D" w:rsidRDefault="003726FA">
          <w:pPr>
            <w:jc w:val="center"/>
            <w:rPr>
              <w:rFonts w:ascii="Arial" w:hAnsi="Arial" w:cs="Arial"/>
              <w:szCs w:val="22"/>
            </w:rPr>
          </w:pPr>
          <w:r>
            <w:rPr>
              <w:rFonts w:ascii="Arial" w:hAnsi="Arial" w:cs="Arial"/>
              <w:szCs w:val="22"/>
            </w:rPr>
            <w:t>Auteur / fonction</w:t>
          </w:r>
        </w:p>
      </w:tc>
      <w:tc>
        <w:tcPr>
          <w:tcW w:w="3638" w:type="dxa"/>
        </w:tcPr>
        <w:p w:rsidR="00ED444D" w:rsidRDefault="003726FA">
          <w:pPr>
            <w:jc w:val="center"/>
            <w:rPr>
              <w:rFonts w:ascii="Arial" w:hAnsi="Arial" w:cs="Arial"/>
              <w:szCs w:val="22"/>
            </w:rPr>
          </w:pPr>
          <w:r>
            <w:rPr>
              <w:rFonts w:ascii="Arial" w:hAnsi="Arial" w:cs="Arial"/>
              <w:szCs w:val="22"/>
            </w:rPr>
            <w:t>Vérifié / fonction</w:t>
          </w:r>
        </w:p>
      </w:tc>
      <w:tc>
        <w:tcPr>
          <w:tcW w:w="3638" w:type="dxa"/>
        </w:tcPr>
        <w:p w:rsidR="00ED444D" w:rsidRDefault="003726FA">
          <w:pPr>
            <w:jc w:val="center"/>
            <w:rPr>
              <w:rFonts w:ascii="Arial" w:hAnsi="Arial" w:cs="Arial"/>
              <w:szCs w:val="22"/>
            </w:rPr>
          </w:pPr>
          <w:r>
            <w:rPr>
              <w:rFonts w:ascii="Arial" w:hAnsi="Arial" w:cs="Arial"/>
              <w:szCs w:val="22"/>
            </w:rPr>
            <w:t>Approuvé / fonction</w:t>
          </w:r>
        </w:p>
      </w:tc>
    </w:tr>
    <w:tr w:rsidR="00ED444D">
      <w:tc>
        <w:tcPr>
          <w:tcW w:w="3289"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r>
  </w:tbl>
  <w:p w:rsidR="00ED444D" w:rsidRDefault="00ED444D">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763" w:rsidRDefault="00D65763">
      <w:r>
        <w:separator/>
      </w:r>
    </w:p>
  </w:footnote>
  <w:footnote w:type="continuationSeparator" w:id="0">
    <w:p w:rsidR="00D65763" w:rsidRDefault="00D657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3308"/>
      <w:gridCol w:w="3254"/>
    </w:tblGrid>
    <w:tr w:rsidR="004A4054">
      <w:tc>
        <w:tcPr>
          <w:tcW w:w="3409" w:type="dxa"/>
        </w:tcPr>
        <w:p w:rsidR="00ED444D" w:rsidRDefault="003726FA">
          <w:pPr>
            <w:tabs>
              <w:tab w:val="left" w:pos="671"/>
              <w:tab w:val="center" w:pos="1331"/>
            </w:tabs>
            <w:jc w:val="center"/>
            <w:rPr>
              <w:rFonts w:ascii="Arial" w:hAnsi="Arial" w:cs="Arial"/>
              <w:bCs/>
              <w:szCs w:val="22"/>
            </w:rPr>
          </w:pPr>
          <w:r>
            <w:rPr>
              <w:rFonts w:ascii="Arial" w:hAnsi="Arial" w:cs="Arial"/>
              <w:bCs/>
              <w:szCs w:val="22"/>
            </w:rPr>
            <w:t>(logo)</w:t>
          </w:r>
        </w:p>
        <w:p w:rsidR="00ED444D" w:rsidRDefault="00ED444D">
          <w:pPr>
            <w:tabs>
              <w:tab w:val="left" w:pos="671"/>
              <w:tab w:val="center" w:pos="1331"/>
            </w:tabs>
            <w:jc w:val="center"/>
            <w:rPr>
              <w:rFonts w:ascii="Arial" w:hAnsi="Arial" w:cs="Arial"/>
              <w:szCs w:val="22"/>
            </w:rPr>
          </w:pPr>
        </w:p>
      </w:tc>
      <w:tc>
        <w:tcPr>
          <w:tcW w:w="3637" w:type="dxa"/>
        </w:tcPr>
        <w:p w:rsidR="00ED444D" w:rsidRDefault="004A4054">
          <w:pPr>
            <w:pStyle w:val="Titre1"/>
            <w:rPr>
              <w:sz w:val="20"/>
              <w:szCs w:val="22"/>
            </w:rPr>
          </w:pPr>
          <w:r>
            <w:rPr>
              <w:iCs/>
              <w:sz w:val="20"/>
              <w:szCs w:val="22"/>
            </w:rPr>
            <w:t>G</w:t>
          </w:r>
          <w:r w:rsidR="004229D4">
            <w:rPr>
              <w:iCs/>
              <w:sz w:val="20"/>
              <w:szCs w:val="22"/>
            </w:rPr>
            <w:t>estion d</w:t>
          </w:r>
          <w:r>
            <w:rPr>
              <w:iCs/>
              <w:sz w:val="20"/>
              <w:szCs w:val="22"/>
            </w:rPr>
            <w:t>es risques</w:t>
          </w:r>
        </w:p>
        <w:p w:rsidR="00ED444D" w:rsidRDefault="003726FA">
          <w:pPr>
            <w:jc w:val="center"/>
            <w:rPr>
              <w:rFonts w:ascii="Arial" w:hAnsi="Arial" w:cs="Arial"/>
              <w:szCs w:val="22"/>
            </w:rPr>
          </w:pPr>
          <w:r>
            <w:rPr>
              <w:rFonts w:ascii="Arial" w:hAnsi="Arial" w:cs="Arial"/>
              <w:szCs w:val="22"/>
            </w:rPr>
            <w:t>(titre)</w:t>
          </w:r>
        </w:p>
      </w:tc>
      <w:tc>
        <w:tcPr>
          <w:tcW w:w="3514" w:type="dxa"/>
        </w:tcPr>
        <w:p w:rsidR="00ED444D" w:rsidRDefault="004867D2" w:rsidP="004E474E">
          <w:pPr>
            <w:jc w:val="center"/>
            <w:rPr>
              <w:rFonts w:ascii="Arial" w:hAnsi="Arial" w:cs="Arial"/>
              <w:szCs w:val="22"/>
            </w:rPr>
          </w:pPr>
          <w:r>
            <w:rPr>
              <w:rFonts w:ascii="Arial" w:hAnsi="Arial" w:cs="Arial"/>
              <w:szCs w:val="22"/>
            </w:rPr>
            <w:t xml:space="preserve">PR </w:t>
          </w:r>
          <w:r w:rsidR="004E474E">
            <w:rPr>
              <w:rFonts w:ascii="Arial" w:hAnsi="Arial" w:cs="Arial"/>
              <w:szCs w:val="22"/>
            </w:rPr>
            <w:t>36</w:t>
          </w:r>
          <w:r w:rsidR="003726FA">
            <w:rPr>
              <w:rFonts w:ascii="Arial" w:hAnsi="Arial" w:cs="Arial"/>
              <w:szCs w:val="22"/>
            </w:rPr>
            <w:t xml:space="preserve"> (codification)</w:t>
          </w:r>
        </w:p>
      </w:tc>
    </w:tr>
    <w:tr w:rsidR="004A4054">
      <w:tc>
        <w:tcPr>
          <w:tcW w:w="3409" w:type="dxa"/>
        </w:tcPr>
        <w:p w:rsidR="00ED444D" w:rsidRDefault="001266D4">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9854F3">
            <w:rPr>
              <w:rFonts w:ascii="Arial" w:hAnsi="Arial" w:cs="Arial"/>
              <w:noProof/>
              <w:szCs w:val="22"/>
            </w:rPr>
            <w:t>09/04/2023</w:t>
          </w:r>
          <w:r>
            <w:rPr>
              <w:rFonts w:ascii="Arial" w:hAnsi="Arial" w:cs="Arial"/>
              <w:szCs w:val="22"/>
            </w:rPr>
            <w:fldChar w:fldCharType="end"/>
          </w:r>
          <w:r>
            <w:rPr>
              <w:rFonts w:ascii="Arial" w:hAnsi="Arial" w:cs="Arial"/>
              <w:szCs w:val="22"/>
            </w:rPr>
            <w:t xml:space="preserve"> (date d’impression)</w:t>
          </w:r>
        </w:p>
      </w:tc>
      <w:tc>
        <w:tcPr>
          <w:tcW w:w="3637" w:type="dxa"/>
        </w:tcPr>
        <w:p w:rsidR="00ED444D" w:rsidRDefault="003726FA">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9854F3">
            <w:rPr>
              <w:rStyle w:val="Numrodepage"/>
              <w:rFonts w:ascii="Arial" w:hAnsi="Arial" w:cs="Arial"/>
              <w:noProof/>
              <w:szCs w:val="22"/>
            </w:rPr>
            <w:t>7</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9854F3">
            <w:rPr>
              <w:rStyle w:val="Numrodepage"/>
              <w:rFonts w:ascii="Arial" w:hAnsi="Arial" w:cs="Arial"/>
              <w:noProof/>
              <w:szCs w:val="22"/>
            </w:rPr>
            <w:t>7</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ED444D" w:rsidRDefault="003726FA" w:rsidP="001266D4">
          <w:pPr>
            <w:jc w:val="center"/>
            <w:rPr>
              <w:rFonts w:ascii="Arial" w:hAnsi="Arial" w:cs="Arial"/>
              <w:szCs w:val="22"/>
            </w:rPr>
          </w:pPr>
          <w:r>
            <w:rPr>
              <w:rFonts w:ascii="Arial" w:hAnsi="Arial" w:cs="Arial"/>
              <w:szCs w:val="22"/>
            </w:rPr>
            <w:t>00</w:t>
          </w:r>
          <w:r w:rsidR="001266D4">
            <w:rPr>
              <w:rFonts w:ascii="Arial" w:hAnsi="Arial" w:cs="Arial"/>
              <w:szCs w:val="22"/>
            </w:rPr>
            <w:t>1</w:t>
          </w:r>
          <w:r>
            <w:rPr>
              <w:rFonts w:ascii="Arial" w:hAnsi="Arial" w:cs="Arial"/>
              <w:szCs w:val="22"/>
            </w:rPr>
            <w:t xml:space="preserve"> (révision)</w:t>
          </w:r>
        </w:p>
      </w:tc>
    </w:tr>
  </w:tbl>
  <w:p w:rsidR="00ED444D" w:rsidRDefault="00ED444D">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CFF"/>
    <w:multiLevelType w:val="hybridMultilevel"/>
    <w:tmpl w:val="A9049E3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1C395E"/>
    <w:multiLevelType w:val="hybridMultilevel"/>
    <w:tmpl w:val="2BD04F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CE03293"/>
    <w:multiLevelType w:val="hybridMultilevel"/>
    <w:tmpl w:val="F776FF9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E971B1"/>
    <w:multiLevelType w:val="hybridMultilevel"/>
    <w:tmpl w:val="C2E699C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E7143B2"/>
    <w:multiLevelType w:val="hybridMultilevel"/>
    <w:tmpl w:val="947E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486CCD"/>
    <w:multiLevelType w:val="hybridMultilevel"/>
    <w:tmpl w:val="7A6E5934"/>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1577929"/>
    <w:multiLevelType w:val="hybridMultilevel"/>
    <w:tmpl w:val="E5A6AE1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2434598"/>
    <w:multiLevelType w:val="hybridMultilevel"/>
    <w:tmpl w:val="48F2E29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B0D7C38"/>
    <w:multiLevelType w:val="hybridMultilevel"/>
    <w:tmpl w:val="7CDED79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2236428"/>
    <w:multiLevelType w:val="hybridMultilevel"/>
    <w:tmpl w:val="1AEE697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22925AD"/>
    <w:multiLevelType w:val="hybridMultilevel"/>
    <w:tmpl w:val="512EE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406B12"/>
    <w:multiLevelType w:val="hybridMultilevel"/>
    <w:tmpl w:val="DB7A817A"/>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B90AF1"/>
    <w:multiLevelType w:val="hybridMultilevel"/>
    <w:tmpl w:val="BC0CAC28"/>
    <w:lvl w:ilvl="0" w:tplc="854E7A9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54F09DD"/>
    <w:multiLevelType w:val="hybridMultilevel"/>
    <w:tmpl w:val="2416D62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5711E4A"/>
    <w:multiLevelType w:val="hybridMultilevel"/>
    <w:tmpl w:val="745ED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7B77FA"/>
    <w:multiLevelType w:val="hybridMultilevel"/>
    <w:tmpl w:val="5B96E7DC"/>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D136A8"/>
    <w:multiLevelType w:val="hybridMultilevel"/>
    <w:tmpl w:val="05A27B9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D5964EE"/>
    <w:multiLevelType w:val="hybridMultilevel"/>
    <w:tmpl w:val="80827E7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44D26D8"/>
    <w:multiLevelType w:val="hybridMultilevel"/>
    <w:tmpl w:val="AC70EA4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A7A24EF"/>
    <w:multiLevelType w:val="hybridMultilevel"/>
    <w:tmpl w:val="184442A8"/>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B420667"/>
    <w:multiLevelType w:val="hybridMultilevel"/>
    <w:tmpl w:val="B61CC72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B852BB8"/>
    <w:multiLevelType w:val="hybridMultilevel"/>
    <w:tmpl w:val="E3F61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06B0F8F"/>
    <w:multiLevelType w:val="hybridMultilevel"/>
    <w:tmpl w:val="2FE4CB24"/>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3">
    <w:nsid w:val="40EB2911"/>
    <w:multiLevelType w:val="hybridMultilevel"/>
    <w:tmpl w:val="43F09A8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51E57A83"/>
    <w:multiLevelType w:val="hybridMultilevel"/>
    <w:tmpl w:val="9DFC5C0E"/>
    <w:lvl w:ilvl="0" w:tplc="06E49A9A">
      <w:start w:val="1"/>
      <w:numFmt w:val="bullet"/>
      <w:lvlText w:val=""/>
      <w:lvlJc w:val="left"/>
      <w:pPr>
        <w:ind w:left="790" w:hanging="360"/>
      </w:pPr>
      <w:rPr>
        <w:rFonts w:ascii="Symbol" w:hAnsi="Symbol" w:hint="default"/>
        <w:sz w:val="20"/>
        <w:szCs w:val="20"/>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5">
    <w:nsid w:val="525373DE"/>
    <w:multiLevelType w:val="hybridMultilevel"/>
    <w:tmpl w:val="D540A0E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45625A3"/>
    <w:multiLevelType w:val="hybridMultilevel"/>
    <w:tmpl w:val="218C4AB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A6C221E"/>
    <w:multiLevelType w:val="hybridMultilevel"/>
    <w:tmpl w:val="46C8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C735D7"/>
    <w:multiLevelType w:val="hybridMultilevel"/>
    <w:tmpl w:val="6D2E044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19848E8"/>
    <w:multiLevelType w:val="hybridMultilevel"/>
    <w:tmpl w:val="3F4A7AC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47E7C31"/>
    <w:multiLevelType w:val="hybridMultilevel"/>
    <w:tmpl w:val="798A0F1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68961CBB"/>
    <w:multiLevelType w:val="hybridMultilevel"/>
    <w:tmpl w:val="EB104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AE22B40"/>
    <w:multiLevelType w:val="hybridMultilevel"/>
    <w:tmpl w:val="CE04F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03A29EC"/>
    <w:multiLevelType w:val="hybridMultilevel"/>
    <w:tmpl w:val="0CDA62D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73FF4E80"/>
    <w:multiLevelType w:val="hybridMultilevel"/>
    <w:tmpl w:val="8F02DA44"/>
    <w:lvl w:ilvl="0" w:tplc="06E49A9A">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6D3BC6"/>
    <w:multiLevelType w:val="hybridMultilevel"/>
    <w:tmpl w:val="A8A06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90C02A2"/>
    <w:multiLevelType w:val="hybridMultilevel"/>
    <w:tmpl w:val="7AA22E8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C5521AB"/>
    <w:multiLevelType w:val="hybridMultilevel"/>
    <w:tmpl w:val="9A66DF5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3"/>
  </w:num>
  <w:num w:numId="3">
    <w:abstractNumId w:val="30"/>
  </w:num>
  <w:num w:numId="4">
    <w:abstractNumId w:val="36"/>
  </w:num>
  <w:num w:numId="5">
    <w:abstractNumId w:val="25"/>
  </w:num>
  <w:num w:numId="6">
    <w:abstractNumId w:val="2"/>
  </w:num>
  <w:num w:numId="7">
    <w:abstractNumId w:val="8"/>
  </w:num>
  <w:num w:numId="8">
    <w:abstractNumId w:val="20"/>
  </w:num>
  <w:num w:numId="9">
    <w:abstractNumId w:val="16"/>
  </w:num>
  <w:num w:numId="10">
    <w:abstractNumId w:val="26"/>
  </w:num>
  <w:num w:numId="11">
    <w:abstractNumId w:val="37"/>
  </w:num>
  <w:num w:numId="12">
    <w:abstractNumId w:val="28"/>
  </w:num>
  <w:num w:numId="13">
    <w:abstractNumId w:val="29"/>
  </w:num>
  <w:num w:numId="14">
    <w:abstractNumId w:val="0"/>
  </w:num>
  <w:num w:numId="15">
    <w:abstractNumId w:val="17"/>
  </w:num>
  <w:num w:numId="16">
    <w:abstractNumId w:val="13"/>
  </w:num>
  <w:num w:numId="17">
    <w:abstractNumId w:val="7"/>
  </w:num>
  <w:num w:numId="18">
    <w:abstractNumId w:val="6"/>
  </w:num>
  <w:num w:numId="19">
    <w:abstractNumId w:val="3"/>
  </w:num>
  <w:num w:numId="20">
    <w:abstractNumId w:val="23"/>
  </w:num>
  <w:num w:numId="21">
    <w:abstractNumId w:val="9"/>
  </w:num>
  <w:num w:numId="22">
    <w:abstractNumId w:val="1"/>
  </w:num>
  <w:num w:numId="23">
    <w:abstractNumId w:val="22"/>
  </w:num>
  <w:num w:numId="24">
    <w:abstractNumId w:val="27"/>
  </w:num>
  <w:num w:numId="25">
    <w:abstractNumId w:val="34"/>
  </w:num>
  <w:num w:numId="26">
    <w:abstractNumId w:val="15"/>
  </w:num>
  <w:num w:numId="27">
    <w:abstractNumId w:val="24"/>
  </w:num>
  <w:num w:numId="28">
    <w:abstractNumId w:val="19"/>
  </w:num>
  <w:num w:numId="29">
    <w:abstractNumId w:val="11"/>
  </w:num>
  <w:num w:numId="30">
    <w:abstractNumId w:val="5"/>
  </w:num>
  <w:num w:numId="31">
    <w:abstractNumId w:val="21"/>
  </w:num>
  <w:num w:numId="32">
    <w:abstractNumId w:val="35"/>
  </w:num>
  <w:num w:numId="33">
    <w:abstractNumId w:val="10"/>
  </w:num>
  <w:num w:numId="34">
    <w:abstractNumId w:val="12"/>
  </w:num>
  <w:num w:numId="35">
    <w:abstractNumId w:val="4"/>
  </w:num>
  <w:num w:numId="36">
    <w:abstractNumId w:val="14"/>
  </w:num>
  <w:num w:numId="37">
    <w:abstractNumId w:val="32"/>
  </w:num>
  <w:num w:numId="38">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6F"/>
    <w:rsid w:val="00041D51"/>
    <w:rsid w:val="00100C1E"/>
    <w:rsid w:val="00111895"/>
    <w:rsid w:val="001266D4"/>
    <w:rsid w:val="00175CEF"/>
    <w:rsid w:val="00180F0E"/>
    <w:rsid w:val="001867C1"/>
    <w:rsid w:val="001B42E9"/>
    <w:rsid w:val="001F43A3"/>
    <w:rsid w:val="00217FCD"/>
    <w:rsid w:val="00233FD2"/>
    <w:rsid w:val="002572DF"/>
    <w:rsid w:val="00265A8E"/>
    <w:rsid w:val="002936A6"/>
    <w:rsid w:val="002E7DCD"/>
    <w:rsid w:val="00300FCC"/>
    <w:rsid w:val="003022F6"/>
    <w:rsid w:val="0033397B"/>
    <w:rsid w:val="00334116"/>
    <w:rsid w:val="00356CEE"/>
    <w:rsid w:val="003726FA"/>
    <w:rsid w:val="003968E0"/>
    <w:rsid w:val="003C078B"/>
    <w:rsid w:val="003C36BC"/>
    <w:rsid w:val="003C4E68"/>
    <w:rsid w:val="003F4F73"/>
    <w:rsid w:val="004038F4"/>
    <w:rsid w:val="00422520"/>
    <w:rsid w:val="004229D4"/>
    <w:rsid w:val="0043297F"/>
    <w:rsid w:val="004464A6"/>
    <w:rsid w:val="004867D2"/>
    <w:rsid w:val="004963A3"/>
    <w:rsid w:val="0049797A"/>
    <w:rsid w:val="004A4054"/>
    <w:rsid w:val="004C28EF"/>
    <w:rsid w:val="004D5902"/>
    <w:rsid w:val="004E474E"/>
    <w:rsid w:val="004F7F56"/>
    <w:rsid w:val="00543F39"/>
    <w:rsid w:val="005564CD"/>
    <w:rsid w:val="00566965"/>
    <w:rsid w:val="00572514"/>
    <w:rsid w:val="005A163A"/>
    <w:rsid w:val="005E3C9A"/>
    <w:rsid w:val="00660684"/>
    <w:rsid w:val="006709DC"/>
    <w:rsid w:val="0069758A"/>
    <w:rsid w:val="006C4648"/>
    <w:rsid w:val="006C5226"/>
    <w:rsid w:val="006E6324"/>
    <w:rsid w:val="006F2953"/>
    <w:rsid w:val="006F45D7"/>
    <w:rsid w:val="0077256F"/>
    <w:rsid w:val="00794491"/>
    <w:rsid w:val="007A4CC0"/>
    <w:rsid w:val="007A5C76"/>
    <w:rsid w:val="007B1AC4"/>
    <w:rsid w:val="007C6C64"/>
    <w:rsid w:val="007F567D"/>
    <w:rsid w:val="008262AA"/>
    <w:rsid w:val="00833537"/>
    <w:rsid w:val="008359E0"/>
    <w:rsid w:val="008657CD"/>
    <w:rsid w:val="00874F21"/>
    <w:rsid w:val="0089659F"/>
    <w:rsid w:val="008A7250"/>
    <w:rsid w:val="008F7729"/>
    <w:rsid w:val="00931632"/>
    <w:rsid w:val="0093768C"/>
    <w:rsid w:val="00956F2A"/>
    <w:rsid w:val="0096398B"/>
    <w:rsid w:val="009854F3"/>
    <w:rsid w:val="00992F0F"/>
    <w:rsid w:val="00993848"/>
    <w:rsid w:val="00993C99"/>
    <w:rsid w:val="009960D7"/>
    <w:rsid w:val="009A419A"/>
    <w:rsid w:val="009B1F12"/>
    <w:rsid w:val="009B22A4"/>
    <w:rsid w:val="00A20388"/>
    <w:rsid w:val="00A37438"/>
    <w:rsid w:val="00A64809"/>
    <w:rsid w:val="00A9779A"/>
    <w:rsid w:val="00AA30F6"/>
    <w:rsid w:val="00B3614D"/>
    <w:rsid w:val="00B504D5"/>
    <w:rsid w:val="00B63630"/>
    <w:rsid w:val="00B75BBD"/>
    <w:rsid w:val="00B9022A"/>
    <w:rsid w:val="00BD1060"/>
    <w:rsid w:val="00BE655D"/>
    <w:rsid w:val="00BF07D5"/>
    <w:rsid w:val="00C03A56"/>
    <w:rsid w:val="00C33C90"/>
    <w:rsid w:val="00C3465C"/>
    <w:rsid w:val="00C34CE9"/>
    <w:rsid w:val="00C700E0"/>
    <w:rsid w:val="00CD1A1D"/>
    <w:rsid w:val="00CD7DC3"/>
    <w:rsid w:val="00CE69F3"/>
    <w:rsid w:val="00CF4A1B"/>
    <w:rsid w:val="00D035B5"/>
    <w:rsid w:val="00D05EA1"/>
    <w:rsid w:val="00D21738"/>
    <w:rsid w:val="00D65763"/>
    <w:rsid w:val="00DA784C"/>
    <w:rsid w:val="00DB4445"/>
    <w:rsid w:val="00DB5741"/>
    <w:rsid w:val="00DE21C1"/>
    <w:rsid w:val="00DF19D5"/>
    <w:rsid w:val="00E11364"/>
    <w:rsid w:val="00E7415E"/>
    <w:rsid w:val="00E94312"/>
    <w:rsid w:val="00EA78CC"/>
    <w:rsid w:val="00ED444D"/>
    <w:rsid w:val="00F2093D"/>
    <w:rsid w:val="00F63349"/>
    <w:rsid w:val="00F64FEC"/>
    <w:rsid w:val="00F77E4D"/>
    <w:rsid w:val="00FA6044"/>
    <w:rsid w:val="00FB4B96"/>
    <w:rsid w:val="00FC5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Paragraphedeliste">
    <w:name w:val="List Paragraph"/>
    <w:basedOn w:val="Normal"/>
    <w:uiPriority w:val="34"/>
    <w:qFormat/>
    <w:rsid w:val="003C078B"/>
    <w:pPr>
      <w:ind w:left="720"/>
      <w:contextualSpacing/>
    </w:pPr>
  </w:style>
  <w:style w:type="character" w:styleId="lev">
    <w:name w:val="Strong"/>
    <w:basedOn w:val="Policepardfaut"/>
    <w:qFormat/>
    <w:rsid w:val="00175CEF"/>
    <w:rPr>
      <w:b/>
      <w:bCs/>
    </w:rPr>
  </w:style>
  <w:style w:type="table" w:styleId="Grilledutableau">
    <w:name w:val="Table Grid"/>
    <w:basedOn w:val="TableauNormal"/>
    <w:uiPriority w:val="59"/>
    <w:rsid w:val="00175CEF"/>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5">
    <w:name w:val="Light Grid Accent 5"/>
    <w:basedOn w:val="TableauNormal"/>
    <w:uiPriority w:val="62"/>
    <w:rsid w:val="003968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Paragraphedeliste">
    <w:name w:val="List Paragraph"/>
    <w:basedOn w:val="Normal"/>
    <w:uiPriority w:val="34"/>
    <w:qFormat/>
    <w:rsid w:val="003C078B"/>
    <w:pPr>
      <w:ind w:left="720"/>
      <w:contextualSpacing/>
    </w:pPr>
  </w:style>
  <w:style w:type="character" w:styleId="lev">
    <w:name w:val="Strong"/>
    <w:basedOn w:val="Policepardfaut"/>
    <w:qFormat/>
    <w:rsid w:val="00175CEF"/>
    <w:rPr>
      <w:b/>
      <w:bCs/>
    </w:rPr>
  </w:style>
  <w:style w:type="table" w:styleId="Grilledutableau">
    <w:name w:val="Table Grid"/>
    <w:basedOn w:val="TableauNormal"/>
    <w:uiPriority w:val="59"/>
    <w:rsid w:val="00175CEF"/>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5">
    <w:name w:val="Light Grid Accent 5"/>
    <w:basedOn w:val="TableauNormal"/>
    <w:uiPriority w:val="62"/>
    <w:rsid w:val="003968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818383">
      <w:bodyDiv w:val="1"/>
      <w:marLeft w:val="0"/>
      <w:marRight w:val="0"/>
      <w:marTop w:val="0"/>
      <w:marBottom w:val="0"/>
      <w:divBdr>
        <w:top w:val="none" w:sz="0" w:space="0" w:color="auto"/>
        <w:left w:val="none" w:sz="0" w:space="0" w:color="auto"/>
        <w:bottom w:val="none" w:sz="0" w:space="0" w:color="auto"/>
        <w:right w:val="none" w:sz="0" w:space="0" w:color="auto"/>
      </w:divBdr>
      <w:divsChild>
        <w:div w:id="1557742242">
          <w:marLeft w:val="0"/>
          <w:marRight w:val="0"/>
          <w:marTop w:val="0"/>
          <w:marBottom w:val="0"/>
          <w:divBdr>
            <w:top w:val="none" w:sz="0" w:space="0" w:color="auto"/>
            <w:left w:val="none" w:sz="0" w:space="0" w:color="auto"/>
            <w:bottom w:val="none" w:sz="0" w:space="0" w:color="auto"/>
            <w:right w:val="none" w:sz="0" w:space="0" w:color="auto"/>
          </w:divBdr>
          <w:divsChild>
            <w:div w:id="1064182512">
              <w:marLeft w:val="0"/>
              <w:marRight w:val="0"/>
              <w:marTop w:val="0"/>
              <w:marBottom w:val="0"/>
              <w:divBdr>
                <w:top w:val="none" w:sz="0" w:space="0" w:color="auto"/>
                <w:left w:val="none" w:sz="0" w:space="0" w:color="auto"/>
                <w:bottom w:val="none" w:sz="0" w:space="0" w:color="auto"/>
                <w:right w:val="none" w:sz="0" w:space="0" w:color="auto"/>
              </w:divBdr>
            </w:div>
          </w:divsChild>
        </w:div>
        <w:div w:id="2003384431">
          <w:marLeft w:val="0"/>
          <w:marRight w:val="0"/>
          <w:marTop w:val="0"/>
          <w:marBottom w:val="0"/>
          <w:divBdr>
            <w:top w:val="none" w:sz="0" w:space="0" w:color="auto"/>
            <w:left w:val="none" w:sz="0" w:space="0" w:color="auto"/>
            <w:bottom w:val="none" w:sz="0" w:space="0" w:color="auto"/>
            <w:right w:val="none" w:sz="0" w:space="0" w:color="auto"/>
          </w:divBdr>
          <w:divsChild>
            <w:div w:id="1587612259">
              <w:marLeft w:val="0"/>
              <w:marRight w:val="0"/>
              <w:marTop w:val="0"/>
              <w:marBottom w:val="0"/>
              <w:divBdr>
                <w:top w:val="none" w:sz="0" w:space="0" w:color="auto"/>
                <w:left w:val="none" w:sz="0" w:space="0" w:color="auto"/>
                <w:bottom w:val="none" w:sz="0" w:space="0" w:color="auto"/>
                <w:right w:val="none" w:sz="0" w:space="0" w:color="auto"/>
              </w:divBdr>
            </w:div>
          </w:divsChild>
        </w:div>
        <w:div w:id="1090348450">
          <w:marLeft w:val="0"/>
          <w:marRight w:val="0"/>
          <w:marTop w:val="0"/>
          <w:marBottom w:val="0"/>
          <w:divBdr>
            <w:top w:val="none" w:sz="0" w:space="0" w:color="auto"/>
            <w:left w:val="none" w:sz="0" w:space="0" w:color="auto"/>
            <w:bottom w:val="none" w:sz="0" w:space="0" w:color="auto"/>
            <w:right w:val="none" w:sz="0" w:space="0" w:color="auto"/>
          </w:divBdr>
          <w:divsChild>
            <w:div w:id="37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7323">
      <w:bodyDiv w:val="1"/>
      <w:marLeft w:val="0"/>
      <w:marRight w:val="0"/>
      <w:marTop w:val="0"/>
      <w:marBottom w:val="0"/>
      <w:divBdr>
        <w:top w:val="none" w:sz="0" w:space="0" w:color="auto"/>
        <w:left w:val="none" w:sz="0" w:space="0" w:color="auto"/>
        <w:bottom w:val="none" w:sz="0" w:space="0" w:color="auto"/>
        <w:right w:val="none" w:sz="0" w:space="0" w:color="auto"/>
      </w:divBdr>
      <w:divsChild>
        <w:div w:id="88233467">
          <w:marLeft w:val="0"/>
          <w:marRight w:val="0"/>
          <w:marTop w:val="0"/>
          <w:marBottom w:val="0"/>
          <w:divBdr>
            <w:top w:val="none" w:sz="0" w:space="0" w:color="auto"/>
            <w:left w:val="none" w:sz="0" w:space="0" w:color="auto"/>
            <w:bottom w:val="none" w:sz="0" w:space="0" w:color="auto"/>
            <w:right w:val="none" w:sz="0" w:space="0" w:color="auto"/>
          </w:divBdr>
          <w:divsChild>
            <w:div w:id="1253851614">
              <w:marLeft w:val="0"/>
              <w:marRight w:val="0"/>
              <w:marTop w:val="0"/>
              <w:marBottom w:val="0"/>
              <w:divBdr>
                <w:top w:val="none" w:sz="0" w:space="0" w:color="auto"/>
                <w:left w:val="none" w:sz="0" w:space="0" w:color="auto"/>
                <w:bottom w:val="none" w:sz="0" w:space="0" w:color="auto"/>
                <w:right w:val="none" w:sz="0" w:space="0" w:color="auto"/>
              </w:divBdr>
            </w:div>
          </w:divsChild>
        </w:div>
        <w:div w:id="1223373740">
          <w:marLeft w:val="0"/>
          <w:marRight w:val="0"/>
          <w:marTop w:val="0"/>
          <w:marBottom w:val="0"/>
          <w:divBdr>
            <w:top w:val="none" w:sz="0" w:space="0" w:color="auto"/>
            <w:left w:val="none" w:sz="0" w:space="0" w:color="auto"/>
            <w:bottom w:val="none" w:sz="0" w:space="0" w:color="auto"/>
            <w:right w:val="none" w:sz="0" w:space="0" w:color="auto"/>
          </w:divBdr>
          <w:divsChild>
            <w:div w:id="625619563">
              <w:marLeft w:val="0"/>
              <w:marRight w:val="0"/>
              <w:marTop w:val="0"/>
              <w:marBottom w:val="0"/>
              <w:divBdr>
                <w:top w:val="none" w:sz="0" w:space="0" w:color="auto"/>
                <w:left w:val="none" w:sz="0" w:space="0" w:color="auto"/>
                <w:bottom w:val="none" w:sz="0" w:space="0" w:color="auto"/>
                <w:right w:val="none" w:sz="0" w:space="0" w:color="auto"/>
              </w:divBdr>
            </w:div>
          </w:divsChild>
        </w:div>
        <w:div w:id="667749464">
          <w:marLeft w:val="0"/>
          <w:marRight w:val="0"/>
          <w:marTop w:val="0"/>
          <w:marBottom w:val="0"/>
          <w:divBdr>
            <w:top w:val="none" w:sz="0" w:space="0" w:color="auto"/>
            <w:left w:val="none" w:sz="0" w:space="0" w:color="auto"/>
            <w:bottom w:val="none" w:sz="0" w:space="0" w:color="auto"/>
            <w:right w:val="none" w:sz="0" w:space="0" w:color="auto"/>
          </w:divBdr>
          <w:divsChild>
            <w:div w:id="1858079832">
              <w:marLeft w:val="0"/>
              <w:marRight w:val="0"/>
              <w:marTop w:val="0"/>
              <w:marBottom w:val="0"/>
              <w:divBdr>
                <w:top w:val="none" w:sz="0" w:space="0" w:color="auto"/>
                <w:left w:val="none" w:sz="0" w:space="0" w:color="auto"/>
                <w:bottom w:val="none" w:sz="0" w:space="0" w:color="auto"/>
                <w:right w:val="none" w:sz="0" w:space="0" w:color="auto"/>
              </w:divBdr>
            </w:div>
          </w:divsChild>
        </w:div>
        <w:div w:id="588925168">
          <w:marLeft w:val="0"/>
          <w:marRight w:val="0"/>
          <w:marTop w:val="0"/>
          <w:marBottom w:val="0"/>
          <w:divBdr>
            <w:top w:val="none" w:sz="0" w:space="0" w:color="auto"/>
            <w:left w:val="none" w:sz="0" w:space="0" w:color="auto"/>
            <w:bottom w:val="none" w:sz="0" w:space="0" w:color="auto"/>
            <w:right w:val="none" w:sz="0" w:space="0" w:color="auto"/>
          </w:divBdr>
          <w:divsChild>
            <w:div w:id="199051066">
              <w:marLeft w:val="0"/>
              <w:marRight w:val="0"/>
              <w:marTop w:val="0"/>
              <w:marBottom w:val="0"/>
              <w:divBdr>
                <w:top w:val="none" w:sz="0" w:space="0" w:color="auto"/>
                <w:left w:val="none" w:sz="0" w:space="0" w:color="auto"/>
                <w:bottom w:val="none" w:sz="0" w:space="0" w:color="auto"/>
                <w:right w:val="none" w:sz="0" w:space="0" w:color="auto"/>
              </w:divBdr>
            </w:div>
          </w:divsChild>
        </w:div>
        <w:div w:id="1211260457">
          <w:marLeft w:val="0"/>
          <w:marRight w:val="0"/>
          <w:marTop w:val="0"/>
          <w:marBottom w:val="0"/>
          <w:divBdr>
            <w:top w:val="none" w:sz="0" w:space="0" w:color="auto"/>
            <w:left w:val="none" w:sz="0" w:space="0" w:color="auto"/>
            <w:bottom w:val="none" w:sz="0" w:space="0" w:color="auto"/>
            <w:right w:val="none" w:sz="0" w:space="0" w:color="auto"/>
          </w:divBdr>
          <w:divsChild>
            <w:div w:id="1106079460">
              <w:marLeft w:val="0"/>
              <w:marRight w:val="0"/>
              <w:marTop w:val="0"/>
              <w:marBottom w:val="0"/>
              <w:divBdr>
                <w:top w:val="none" w:sz="0" w:space="0" w:color="auto"/>
                <w:left w:val="none" w:sz="0" w:space="0" w:color="auto"/>
                <w:bottom w:val="none" w:sz="0" w:space="0" w:color="auto"/>
                <w:right w:val="none" w:sz="0" w:space="0" w:color="auto"/>
              </w:divBdr>
            </w:div>
          </w:divsChild>
        </w:div>
        <w:div w:id="391584128">
          <w:marLeft w:val="0"/>
          <w:marRight w:val="0"/>
          <w:marTop w:val="0"/>
          <w:marBottom w:val="0"/>
          <w:divBdr>
            <w:top w:val="none" w:sz="0" w:space="0" w:color="auto"/>
            <w:left w:val="none" w:sz="0" w:space="0" w:color="auto"/>
            <w:bottom w:val="none" w:sz="0" w:space="0" w:color="auto"/>
            <w:right w:val="none" w:sz="0" w:space="0" w:color="auto"/>
          </w:divBdr>
          <w:divsChild>
            <w:div w:id="1547913211">
              <w:marLeft w:val="0"/>
              <w:marRight w:val="0"/>
              <w:marTop w:val="0"/>
              <w:marBottom w:val="0"/>
              <w:divBdr>
                <w:top w:val="none" w:sz="0" w:space="0" w:color="auto"/>
                <w:left w:val="none" w:sz="0" w:space="0" w:color="auto"/>
                <w:bottom w:val="none" w:sz="0" w:space="0" w:color="auto"/>
                <w:right w:val="none" w:sz="0" w:space="0" w:color="auto"/>
              </w:divBdr>
            </w:div>
          </w:divsChild>
        </w:div>
        <w:div w:id="24018581">
          <w:marLeft w:val="0"/>
          <w:marRight w:val="0"/>
          <w:marTop w:val="0"/>
          <w:marBottom w:val="0"/>
          <w:divBdr>
            <w:top w:val="none" w:sz="0" w:space="0" w:color="auto"/>
            <w:left w:val="none" w:sz="0" w:space="0" w:color="auto"/>
            <w:bottom w:val="none" w:sz="0" w:space="0" w:color="auto"/>
            <w:right w:val="none" w:sz="0" w:space="0" w:color="auto"/>
          </w:divBdr>
          <w:divsChild>
            <w:div w:id="16680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0066">
      <w:bodyDiv w:val="1"/>
      <w:marLeft w:val="0"/>
      <w:marRight w:val="0"/>
      <w:marTop w:val="0"/>
      <w:marBottom w:val="0"/>
      <w:divBdr>
        <w:top w:val="none" w:sz="0" w:space="0" w:color="auto"/>
        <w:left w:val="none" w:sz="0" w:space="0" w:color="auto"/>
        <w:bottom w:val="none" w:sz="0" w:space="0" w:color="auto"/>
        <w:right w:val="none" w:sz="0" w:space="0" w:color="auto"/>
      </w:divBdr>
      <w:divsChild>
        <w:div w:id="1150711342">
          <w:marLeft w:val="0"/>
          <w:marRight w:val="0"/>
          <w:marTop w:val="0"/>
          <w:marBottom w:val="0"/>
          <w:divBdr>
            <w:top w:val="none" w:sz="0" w:space="0" w:color="auto"/>
            <w:left w:val="none" w:sz="0" w:space="0" w:color="auto"/>
            <w:bottom w:val="none" w:sz="0" w:space="0" w:color="auto"/>
            <w:right w:val="none" w:sz="0" w:space="0" w:color="auto"/>
          </w:divBdr>
          <w:divsChild>
            <w:div w:id="2113740147">
              <w:marLeft w:val="0"/>
              <w:marRight w:val="0"/>
              <w:marTop w:val="0"/>
              <w:marBottom w:val="0"/>
              <w:divBdr>
                <w:top w:val="none" w:sz="0" w:space="0" w:color="auto"/>
                <w:left w:val="none" w:sz="0" w:space="0" w:color="auto"/>
                <w:bottom w:val="none" w:sz="0" w:space="0" w:color="auto"/>
                <w:right w:val="none" w:sz="0" w:space="0" w:color="auto"/>
              </w:divBdr>
            </w:div>
          </w:divsChild>
        </w:div>
        <w:div w:id="1528836528">
          <w:marLeft w:val="0"/>
          <w:marRight w:val="0"/>
          <w:marTop w:val="0"/>
          <w:marBottom w:val="0"/>
          <w:divBdr>
            <w:top w:val="none" w:sz="0" w:space="0" w:color="auto"/>
            <w:left w:val="none" w:sz="0" w:space="0" w:color="auto"/>
            <w:bottom w:val="none" w:sz="0" w:space="0" w:color="auto"/>
            <w:right w:val="none" w:sz="0" w:space="0" w:color="auto"/>
          </w:divBdr>
          <w:divsChild>
            <w:div w:id="1860001804">
              <w:marLeft w:val="0"/>
              <w:marRight w:val="0"/>
              <w:marTop w:val="0"/>
              <w:marBottom w:val="0"/>
              <w:divBdr>
                <w:top w:val="none" w:sz="0" w:space="0" w:color="auto"/>
                <w:left w:val="none" w:sz="0" w:space="0" w:color="auto"/>
                <w:bottom w:val="none" w:sz="0" w:space="0" w:color="auto"/>
                <w:right w:val="none" w:sz="0" w:space="0" w:color="auto"/>
              </w:divBdr>
            </w:div>
          </w:divsChild>
        </w:div>
        <w:div w:id="1656832214">
          <w:marLeft w:val="0"/>
          <w:marRight w:val="0"/>
          <w:marTop w:val="0"/>
          <w:marBottom w:val="0"/>
          <w:divBdr>
            <w:top w:val="none" w:sz="0" w:space="0" w:color="auto"/>
            <w:left w:val="none" w:sz="0" w:space="0" w:color="auto"/>
            <w:bottom w:val="none" w:sz="0" w:space="0" w:color="auto"/>
            <w:right w:val="none" w:sz="0" w:space="0" w:color="auto"/>
          </w:divBdr>
          <w:divsChild>
            <w:div w:id="14101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1820">
      <w:bodyDiv w:val="1"/>
      <w:marLeft w:val="0"/>
      <w:marRight w:val="0"/>
      <w:marTop w:val="0"/>
      <w:marBottom w:val="0"/>
      <w:divBdr>
        <w:top w:val="none" w:sz="0" w:space="0" w:color="auto"/>
        <w:left w:val="none" w:sz="0" w:space="0" w:color="auto"/>
        <w:bottom w:val="none" w:sz="0" w:space="0" w:color="auto"/>
        <w:right w:val="none" w:sz="0" w:space="0" w:color="auto"/>
      </w:divBdr>
      <w:divsChild>
        <w:div w:id="1253586761">
          <w:marLeft w:val="0"/>
          <w:marRight w:val="0"/>
          <w:marTop w:val="0"/>
          <w:marBottom w:val="0"/>
          <w:divBdr>
            <w:top w:val="none" w:sz="0" w:space="0" w:color="auto"/>
            <w:left w:val="none" w:sz="0" w:space="0" w:color="auto"/>
            <w:bottom w:val="none" w:sz="0" w:space="0" w:color="auto"/>
            <w:right w:val="none" w:sz="0" w:space="0" w:color="auto"/>
          </w:divBdr>
          <w:divsChild>
            <w:div w:id="304431858">
              <w:marLeft w:val="0"/>
              <w:marRight w:val="0"/>
              <w:marTop w:val="0"/>
              <w:marBottom w:val="0"/>
              <w:divBdr>
                <w:top w:val="none" w:sz="0" w:space="0" w:color="auto"/>
                <w:left w:val="none" w:sz="0" w:space="0" w:color="auto"/>
                <w:bottom w:val="none" w:sz="0" w:space="0" w:color="auto"/>
                <w:right w:val="none" w:sz="0" w:space="0" w:color="auto"/>
              </w:divBdr>
            </w:div>
          </w:divsChild>
        </w:div>
        <w:div w:id="1887986074">
          <w:marLeft w:val="0"/>
          <w:marRight w:val="0"/>
          <w:marTop w:val="0"/>
          <w:marBottom w:val="0"/>
          <w:divBdr>
            <w:top w:val="none" w:sz="0" w:space="0" w:color="auto"/>
            <w:left w:val="none" w:sz="0" w:space="0" w:color="auto"/>
            <w:bottom w:val="none" w:sz="0" w:space="0" w:color="auto"/>
            <w:right w:val="none" w:sz="0" w:space="0" w:color="auto"/>
          </w:divBdr>
          <w:divsChild>
            <w:div w:id="139543089">
              <w:marLeft w:val="0"/>
              <w:marRight w:val="0"/>
              <w:marTop w:val="0"/>
              <w:marBottom w:val="0"/>
              <w:divBdr>
                <w:top w:val="none" w:sz="0" w:space="0" w:color="auto"/>
                <w:left w:val="none" w:sz="0" w:space="0" w:color="auto"/>
                <w:bottom w:val="none" w:sz="0" w:space="0" w:color="auto"/>
                <w:right w:val="none" w:sz="0" w:space="0" w:color="auto"/>
              </w:divBdr>
            </w:div>
          </w:divsChild>
        </w:div>
        <w:div w:id="622228541">
          <w:marLeft w:val="0"/>
          <w:marRight w:val="0"/>
          <w:marTop w:val="0"/>
          <w:marBottom w:val="0"/>
          <w:divBdr>
            <w:top w:val="none" w:sz="0" w:space="0" w:color="auto"/>
            <w:left w:val="none" w:sz="0" w:space="0" w:color="auto"/>
            <w:bottom w:val="none" w:sz="0" w:space="0" w:color="auto"/>
            <w:right w:val="none" w:sz="0" w:space="0" w:color="auto"/>
          </w:divBdr>
          <w:divsChild>
            <w:div w:id="2026903541">
              <w:marLeft w:val="0"/>
              <w:marRight w:val="0"/>
              <w:marTop w:val="0"/>
              <w:marBottom w:val="0"/>
              <w:divBdr>
                <w:top w:val="none" w:sz="0" w:space="0" w:color="auto"/>
                <w:left w:val="none" w:sz="0" w:space="0" w:color="auto"/>
                <w:bottom w:val="none" w:sz="0" w:space="0" w:color="auto"/>
                <w:right w:val="none" w:sz="0" w:space="0" w:color="auto"/>
              </w:divBdr>
            </w:div>
          </w:divsChild>
        </w:div>
        <w:div w:id="222101538">
          <w:marLeft w:val="0"/>
          <w:marRight w:val="0"/>
          <w:marTop w:val="0"/>
          <w:marBottom w:val="0"/>
          <w:divBdr>
            <w:top w:val="none" w:sz="0" w:space="0" w:color="auto"/>
            <w:left w:val="none" w:sz="0" w:space="0" w:color="auto"/>
            <w:bottom w:val="none" w:sz="0" w:space="0" w:color="auto"/>
            <w:right w:val="none" w:sz="0" w:space="0" w:color="auto"/>
          </w:divBdr>
          <w:divsChild>
            <w:div w:id="79916550">
              <w:marLeft w:val="0"/>
              <w:marRight w:val="0"/>
              <w:marTop w:val="0"/>
              <w:marBottom w:val="0"/>
              <w:divBdr>
                <w:top w:val="none" w:sz="0" w:space="0" w:color="auto"/>
                <w:left w:val="none" w:sz="0" w:space="0" w:color="auto"/>
                <w:bottom w:val="none" w:sz="0" w:space="0" w:color="auto"/>
                <w:right w:val="none" w:sz="0" w:space="0" w:color="auto"/>
              </w:divBdr>
            </w:div>
          </w:divsChild>
        </w:div>
        <w:div w:id="1448507069">
          <w:marLeft w:val="0"/>
          <w:marRight w:val="0"/>
          <w:marTop w:val="0"/>
          <w:marBottom w:val="0"/>
          <w:divBdr>
            <w:top w:val="none" w:sz="0" w:space="0" w:color="auto"/>
            <w:left w:val="none" w:sz="0" w:space="0" w:color="auto"/>
            <w:bottom w:val="none" w:sz="0" w:space="0" w:color="auto"/>
            <w:right w:val="none" w:sz="0" w:space="0" w:color="auto"/>
          </w:divBdr>
          <w:divsChild>
            <w:div w:id="459422519">
              <w:marLeft w:val="0"/>
              <w:marRight w:val="0"/>
              <w:marTop w:val="0"/>
              <w:marBottom w:val="0"/>
              <w:divBdr>
                <w:top w:val="none" w:sz="0" w:space="0" w:color="auto"/>
                <w:left w:val="none" w:sz="0" w:space="0" w:color="auto"/>
                <w:bottom w:val="none" w:sz="0" w:space="0" w:color="auto"/>
                <w:right w:val="none" w:sz="0" w:space="0" w:color="auto"/>
              </w:divBdr>
            </w:div>
          </w:divsChild>
        </w:div>
        <w:div w:id="1050693249">
          <w:marLeft w:val="0"/>
          <w:marRight w:val="0"/>
          <w:marTop w:val="0"/>
          <w:marBottom w:val="0"/>
          <w:divBdr>
            <w:top w:val="none" w:sz="0" w:space="0" w:color="auto"/>
            <w:left w:val="none" w:sz="0" w:space="0" w:color="auto"/>
            <w:bottom w:val="none" w:sz="0" w:space="0" w:color="auto"/>
            <w:right w:val="none" w:sz="0" w:space="0" w:color="auto"/>
          </w:divBdr>
          <w:divsChild>
            <w:div w:id="1439788361">
              <w:marLeft w:val="0"/>
              <w:marRight w:val="0"/>
              <w:marTop w:val="0"/>
              <w:marBottom w:val="0"/>
              <w:divBdr>
                <w:top w:val="none" w:sz="0" w:space="0" w:color="auto"/>
                <w:left w:val="none" w:sz="0" w:space="0" w:color="auto"/>
                <w:bottom w:val="none" w:sz="0" w:space="0" w:color="auto"/>
                <w:right w:val="none" w:sz="0" w:space="0" w:color="auto"/>
              </w:divBdr>
            </w:div>
          </w:divsChild>
        </w:div>
        <w:div w:id="1361394848">
          <w:marLeft w:val="0"/>
          <w:marRight w:val="0"/>
          <w:marTop w:val="0"/>
          <w:marBottom w:val="0"/>
          <w:divBdr>
            <w:top w:val="none" w:sz="0" w:space="0" w:color="auto"/>
            <w:left w:val="none" w:sz="0" w:space="0" w:color="auto"/>
            <w:bottom w:val="none" w:sz="0" w:space="0" w:color="auto"/>
            <w:right w:val="none" w:sz="0" w:space="0" w:color="auto"/>
          </w:divBdr>
          <w:divsChild>
            <w:div w:id="13594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7</Pages>
  <Words>1586</Words>
  <Characters>9043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Gestion des risques</vt:lpstr>
    </vt:vector>
  </TitlesOfParts>
  <Company>PRIVE</Company>
  <LinksUpToDate>false</LinksUpToDate>
  <CharactersWithSpaces>10608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risques</dc:title>
  <dc:creator>AMI</dc:creator>
  <cp:lastModifiedBy>AMI</cp:lastModifiedBy>
  <cp:revision>17</cp:revision>
  <dcterms:created xsi:type="dcterms:W3CDTF">2019-10-09T09:55:00Z</dcterms:created>
  <dcterms:modified xsi:type="dcterms:W3CDTF">2023-04-09T14:08:00Z</dcterms:modified>
</cp:coreProperties>
</file>