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4D" w:rsidRDefault="004F48DD" w:rsidP="00F22A7B">
      <w:pPr>
        <w:pStyle w:val="Titre"/>
      </w:pPr>
      <w:r>
        <w:t>Mise au rebut</w:t>
      </w:r>
    </w:p>
    <w:p w:rsidR="00ED444D" w:rsidRDefault="00ED444D" w:rsidP="00F22A7B">
      <w:pPr>
        <w:jc w:val="both"/>
        <w:rPr>
          <w:rFonts w:ascii="Arial" w:hAnsi="Arial" w:cs="Arial"/>
          <w:sz w:val="24"/>
          <w:szCs w:val="24"/>
        </w:rPr>
      </w:pPr>
    </w:p>
    <w:p w:rsidR="00ED444D" w:rsidRDefault="003726FA" w:rsidP="00A5740F">
      <w:pPr>
        <w:tabs>
          <w:tab w:val="left" w:pos="5760"/>
        </w:tabs>
        <w:jc w:val="both"/>
        <w:rPr>
          <w:rFonts w:ascii="Arial" w:hAnsi="Arial" w:cs="Arial"/>
          <w:b/>
          <w:sz w:val="24"/>
          <w:szCs w:val="24"/>
        </w:rPr>
      </w:pPr>
      <w:r>
        <w:rPr>
          <w:rFonts w:ascii="Arial" w:hAnsi="Arial" w:cs="Arial"/>
          <w:b/>
          <w:sz w:val="24"/>
          <w:szCs w:val="24"/>
        </w:rPr>
        <w:t xml:space="preserve">1. Objet </w:t>
      </w:r>
      <w:r w:rsidR="00A5740F">
        <w:rPr>
          <w:rFonts w:ascii="Arial" w:hAnsi="Arial" w:cs="Arial"/>
          <w:b/>
          <w:sz w:val="24"/>
          <w:szCs w:val="24"/>
        </w:rPr>
        <w:tab/>
      </w:r>
    </w:p>
    <w:p w:rsidR="00ED444D" w:rsidRDefault="00ED444D" w:rsidP="00F22A7B">
      <w:pPr>
        <w:jc w:val="both"/>
        <w:rPr>
          <w:rFonts w:ascii="Arial" w:hAnsi="Arial" w:cs="Arial"/>
          <w:b/>
          <w:sz w:val="24"/>
          <w:szCs w:val="24"/>
        </w:rPr>
      </w:pPr>
    </w:p>
    <w:p w:rsidR="00ED444D" w:rsidRDefault="00053253" w:rsidP="00F22A7B">
      <w:pPr>
        <w:ind w:left="708"/>
        <w:jc w:val="both"/>
        <w:rPr>
          <w:rFonts w:ascii="Arial" w:hAnsi="Arial" w:cs="Arial"/>
          <w:b/>
          <w:sz w:val="24"/>
          <w:szCs w:val="24"/>
        </w:rPr>
      </w:pPr>
      <w:r>
        <w:rPr>
          <w:rFonts w:ascii="Arial" w:hAnsi="Arial" w:cs="Arial"/>
          <w:b/>
          <w:sz w:val="24"/>
          <w:szCs w:val="24"/>
        </w:rPr>
        <w:t>1.1 Finalité</w:t>
      </w:r>
      <w:r w:rsidR="003726FA">
        <w:rPr>
          <w:rFonts w:ascii="Arial" w:hAnsi="Arial" w:cs="Arial"/>
          <w:b/>
          <w:sz w:val="24"/>
          <w:szCs w:val="24"/>
        </w:rPr>
        <w:t xml:space="preserve"> </w:t>
      </w:r>
    </w:p>
    <w:p w:rsidR="00EE2781" w:rsidRDefault="00EE2781" w:rsidP="00F22A7B">
      <w:pPr>
        <w:ind w:left="708"/>
        <w:jc w:val="both"/>
        <w:rPr>
          <w:rFonts w:ascii="Arial" w:hAnsi="Arial" w:cs="Arial"/>
          <w:b/>
          <w:sz w:val="24"/>
          <w:szCs w:val="24"/>
        </w:rPr>
      </w:pPr>
      <w:r>
        <w:rPr>
          <w:rFonts w:ascii="Arial" w:hAnsi="Arial" w:cs="Arial"/>
          <w:b/>
          <w:sz w:val="24"/>
          <w:szCs w:val="24"/>
        </w:rPr>
        <w:t>1.2 Domaine d'application</w:t>
      </w:r>
    </w:p>
    <w:p w:rsidR="00EE2781" w:rsidRDefault="00EE2781" w:rsidP="00F22A7B">
      <w:pPr>
        <w:ind w:left="708"/>
        <w:jc w:val="both"/>
        <w:rPr>
          <w:rFonts w:ascii="Arial" w:hAnsi="Arial" w:cs="Arial"/>
          <w:b/>
          <w:sz w:val="24"/>
          <w:szCs w:val="24"/>
        </w:rPr>
      </w:pPr>
      <w:r>
        <w:rPr>
          <w:rFonts w:ascii="Arial" w:hAnsi="Arial" w:cs="Arial"/>
          <w:b/>
          <w:sz w:val="24"/>
          <w:szCs w:val="24"/>
        </w:rPr>
        <w:t>1.3 Glossaire</w:t>
      </w:r>
    </w:p>
    <w:p w:rsidR="00EE2781" w:rsidRDefault="00EE2781" w:rsidP="00F22A7B">
      <w:pPr>
        <w:jc w:val="both"/>
        <w:rPr>
          <w:rFonts w:ascii="Arial" w:hAnsi="Arial" w:cs="Arial"/>
          <w:b/>
          <w:sz w:val="24"/>
          <w:szCs w:val="24"/>
        </w:rPr>
      </w:pPr>
    </w:p>
    <w:p w:rsidR="00CF7292" w:rsidRDefault="00EE2781" w:rsidP="00F22A7B">
      <w:pPr>
        <w:jc w:val="both"/>
        <w:rPr>
          <w:rFonts w:ascii="Arial" w:hAnsi="Arial" w:cs="Arial"/>
          <w:b/>
          <w:sz w:val="24"/>
          <w:szCs w:val="24"/>
        </w:rPr>
      </w:pPr>
      <w:r>
        <w:rPr>
          <w:rFonts w:ascii="Arial" w:hAnsi="Arial" w:cs="Arial"/>
          <w:b/>
          <w:sz w:val="24"/>
          <w:szCs w:val="24"/>
        </w:rPr>
        <w:t>2.</w:t>
      </w:r>
      <w:r w:rsidR="00CF7292">
        <w:rPr>
          <w:rFonts w:ascii="Arial" w:hAnsi="Arial" w:cs="Arial"/>
          <w:b/>
          <w:sz w:val="24"/>
          <w:szCs w:val="24"/>
        </w:rPr>
        <w:t xml:space="preserve"> Responsabilité</w:t>
      </w:r>
    </w:p>
    <w:p w:rsidR="00ED444D" w:rsidRDefault="00ED444D" w:rsidP="00F22A7B">
      <w:pPr>
        <w:jc w:val="both"/>
        <w:rPr>
          <w:rFonts w:ascii="Arial" w:hAnsi="Arial" w:cs="Arial"/>
          <w:b/>
          <w:sz w:val="24"/>
          <w:szCs w:val="24"/>
        </w:rPr>
      </w:pPr>
    </w:p>
    <w:p w:rsidR="005A5B15" w:rsidRDefault="00EE2781" w:rsidP="00F22A7B">
      <w:pPr>
        <w:jc w:val="both"/>
        <w:rPr>
          <w:rFonts w:ascii="Arial" w:hAnsi="Arial" w:cs="Arial"/>
          <w:b/>
          <w:sz w:val="24"/>
          <w:szCs w:val="24"/>
        </w:rPr>
      </w:pPr>
      <w:r>
        <w:rPr>
          <w:rFonts w:ascii="Arial" w:hAnsi="Arial" w:cs="Arial"/>
          <w:b/>
          <w:sz w:val="24"/>
          <w:szCs w:val="24"/>
        </w:rPr>
        <w:t>3</w:t>
      </w:r>
      <w:r w:rsidR="003726FA">
        <w:rPr>
          <w:rFonts w:ascii="Arial" w:hAnsi="Arial" w:cs="Arial"/>
          <w:b/>
          <w:sz w:val="24"/>
          <w:szCs w:val="24"/>
        </w:rPr>
        <w:t xml:space="preserve">. </w:t>
      </w:r>
      <w:r>
        <w:rPr>
          <w:rFonts w:ascii="Arial" w:hAnsi="Arial" w:cs="Arial"/>
          <w:b/>
          <w:sz w:val="24"/>
          <w:szCs w:val="24"/>
        </w:rPr>
        <w:t>Documents</w:t>
      </w:r>
    </w:p>
    <w:p w:rsidR="00ED444D" w:rsidRDefault="00ED444D" w:rsidP="00F22A7B">
      <w:pPr>
        <w:jc w:val="both"/>
        <w:rPr>
          <w:rFonts w:ascii="Arial" w:hAnsi="Arial" w:cs="Arial"/>
          <w:b/>
          <w:sz w:val="24"/>
          <w:szCs w:val="24"/>
        </w:rPr>
      </w:pPr>
    </w:p>
    <w:p w:rsidR="00A2014A" w:rsidRDefault="00A2014A" w:rsidP="00F22A7B">
      <w:pPr>
        <w:jc w:val="both"/>
        <w:rPr>
          <w:rFonts w:ascii="Arial" w:hAnsi="Arial" w:cs="Arial"/>
          <w:b/>
          <w:sz w:val="24"/>
          <w:szCs w:val="24"/>
        </w:rPr>
      </w:pPr>
      <w:r>
        <w:rPr>
          <w:rFonts w:ascii="Arial" w:hAnsi="Arial" w:cs="Arial"/>
          <w:b/>
          <w:sz w:val="24"/>
          <w:szCs w:val="24"/>
        </w:rPr>
        <w:t xml:space="preserve">4. Exigences de la norme ISO </w:t>
      </w:r>
      <w:r w:rsidR="00F22A7B">
        <w:rPr>
          <w:rFonts w:ascii="Arial" w:hAnsi="Arial" w:cs="Arial"/>
          <w:b/>
          <w:sz w:val="24"/>
          <w:szCs w:val="24"/>
        </w:rPr>
        <w:t>27</w:t>
      </w:r>
      <w:r w:rsidR="000B0E68">
        <w:rPr>
          <w:rFonts w:ascii="Arial" w:hAnsi="Arial" w:cs="Arial"/>
          <w:b/>
          <w:sz w:val="24"/>
          <w:szCs w:val="24"/>
        </w:rPr>
        <w:t>001 : 2022</w:t>
      </w:r>
    </w:p>
    <w:p w:rsidR="00EE2781" w:rsidRDefault="00EE2781" w:rsidP="00F22A7B">
      <w:pPr>
        <w:jc w:val="both"/>
        <w:rPr>
          <w:rFonts w:ascii="Arial" w:hAnsi="Arial" w:cs="Arial"/>
          <w:b/>
          <w:sz w:val="24"/>
          <w:szCs w:val="24"/>
        </w:rPr>
      </w:pPr>
    </w:p>
    <w:p w:rsidR="00ED444D" w:rsidRDefault="00EE2781" w:rsidP="00F22A7B">
      <w:pPr>
        <w:jc w:val="both"/>
        <w:rPr>
          <w:rFonts w:ascii="Arial" w:hAnsi="Arial" w:cs="Arial"/>
          <w:b/>
          <w:sz w:val="24"/>
          <w:szCs w:val="24"/>
        </w:rPr>
      </w:pPr>
      <w:r>
        <w:rPr>
          <w:rFonts w:ascii="Arial" w:hAnsi="Arial" w:cs="Arial"/>
          <w:b/>
          <w:sz w:val="24"/>
          <w:szCs w:val="24"/>
        </w:rPr>
        <w:t xml:space="preserve">5. </w:t>
      </w:r>
      <w:r w:rsidR="003726FA">
        <w:rPr>
          <w:rFonts w:ascii="Arial" w:hAnsi="Arial" w:cs="Arial"/>
          <w:b/>
          <w:sz w:val="24"/>
          <w:szCs w:val="24"/>
        </w:rPr>
        <w:t xml:space="preserve">Déroulement </w:t>
      </w:r>
    </w:p>
    <w:p w:rsidR="00ED444D" w:rsidRDefault="00ED444D" w:rsidP="00F22A7B">
      <w:pPr>
        <w:jc w:val="both"/>
        <w:rPr>
          <w:rFonts w:ascii="Arial" w:hAnsi="Arial" w:cs="Arial"/>
          <w:b/>
          <w:sz w:val="24"/>
          <w:szCs w:val="24"/>
        </w:rPr>
      </w:pPr>
    </w:p>
    <w:p w:rsidR="00F65EE1" w:rsidRDefault="00F65EE1" w:rsidP="00F65EE1">
      <w:pPr>
        <w:pStyle w:val="Default"/>
        <w:ind w:left="708"/>
        <w:jc w:val="both"/>
        <w:rPr>
          <w:rFonts w:ascii="Arial" w:hAnsi="Arial" w:cs="Arial"/>
          <w:b/>
          <w:lang w:val="fr-FR"/>
        </w:rPr>
      </w:pPr>
      <w:r w:rsidRPr="00F65EE1">
        <w:rPr>
          <w:rFonts w:ascii="Arial" w:hAnsi="Arial" w:cs="Arial"/>
          <w:b/>
          <w:lang w:val="fr-FR"/>
        </w:rPr>
        <w:t>5.1 Généralités</w:t>
      </w:r>
    </w:p>
    <w:p w:rsidR="00F65EE1" w:rsidRDefault="00F65EE1" w:rsidP="00F65EE1">
      <w:pPr>
        <w:pStyle w:val="Default"/>
        <w:ind w:left="708"/>
        <w:jc w:val="both"/>
        <w:rPr>
          <w:rFonts w:ascii="Arial" w:hAnsi="Arial" w:cs="Arial"/>
          <w:b/>
          <w:lang w:val="fr-FR"/>
        </w:rPr>
      </w:pPr>
      <w:r w:rsidRPr="00F65EE1">
        <w:rPr>
          <w:rFonts w:ascii="Arial" w:hAnsi="Arial" w:cs="Arial"/>
          <w:b/>
          <w:lang w:val="fr-FR"/>
        </w:rPr>
        <w:t>5.</w:t>
      </w:r>
      <w:r>
        <w:rPr>
          <w:rFonts w:ascii="Arial" w:hAnsi="Arial" w:cs="Arial"/>
          <w:b/>
          <w:lang w:val="fr-FR"/>
        </w:rPr>
        <w:t>2</w:t>
      </w:r>
      <w:r w:rsidRPr="00F65EE1">
        <w:rPr>
          <w:rFonts w:ascii="Arial" w:hAnsi="Arial" w:cs="Arial"/>
          <w:b/>
          <w:lang w:val="fr-FR"/>
        </w:rPr>
        <w:t xml:space="preserve"> </w:t>
      </w:r>
      <w:r>
        <w:rPr>
          <w:rFonts w:ascii="Arial" w:hAnsi="Arial" w:cs="Arial"/>
          <w:b/>
          <w:lang w:val="fr-FR"/>
        </w:rPr>
        <w:t>Mise au rebut</w:t>
      </w:r>
    </w:p>
    <w:p w:rsidR="00F65EE1" w:rsidRPr="00F65EE1" w:rsidRDefault="00F65EE1" w:rsidP="00F65EE1">
      <w:pPr>
        <w:pStyle w:val="Default"/>
        <w:ind w:left="708"/>
        <w:jc w:val="both"/>
        <w:rPr>
          <w:rFonts w:ascii="Arial" w:hAnsi="Arial" w:cs="Arial"/>
          <w:b/>
          <w:lang w:val="fr-FR"/>
        </w:rPr>
      </w:pPr>
      <w:r>
        <w:rPr>
          <w:rFonts w:ascii="Arial" w:hAnsi="Arial" w:cs="Arial"/>
          <w:b/>
          <w:lang w:val="fr-FR"/>
        </w:rPr>
        <w:t xml:space="preserve">5.3 Vente </w:t>
      </w:r>
      <w:r w:rsidR="008E0BCB">
        <w:rPr>
          <w:rFonts w:ascii="Arial" w:hAnsi="Arial" w:cs="Arial"/>
          <w:b/>
          <w:lang w:val="fr-FR"/>
        </w:rPr>
        <w:t xml:space="preserve">et don </w:t>
      </w:r>
      <w:r>
        <w:rPr>
          <w:rFonts w:ascii="Arial" w:hAnsi="Arial" w:cs="Arial"/>
          <w:b/>
          <w:lang w:val="fr-FR"/>
        </w:rPr>
        <w:t>des matériels</w:t>
      </w:r>
    </w:p>
    <w:p w:rsidR="00F65EE1" w:rsidRPr="00F65EE1" w:rsidRDefault="00F65EE1" w:rsidP="00F65EE1">
      <w:pPr>
        <w:pStyle w:val="Default"/>
        <w:ind w:left="708"/>
        <w:jc w:val="both"/>
        <w:rPr>
          <w:rFonts w:ascii="Arial" w:hAnsi="Arial" w:cs="Arial"/>
          <w:b/>
          <w:lang w:val="fr-FR"/>
        </w:rPr>
      </w:pPr>
    </w:p>
    <w:p w:rsidR="00ED444D" w:rsidRDefault="00ED444D" w:rsidP="00F22A7B">
      <w:pPr>
        <w:jc w:val="both"/>
        <w:rPr>
          <w:rFonts w:ascii="Arial" w:hAnsi="Arial" w:cs="Arial"/>
          <w:b/>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56151E" w:rsidRDefault="0056151E" w:rsidP="00F22A7B">
      <w:pPr>
        <w:jc w:val="both"/>
        <w:rPr>
          <w:rFonts w:ascii="Arial" w:hAnsi="Arial" w:cs="Arial"/>
          <w:sz w:val="24"/>
          <w:szCs w:val="24"/>
        </w:rPr>
      </w:pPr>
    </w:p>
    <w:p w:rsidR="00107E41" w:rsidRDefault="00107E41" w:rsidP="00F22A7B">
      <w:pPr>
        <w:jc w:val="both"/>
        <w:rPr>
          <w:rFonts w:ascii="Arial" w:hAnsi="Arial" w:cs="Arial"/>
          <w:sz w:val="24"/>
          <w:szCs w:val="24"/>
        </w:rPr>
      </w:pPr>
    </w:p>
    <w:p w:rsidR="00F22A7B" w:rsidRDefault="00F22A7B" w:rsidP="00F22A7B">
      <w:pPr>
        <w:jc w:val="both"/>
        <w:rPr>
          <w:rFonts w:ascii="Arial" w:hAnsi="Arial" w:cs="Arial"/>
          <w:sz w:val="24"/>
          <w:szCs w:val="24"/>
        </w:rPr>
      </w:pPr>
    </w:p>
    <w:p w:rsidR="00F22A7B" w:rsidRDefault="00F22A7B" w:rsidP="00F22A7B">
      <w:pPr>
        <w:jc w:val="both"/>
        <w:rPr>
          <w:rFonts w:ascii="Arial" w:hAnsi="Arial" w:cs="Arial"/>
          <w:sz w:val="24"/>
          <w:szCs w:val="24"/>
        </w:rPr>
      </w:pPr>
    </w:p>
    <w:p w:rsidR="00F22A7B" w:rsidRDefault="00F22A7B" w:rsidP="00F22A7B">
      <w:pPr>
        <w:jc w:val="both"/>
        <w:rPr>
          <w:rFonts w:ascii="Arial" w:hAnsi="Arial" w:cs="Arial"/>
          <w:sz w:val="24"/>
          <w:szCs w:val="24"/>
        </w:rPr>
      </w:pPr>
    </w:p>
    <w:p w:rsidR="000B0E68" w:rsidRDefault="000B0E68" w:rsidP="00F22A7B">
      <w:pPr>
        <w:jc w:val="both"/>
        <w:rPr>
          <w:rFonts w:ascii="Arial" w:hAnsi="Arial" w:cs="Arial"/>
          <w:sz w:val="24"/>
          <w:szCs w:val="24"/>
        </w:rPr>
      </w:pPr>
    </w:p>
    <w:p w:rsidR="000B0E68" w:rsidRDefault="000B0E68" w:rsidP="00F22A7B">
      <w:pPr>
        <w:jc w:val="both"/>
        <w:rPr>
          <w:rFonts w:ascii="Arial" w:hAnsi="Arial" w:cs="Arial"/>
          <w:sz w:val="24"/>
          <w:szCs w:val="24"/>
        </w:rPr>
      </w:pPr>
    </w:p>
    <w:p w:rsidR="000B0E68" w:rsidRDefault="000B0E68" w:rsidP="00F22A7B">
      <w:pPr>
        <w:jc w:val="both"/>
        <w:rPr>
          <w:rFonts w:ascii="Arial" w:hAnsi="Arial" w:cs="Arial"/>
          <w:sz w:val="24"/>
          <w:szCs w:val="24"/>
        </w:rPr>
      </w:pPr>
    </w:p>
    <w:p w:rsidR="005A5B15" w:rsidRDefault="005A5B15" w:rsidP="00F22A7B">
      <w:pPr>
        <w:jc w:val="both"/>
        <w:rPr>
          <w:rFonts w:ascii="Arial" w:hAnsi="Arial" w:cs="Arial"/>
          <w:sz w:val="24"/>
          <w:szCs w:val="24"/>
        </w:rPr>
      </w:pPr>
    </w:p>
    <w:p w:rsidR="00ED444D" w:rsidRPr="00AE180F" w:rsidRDefault="00AE180F" w:rsidP="00F22A7B">
      <w:pPr>
        <w:jc w:val="both"/>
        <w:rPr>
          <w:rFonts w:ascii="Arial" w:hAnsi="Arial" w:cs="Arial"/>
          <w:sz w:val="24"/>
          <w:szCs w:val="24"/>
        </w:rPr>
      </w:pPr>
      <w:r w:rsidRPr="00AE180F">
        <w:rPr>
          <w:rFonts w:ascii="Arial" w:hAnsi="Arial" w:cs="Arial"/>
          <w:sz w:val="24"/>
          <w:szCs w:val="24"/>
        </w:rPr>
        <w:t>Historique</w:t>
      </w:r>
    </w:p>
    <w:p w:rsidR="00AE180F" w:rsidRDefault="00AE180F" w:rsidP="00F22A7B">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6"/>
        <w:gridCol w:w="1417"/>
      </w:tblGrid>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r>
              <w:rPr>
                <w:rFonts w:ascii="Arial" w:hAnsi="Arial" w:cs="Arial"/>
                <w:szCs w:val="22"/>
              </w:rPr>
              <w:t>Toutes</w:t>
            </w:r>
          </w:p>
        </w:tc>
        <w:tc>
          <w:tcPr>
            <w:tcW w:w="6946" w:type="dxa"/>
          </w:tcPr>
          <w:p w:rsidR="0056151E" w:rsidRDefault="0056151E" w:rsidP="00F22A7B">
            <w:pPr>
              <w:jc w:val="both"/>
              <w:rPr>
                <w:rFonts w:ascii="Arial" w:hAnsi="Arial" w:cs="Arial"/>
                <w:szCs w:val="22"/>
              </w:rPr>
            </w:pPr>
            <w:r>
              <w:rPr>
                <w:rFonts w:ascii="Arial" w:hAnsi="Arial" w:cs="Arial"/>
                <w:szCs w:val="22"/>
              </w:rPr>
              <w:t>Création</w:t>
            </w:r>
          </w:p>
        </w:tc>
        <w:tc>
          <w:tcPr>
            <w:tcW w:w="1417" w:type="dxa"/>
          </w:tcPr>
          <w:p w:rsidR="0056151E" w:rsidRDefault="0056151E" w:rsidP="00F22A7B">
            <w:pPr>
              <w:jc w:val="both"/>
              <w:rPr>
                <w:rFonts w:ascii="Arial" w:hAnsi="Arial" w:cs="Arial"/>
                <w:szCs w:val="22"/>
              </w:rPr>
            </w:pPr>
            <w:r>
              <w:rPr>
                <w:rFonts w:ascii="Arial" w:hAnsi="Arial" w:cs="Arial"/>
                <w:szCs w:val="22"/>
              </w:rPr>
              <w:t>01/01/2016</w:t>
            </w:r>
          </w:p>
        </w:tc>
      </w:tr>
      <w:tr w:rsidR="0056151E" w:rsidRPr="00BF680B" w:rsidTr="0056151E">
        <w:tc>
          <w:tcPr>
            <w:tcW w:w="1178" w:type="dxa"/>
          </w:tcPr>
          <w:p w:rsidR="0056151E" w:rsidRPr="00BF680B" w:rsidRDefault="0056151E" w:rsidP="00F22A7B">
            <w:pPr>
              <w:jc w:val="both"/>
              <w:rPr>
                <w:rFonts w:ascii="Arial" w:hAnsi="Arial" w:cs="Arial"/>
                <w:b/>
                <w:szCs w:val="22"/>
              </w:rPr>
            </w:pPr>
            <w:r w:rsidRPr="00BF680B">
              <w:rPr>
                <w:rFonts w:ascii="Arial" w:hAnsi="Arial" w:cs="Arial"/>
                <w:b/>
                <w:szCs w:val="22"/>
              </w:rPr>
              <w:t>Page</w:t>
            </w:r>
          </w:p>
        </w:tc>
        <w:tc>
          <w:tcPr>
            <w:tcW w:w="6946" w:type="dxa"/>
          </w:tcPr>
          <w:p w:rsidR="0056151E" w:rsidRPr="00BF680B" w:rsidRDefault="0056151E" w:rsidP="00F22A7B">
            <w:pPr>
              <w:jc w:val="both"/>
              <w:rPr>
                <w:rFonts w:ascii="Arial" w:hAnsi="Arial" w:cs="Arial"/>
                <w:b/>
                <w:szCs w:val="22"/>
              </w:rPr>
            </w:pPr>
            <w:r>
              <w:rPr>
                <w:rFonts w:ascii="Arial" w:hAnsi="Arial" w:cs="Arial"/>
                <w:b/>
                <w:szCs w:val="22"/>
              </w:rPr>
              <w:t>Changement</w:t>
            </w:r>
          </w:p>
        </w:tc>
        <w:tc>
          <w:tcPr>
            <w:tcW w:w="1417" w:type="dxa"/>
          </w:tcPr>
          <w:p w:rsidR="0056151E" w:rsidRPr="00BF680B" w:rsidRDefault="0056151E" w:rsidP="00F22A7B">
            <w:pPr>
              <w:jc w:val="both"/>
              <w:rPr>
                <w:rFonts w:ascii="Arial" w:hAnsi="Arial" w:cs="Arial"/>
                <w:b/>
                <w:szCs w:val="22"/>
              </w:rPr>
            </w:pPr>
            <w:r>
              <w:rPr>
                <w:rFonts w:ascii="Arial" w:hAnsi="Arial" w:cs="Arial"/>
                <w:b/>
                <w:szCs w:val="22"/>
              </w:rPr>
              <w:t>Date</w:t>
            </w:r>
          </w:p>
        </w:tc>
      </w:tr>
    </w:tbl>
    <w:p w:rsidR="00BF680B" w:rsidRDefault="00BF680B" w:rsidP="00F22A7B">
      <w:pPr>
        <w:jc w:val="both"/>
        <w:rPr>
          <w:rFonts w:ascii="Arial" w:hAnsi="Arial" w:cs="Arial"/>
          <w:b/>
          <w:sz w:val="24"/>
          <w:szCs w:val="24"/>
        </w:rPr>
      </w:pPr>
      <w:r>
        <w:rPr>
          <w:rFonts w:ascii="Arial" w:hAnsi="Arial" w:cs="Arial"/>
          <w:b/>
          <w:sz w:val="24"/>
          <w:szCs w:val="24"/>
        </w:rPr>
        <w:br w:type="page"/>
      </w:r>
      <w:r w:rsidR="00312522">
        <w:rPr>
          <w:rFonts w:ascii="Arial" w:hAnsi="Arial" w:cs="Arial"/>
          <w:b/>
          <w:sz w:val="24"/>
          <w:szCs w:val="24"/>
        </w:rPr>
        <w:lastRenderedPageBreak/>
        <w:t>1. Objet</w:t>
      </w:r>
    </w:p>
    <w:p w:rsidR="00BF680B" w:rsidRDefault="00BF680B" w:rsidP="00F22A7B">
      <w:pPr>
        <w:jc w:val="both"/>
        <w:rPr>
          <w:rFonts w:ascii="Arial" w:hAnsi="Arial" w:cs="Arial"/>
          <w:b/>
          <w:sz w:val="24"/>
          <w:szCs w:val="24"/>
        </w:rPr>
      </w:pPr>
    </w:p>
    <w:p w:rsidR="00BF680B" w:rsidRDefault="00BF680B" w:rsidP="00F22A7B">
      <w:pPr>
        <w:jc w:val="both"/>
        <w:rPr>
          <w:rFonts w:ascii="Arial" w:hAnsi="Arial" w:cs="Arial"/>
          <w:b/>
          <w:sz w:val="24"/>
          <w:szCs w:val="24"/>
        </w:rPr>
      </w:pPr>
      <w:r>
        <w:rPr>
          <w:rFonts w:ascii="Arial" w:hAnsi="Arial" w:cs="Arial"/>
          <w:b/>
          <w:sz w:val="24"/>
          <w:szCs w:val="24"/>
        </w:rPr>
        <w:t xml:space="preserve">1.1 </w:t>
      </w:r>
      <w:r w:rsidR="00312522">
        <w:rPr>
          <w:rFonts w:ascii="Arial" w:hAnsi="Arial" w:cs="Arial"/>
          <w:b/>
          <w:sz w:val="24"/>
          <w:szCs w:val="24"/>
        </w:rPr>
        <w:t>Finalité</w:t>
      </w:r>
    </w:p>
    <w:p w:rsidR="00BF680B" w:rsidRDefault="00BF680B" w:rsidP="00F22A7B">
      <w:pPr>
        <w:jc w:val="both"/>
        <w:rPr>
          <w:rFonts w:ascii="Arial" w:hAnsi="Arial" w:cs="Arial"/>
          <w:sz w:val="24"/>
          <w:szCs w:val="24"/>
        </w:rPr>
      </w:pPr>
    </w:p>
    <w:p w:rsidR="00D416C7" w:rsidRPr="00AB3236" w:rsidRDefault="00BF680B" w:rsidP="00F22A7B">
      <w:pPr>
        <w:jc w:val="both"/>
        <w:rPr>
          <w:rFonts w:ascii="Arial" w:hAnsi="Arial" w:cs="Arial"/>
          <w:sz w:val="24"/>
          <w:szCs w:val="24"/>
        </w:rPr>
      </w:pPr>
      <w:r w:rsidRPr="00AB3236">
        <w:rPr>
          <w:rFonts w:ascii="Arial" w:hAnsi="Arial" w:cs="Arial"/>
          <w:sz w:val="24"/>
          <w:szCs w:val="24"/>
        </w:rPr>
        <w:t xml:space="preserve">La présente procédure a pour </w:t>
      </w:r>
      <w:r w:rsidR="00312522" w:rsidRPr="00AB3236">
        <w:rPr>
          <w:rFonts w:ascii="Arial" w:hAnsi="Arial" w:cs="Arial"/>
          <w:sz w:val="24"/>
          <w:szCs w:val="24"/>
        </w:rPr>
        <w:t xml:space="preserve">finalité </w:t>
      </w:r>
      <w:r w:rsidRPr="00AB3236">
        <w:rPr>
          <w:rFonts w:ascii="Arial" w:hAnsi="Arial" w:cs="Arial"/>
          <w:sz w:val="24"/>
          <w:szCs w:val="24"/>
        </w:rPr>
        <w:t xml:space="preserve">de présenter </w:t>
      </w:r>
      <w:r w:rsidR="004F48DD" w:rsidRPr="00AB3236">
        <w:rPr>
          <w:rFonts w:ascii="Arial" w:hAnsi="Arial" w:cs="Arial"/>
          <w:sz w:val="24"/>
          <w:szCs w:val="24"/>
        </w:rPr>
        <w:t>comment nous mettons au rebut les supports et matériels dans notre organisation</w:t>
      </w:r>
      <w:r w:rsidR="00D416C7" w:rsidRPr="00AB3236">
        <w:rPr>
          <w:rFonts w:ascii="Arial" w:hAnsi="Arial" w:cs="Arial"/>
          <w:sz w:val="24"/>
          <w:szCs w:val="24"/>
        </w:rPr>
        <w:t xml:space="preserve"> afin de supprimer toutes les données à caractère personnel </w:t>
      </w:r>
      <w:r w:rsidR="00AB3236" w:rsidRPr="00AB3236">
        <w:rPr>
          <w:rFonts w:ascii="Arial" w:hAnsi="Arial" w:cs="Arial"/>
          <w:sz w:val="24"/>
          <w:szCs w:val="24"/>
        </w:rPr>
        <w:t xml:space="preserve">et sensible </w:t>
      </w:r>
      <w:r w:rsidR="00D416C7" w:rsidRPr="00AB3236">
        <w:rPr>
          <w:rFonts w:ascii="Arial" w:hAnsi="Arial" w:cs="Arial"/>
          <w:sz w:val="24"/>
          <w:szCs w:val="24"/>
        </w:rPr>
        <w:t>de manière sécurisée</w:t>
      </w:r>
      <w:r w:rsidRPr="00AB3236">
        <w:rPr>
          <w:rFonts w:ascii="Arial" w:hAnsi="Arial" w:cs="Arial"/>
          <w:sz w:val="24"/>
          <w:szCs w:val="24"/>
        </w:rPr>
        <w:t xml:space="preserve">. </w:t>
      </w:r>
    </w:p>
    <w:p w:rsidR="00794C59" w:rsidRPr="00AB3236" w:rsidRDefault="00794C59" w:rsidP="00F22A7B">
      <w:pPr>
        <w:jc w:val="both"/>
        <w:rPr>
          <w:rFonts w:ascii="Arial" w:hAnsi="Arial" w:cs="Arial"/>
          <w:b/>
          <w:sz w:val="24"/>
          <w:szCs w:val="24"/>
        </w:rPr>
      </w:pPr>
    </w:p>
    <w:p w:rsidR="00BF680B" w:rsidRDefault="00BF680B" w:rsidP="00F22A7B">
      <w:pPr>
        <w:jc w:val="both"/>
        <w:rPr>
          <w:rFonts w:ascii="Arial" w:hAnsi="Arial" w:cs="Arial"/>
          <w:b/>
          <w:sz w:val="24"/>
          <w:szCs w:val="24"/>
        </w:rPr>
      </w:pPr>
      <w:r>
        <w:rPr>
          <w:rFonts w:ascii="Arial" w:hAnsi="Arial" w:cs="Arial"/>
          <w:b/>
          <w:sz w:val="24"/>
          <w:szCs w:val="24"/>
        </w:rPr>
        <w:t>1.2 Domaine d'application</w:t>
      </w:r>
    </w:p>
    <w:p w:rsidR="00BF680B" w:rsidRDefault="00BF680B" w:rsidP="00F22A7B">
      <w:pPr>
        <w:jc w:val="both"/>
        <w:rPr>
          <w:rFonts w:ascii="Arial" w:hAnsi="Arial" w:cs="Arial"/>
          <w:sz w:val="24"/>
          <w:szCs w:val="24"/>
        </w:rPr>
      </w:pPr>
    </w:p>
    <w:p w:rsidR="00F64F09" w:rsidRPr="00F64F09" w:rsidRDefault="00BF680B" w:rsidP="00F64F09">
      <w:pPr>
        <w:jc w:val="both"/>
        <w:rPr>
          <w:rFonts w:ascii="Arial" w:hAnsi="Arial" w:cs="Arial"/>
          <w:sz w:val="24"/>
          <w:szCs w:val="24"/>
        </w:rPr>
      </w:pPr>
      <w:r>
        <w:rPr>
          <w:rFonts w:ascii="Arial" w:hAnsi="Arial" w:cs="Arial"/>
          <w:sz w:val="24"/>
          <w:szCs w:val="24"/>
        </w:rPr>
        <w:t>Le domaine d’application d</w:t>
      </w:r>
      <w:r w:rsidR="00312522">
        <w:rPr>
          <w:rFonts w:ascii="Arial" w:hAnsi="Arial" w:cs="Arial"/>
          <w:sz w:val="24"/>
          <w:szCs w:val="24"/>
        </w:rPr>
        <w:t xml:space="preserve">e </w:t>
      </w:r>
      <w:r w:rsidR="004F48DD">
        <w:rPr>
          <w:rFonts w:ascii="Arial" w:hAnsi="Arial" w:cs="Arial"/>
          <w:sz w:val="24"/>
          <w:szCs w:val="24"/>
        </w:rPr>
        <w:t xml:space="preserve">cette procédure </w:t>
      </w:r>
      <w:r>
        <w:rPr>
          <w:rFonts w:ascii="Arial" w:hAnsi="Arial" w:cs="Arial"/>
          <w:sz w:val="24"/>
          <w:szCs w:val="24"/>
        </w:rPr>
        <w:t xml:space="preserve">s’applique à tous les </w:t>
      </w:r>
      <w:r w:rsidR="004F48DD">
        <w:rPr>
          <w:rFonts w:ascii="Arial" w:hAnsi="Arial" w:cs="Arial"/>
          <w:sz w:val="24"/>
          <w:szCs w:val="24"/>
        </w:rPr>
        <w:t>supports et ma</w:t>
      </w:r>
      <w:r w:rsidR="00D416C7">
        <w:rPr>
          <w:rFonts w:ascii="Arial" w:hAnsi="Arial" w:cs="Arial"/>
          <w:sz w:val="24"/>
          <w:szCs w:val="24"/>
        </w:rPr>
        <w:t>tériels qui seront mis au rebut et les informations contenues sensibles ou non.</w:t>
      </w:r>
      <w:r w:rsidR="00F64F09">
        <w:rPr>
          <w:rFonts w:ascii="Arial" w:hAnsi="Arial" w:cs="Arial"/>
          <w:sz w:val="24"/>
          <w:szCs w:val="24"/>
        </w:rPr>
        <w:t xml:space="preserve"> Cela inclut les </w:t>
      </w:r>
      <w:r w:rsidR="00F64F09" w:rsidRPr="00F64F09">
        <w:rPr>
          <w:rFonts w:ascii="Arial" w:hAnsi="Arial" w:cs="Arial"/>
          <w:sz w:val="24"/>
          <w:szCs w:val="24"/>
        </w:rPr>
        <w:t xml:space="preserve">ordinateurs </w:t>
      </w:r>
      <w:r w:rsidR="00F64F09">
        <w:rPr>
          <w:rFonts w:ascii="Arial" w:hAnsi="Arial" w:cs="Arial"/>
          <w:sz w:val="24"/>
          <w:szCs w:val="24"/>
        </w:rPr>
        <w:t>de bureau et portables</w:t>
      </w:r>
      <w:r w:rsidR="00F64F09" w:rsidRPr="00F64F09">
        <w:rPr>
          <w:rFonts w:ascii="Arial" w:hAnsi="Arial" w:cs="Arial"/>
          <w:sz w:val="24"/>
          <w:szCs w:val="24"/>
        </w:rPr>
        <w:t xml:space="preserve">, les serveurs, </w:t>
      </w:r>
      <w:r w:rsidR="00687CBB">
        <w:rPr>
          <w:rFonts w:ascii="Arial" w:hAnsi="Arial" w:cs="Arial"/>
          <w:sz w:val="24"/>
          <w:szCs w:val="24"/>
        </w:rPr>
        <w:t xml:space="preserve">les tablettes, </w:t>
      </w:r>
      <w:r w:rsidR="00F64F09" w:rsidRPr="00F64F09">
        <w:rPr>
          <w:rFonts w:ascii="Arial" w:hAnsi="Arial" w:cs="Arial"/>
          <w:sz w:val="24"/>
          <w:szCs w:val="24"/>
        </w:rPr>
        <w:t xml:space="preserve">les disques durs, les téléphones </w:t>
      </w:r>
      <w:r w:rsidR="00F64F09">
        <w:rPr>
          <w:rFonts w:ascii="Arial" w:hAnsi="Arial" w:cs="Arial"/>
          <w:sz w:val="24"/>
          <w:szCs w:val="24"/>
        </w:rPr>
        <w:t xml:space="preserve">portables, </w:t>
      </w:r>
      <w:r w:rsidR="00F64F09" w:rsidRPr="00F64F09">
        <w:rPr>
          <w:rFonts w:ascii="Arial" w:hAnsi="Arial" w:cs="Arial"/>
          <w:sz w:val="24"/>
          <w:szCs w:val="24"/>
        </w:rPr>
        <w:t>les périphériques</w:t>
      </w:r>
      <w:r w:rsidR="00F64F09">
        <w:rPr>
          <w:rFonts w:ascii="Arial" w:hAnsi="Arial" w:cs="Arial"/>
          <w:sz w:val="24"/>
          <w:szCs w:val="24"/>
        </w:rPr>
        <w:t xml:space="preserve">, </w:t>
      </w:r>
      <w:r w:rsidR="00687CBB" w:rsidRPr="00687CBB">
        <w:rPr>
          <w:rFonts w:ascii="Arial" w:hAnsi="Arial" w:cs="Arial"/>
          <w:sz w:val="24"/>
          <w:szCs w:val="24"/>
        </w:rPr>
        <w:t>les photocopieuses,</w:t>
      </w:r>
      <w:r w:rsidR="00687CBB">
        <w:rPr>
          <w:rFonts w:ascii="Arial" w:hAnsi="Arial" w:cs="Arial"/>
        </w:rPr>
        <w:t xml:space="preserve"> </w:t>
      </w:r>
      <w:r w:rsidR="00F64F09" w:rsidRPr="00F64F09">
        <w:rPr>
          <w:rFonts w:ascii="Arial" w:hAnsi="Arial" w:cs="Arial"/>
          <w:sz w:val="24"/>
          <w:szCs w:val="24"/>
        </w:rPr>
        <w:t xml:space="preserve">les imprimantes, les scanners, les </w:t>
      </w:r>
      <w:r w:rsidR="00F64F09">
        <w:rPr>
          <w:rFonts w:ascii="Arial" w:hAnsi="Arial" w:cs="Arial"/>
          <w:sz w:val="24"/>
          <w:szCs w:val="24"/>
        </w:rPr>
        <w:t xml:space="preserve">CD, les clés USB, </w:t>
      </w:r>
      <w:r w:rsidR="00F64F09" w:rsidRPr="00F64F09">
        <w:rPr>
          <w:rFonts w:ascii="Arial" w:hAnsi="Arial" w:cs="Arial"/>
          <w:sz w:val="24"/>
          <w:szCs w:val="24"/>
        </w:rPr>
        <w:t>les bandes de sauvegarde, les documents imprimés.</w:t>
      </w:r>
    </w:p>
    <w:p w:rsidR="00BF680B" w:rsidRDefault="00BF680B" w:rsidP="00F22A7B">
      <w:pPr>
        <w:jc w:val="both"/>
        <w:rPr>
          <w:rFonts w:ascii="Arial" w:hAnsi="Arial" w:cs="Arial"/>
          <w:sz w:val="24"/>
          <w:szCs w:val="24"/>
        </w:rPr>
      </w:pPr>
    </w:p>
    <w:p w:rsidR="00BF680B" w:rsidRDefault="00312522" w:rsidP="00F22A7B">
      <w:pPr>
        <w:jc w:val="both"/>
        <w:rPr>
          <w:rFonts w:ascii="Arial" w:hAnsi="Arial" w:cs="Arial"/>
          <w:b/>
          <w:sz w:val="24"/>
          <w:szCs w:val="24"/>
        </w:rPr>
      </w:pPr>
      <w:r>
        <w:rPr>
          <w:rFonts w:ascii="Arial" w:hAnsi="Arial" w:cs="Arial"/>
          <w:b/>
          <w:sz w:val="24"/>
          <w:szCs w:val="24"/>
        </w:rPr>
        <w:t>1.3</w:t>
      </w:r>
      <w:r w:rsidR="00BF680B">
        <w:rPr>
          <w:rFonts w:ascii="Arial" w:hAnsi="Arial" w:cs="Arial"/>
          <w:b/>
          <w:sz w:val="24"/>
          <w:szCs w:val="24"/>
        </w:rPr>
        <w:t xml:space="preserve"> G</w:t>
      </w:r>
      <w:r>
        <w:rPr>
          <w:rFonts w:ascii="Arial" w:hAnsi="Arial" w:cs="Arial"/>
          <w:b/>
          <w:sz w:val="24"/>
          <w:szCs w:val="24"/>
        </w:rPr>
        <w:t>lossaire</w:t>
      </w:r>
    </w:p>
    <w:p w:rsidR="00BF680B" w:rsidRDefault="00BF680B" w:rsidP="00F22A7B">
      <w:pPr>
        <w:jc w:val="both"/>
        <w:rPr>
          <w:rFonts w:ascii="Arial" w:hAnsi="Arial" w:cs="Arial"/>
          <w:b/>
          <w:sz w:val="24"/>
          <w:szCs w:val="24"/>
        </w:rPr>
      </w:pPr>
    </w:p>
    <w:p w:rsidR="00F22A7B" w:rsidRDefault="00F22A7B" w:rsidP="00F22A7B">
      <w:pPr>
        <w:jc w:val="both"/>
        <w:rPr>
          <w:rFonts w:ascii="Arial" w:hAnsi="Arial" w:cs="Arial"/>
          <w:sz w:val="24"/>
          <w:szCs w:val="24"/>
        </w:rPr>
      </w:pPr>
      <w:r>
        <w:rPr>
          <w:rFonts w:ascii="Arial" w:hAnsi="Arial" w:cs="Arial"/>
          <w:sz w:val="24"/>
          <w:szCs w:val="24"/>
        </w:rPr>
        <w:t>RSI – responsable sécurité de l’information</w:t>
      </w:r>
    </w:p>
    <w:p w:rsidR="00312522" w:rsidRPr="00312522" w:rsidRDefault="00312522" w:rsidP="00F22A7B">
      <w:pPr>
        <w:jc w:val="both"/>
        <w:rPr>
          <w:rFonts w:ascii="Arial" w:hAnsi="Arial" w:cs="Arial"/>
          <w:sz w:val="24"/>
          <w:szCs w:val="24"/>
        </w:rPr>
      </w:pPr>
    </w:p>
    <w:p w:rsidR="00BF680B" w:rsidRDefault="00BF680B" w:rsidP="00F22A7B">
      <w:pPr>
        <w:jc w:val="both"/>
        <w:rPr>
          <w:rFonts w:ascii="Arial" w:hAnsi="Arial" w:cs="Arial"/>
          <w:b/>
          <w:sz w:val="24"/>
          <w:szCs w:val="24"/>
        </w:rPr>
      </w:pPr>
      <w:r>
        <w:rPr>
          <w:rFonts w:ascii="Arial" w:hAnsi="Arial" w:cs="Arial"/>
          <w:b/>
          <w:sz w:val="24"/>
          <w:szCs w:val="24"/>
        </w:rPr>
        <w:t>2.</w:t>
      </w:r>
      <w:r w:rsidR="00312522">
        <w:rPr>
          <w:rFonts w:ascii="Arial" w:hAnsi="Arial" w:cs="Arial"/>
          <w:b/>
          <w:sz w:val="24"/>
          <w:szCs w:val="24"/>
        </w:rPr>
        <w:t xml:space="preserve"> Responsabilité</w:t>
      </w:r>
    </w:p>
    <w:p w:rsidR="00BF680B" w:rsidRDefault="00BF680B" w:rsidP="00F22A7B">
      <w:pPr>
        <w:jc w:val="both"/>
        <w:rPr>
          <w:rFonts w:ascii="Arial" w:hAnsi="Arial" w:cs="Arial"/>
          <w:sz w:val="24"/>
          <w:szCs w:val="24"/>
        </w:rPr>
      </w:pPr>
    </w:p>
    <w:p w:rsidR="00107E41" w:rsidRDefault="00107E41" w:rsidP="00F22A7B">
      <w:pPr>
        <w:jc w:val="both"/>
        <w:rPr>
          <w:rFonts w:ascii="Arial" w:hAnsi="Arial" w:cs="Arial"/>
          <w:sz w:val="24"/>
          <w:szCs w:val="24"/>
        </w:rPr>
      </w:pPr>
      <w:r>
        <w:rPr>
          <w:rFonts w:ascii="Arial" w:hAnsi="Arial" w:cs="Arial"/>
          <w:sz w:val="24"/>
          <w:szCs w:val="24"/>
        </w:rPr>
        <w:t xml:space="preserve">Le responsable </w:t>
      </w:r>
      <w:r w:rsidR="00F22A7B">
        <w:rPr>
          <w:rFonts w:ascii="Arial" w:hAnsi="Arial" w:cs="Arial"/>
          <w:sz w:val="24"/>
          <w:szCs w:val="24"/>
        </w:rPr>
        <w:t>sécurité de l’information</w:t>
      </w:r>
      <w:r>
        <w:rPr>
          <w:rFonts w:ascii="Arial" w:hAnsi="Arial" w:cs="Arial"/>
          <w:sz w:val="24"/>
          <w:szCs w:val="24"/>
        </w:rPr>
        <w:t xml:space="preserve"> </w:t>
      </w:r>
      <w:r w:rsidR="00AD5002">
        <w:rPr>
          <w:rFonts w:ascii="Arial" w:hAnsi="Arial" w:cs="Arial"/>
          <w:sz w:val="24"/>
          <w:szCs w:val="24"/>
        </w:rPr>
        <w:t xml:space="preserve">(RSI) </w:t>
      </w:r>
      <w:r>
        <w:rPr>
          <w:rFonts w:ascii="Arial" w:hAnsi="Arial" w:cs="Arial"/>
          <w:sz w:val="24"/>
          <w:szCs w:val="24"/>
        </w:rPr>
        <w:t>a l’autorité de l’écriture et de la mise à jour de cette procédure.</w:t>
      </w:r>
      <w:r w:rsidRPr="008F1DCC">
        <w:rPr>
          <w:rFonts w:ascii="Arial" w:hAnsi="Arial" w:cs="Arial"/>
          <w:sz w:val="24"/>
          <w:szCs w:val="24"/>
        </w:rPr>
        <w:t xml:space="preserve"> </w:t>
      </w:r>
      <w:r>
        <w:rPr>
          <w:rFonts w:ascii="Arial" w:hAnsi="Arial" w:cs="Arial"/>
          <w:sz w:val="24"/>
          <w:szCs w:val="24"/>
        </w:rPr>
        <w:t>Il est garant de son application. Il a l’appui du directeur.</w:t>
      </w:r>
    </w:p>
    <w:p w:rsidR="00A4786C" w:rsidRDefault="00A4786C" w:rsidP="00F22A7B">
      <w:pPr>
        <w:jc w:val="both"/>
        <w:rPr>
          <w:rFonts w:ascii="Arial" w:hAnsi="Arial" w:cs="Arial"/>
          <w:sz w:val="24"/>
          <w:szCs w:val="24"/>
        </w:rPr>
      </w:pPr>
    </w:p>
    <w:p w:rsidR="003A6BB2" w:rsidRDefault="003726FA" w:rsidP="00F22A7B">
      <w:pPr>
        <w:jc w:val="both"/>
        <w:rPr>
          <w:rFonts w:ascii="Arial" w:hAnsi="Arial" w:cs="Arial"/>
          <w:b/>
          <w:sz w:val="24"/>
          <w:szCs w:val="24"/>
        </w:rPr>
      </w:pPr>
      <w:r>
        <w:rPr>
          <w:rFonts w:ascii="Arial" w:hAnsi="Arial" w:cs="Arial"/>
          <w:b/>
          <w:sz w:val="24"/>
          <w:szCs w:val="24"/>
        </w:rPr>
        <w:t>3.</w:t>
      </w:r>
      <w:r w:rsidR="009F6597">
        <w:rPr>
          <w:rFonts w:ascii="Arial" w:hAnsi="Arial" w:cs="Arial"/>
          <w:b/>
          <w:sz w:val="24"/>
          <w:szCs w:val="24"/>
        </w:rPr>
        <w:t xml:space="preserve"> </w:t>
      </w:r>
      <w:r w:rsidR="00A4786C">
        <w:rPr>
          <w:rFonts w:ascii="Arial" w:hAnsi="Arial" w:cs="Arial"/>
          <w:b/>
          <w:sz w:val="24"/>
          <w:szCs w:val="24"/>
        </w:rPr>
        <w:t>Documents</w:t>
      </w:r>
    </w:p>
    <w:p w:rsidR="00AD5002" w:rsidRDefault="00AD5002" w:rsidP="00F22A7B">
      <w:pPr>
        <w:jc w:val="both"/>
        <w:rPr>
          <w:rFonts w:ascii="Arial" w:hAnsi="Arial" w:cs="Arial"/>
          <w:b/>
          <w:sz w:val="24"/>
          <w:szCs w:val="24"/>
        </w:rPr>
      </w:pPr>
    </w:p>
    <w:p w:rsidR="00667D8F" w:rsidRDefault="00667D8F" w:rsidP="00F22A7B">
      <w:pPr>
        <w:jc w:val="both"/>
        <w:rPr>
          <w:rFonts w:ascii="Arial" w:hAnsi="Arial" w:cs="Arial"/>
          <w:sz w:val="24"/>
          <w:szCs w:val="24"/>
        </w:rPr>
      </w:pPr>
      <w:r>
        <w:rPr>
          <w:rFonts w:ascii="Arial" w:hAnsi="Arial" w:cs="Arial"/>
          <w:sz w:val="24"/>
          <w:szCs w:val="24"/>
        </w:rPr>
        <w:t>G</w:t>
      </w:r>
      <w:r w:rsidR="00F20DA0">
        <w:rPr>
          <w:rFonts w:ascii="Arial" w:hAnsi="Arial" w:cs="Arial"/>
          <w:sz w:val="24"/>
          <w:szCs w:val="24"/>
        </w:rPr>
        <w:t>érer les</w:t>
      </w:r>
      <w:r>
        <w:rPr>
          <w:rFonts w:ascii="Arial" w:hAnsi="Arial" w:cs="Arial"/>
          <w:sz w:val="24"/>
          <w:szCs w:val="24"/>
        </w:rPr>
        <w:t xml:space="preserve"> actifs</w:t>
      </w:r>
    </w:p>
    <w:p w:rsidR="00AD5002" w:rsidRDefault="00AD5002" w:rsidP="00F22A7B">
      <w:pPr>
        <w:jc w:val="both"/>
        <w:rPr>
          <w:rFonts w:ascii="Arial" w:hAnsi="Arial" w:cs="Arial"/>
          <w:sz w:val="24"/>
          <w:szCs w:val="24"/>
        </w:rPr>
      </w:pPr>
      <w:r w:rsidRPr="00AD5002">
        <w:rPr>
          <w:rFonts w:ascii="Arial" w:hAnsi="Arial" w:cs="Arial"/>
          <w:sz w:val="24"/>
          <w:szCs w:val="24"/>
        </w:rPr>
        <w:t>Inventaire des rebuts</w:t>
      </w:r>
    </w:p>
    <w:p w:rsidR="00D416C7" w:rsidRDefault="008E0BCB" w:rsidP="00F22A7B">
      <w:pPr>
        <w:jc w:val="both"/>
        <w:rPr>
          <w:rFonts w:ascii="Arial" w:hAnsi="Arial" w:cs="Arial"/>
          <w:sz w:val="24"/>
          <w:szCs w:val="24"/>
        </w:rPr>
      </w:pPr>
      <w:r>
        <w:rPr>
          <w:rFonts w:ascii="Arial" w:hAnsi="Arial" w:cs="Arial"/>
          <w:sz w:val="24"/>
          <w:szCs w:val="24"/>
        </w:rPr>
        <w:t>Inventaire des actifs</w:t>
      </w:r>
    </w:p>
    <w:p w:rsidR="00ED444D" w:rsidRDefault="00ED444D" w:rsidP="00F22A7B">
      <w:pPr>
        <w:jc w:val="both"/>
        <w:rPr>
          <w:rFonts w:ascii="Arial" w:hAnsi="Arial" w:cs="Arial"/>
          <w:sz w:val="24"/>
          <w:szCs w:val="24"/>
        </w:rPr>
      </w:pPr>
    </w:p>
    <w:p w:rsidR="00ED444D" w:rsidRDefault="00A4786C" w:rsidP="00F22A7B">
      <w:pPr>
        <w:jc w:val="both"/>
        <w:rPr>
          <w:rFonts w:ascii="Arial" w:hAnsi="Arial" w:cs="Arial"/>
          <w:b/>
          <w:sz w:val="24"/>
          <w:szCs w:val="24"/>
        </w:rPr>
      </w:pPr>
      <w:r>
        <w:rPr>
          <w:rFonts w:ascii="Arial" w:hAnsi="Arial" w:cs="Arial"/>
          <w:b/>
          <w:sz w:val="24"/>
          <w:szCs w:val="24"/>
        </w:rPr>
        <w:t>4. Exigence</w:t>
      </w:r>
      <w:r w:rsidR="003726FA">
        <w:rPr>
          <w:rFonts w:ascii="Arial" w:hAnsi="Arial" w:cs="Arial"/>
          <w:b/>
          <w:sz w:val="24"/>
          <w:szCs w:val="24"/>
        </w:rPr>
        <w:t>s</w:t>
      </w:r>
      <w:r w:rsidR="00A2014A">
        <w:rPr>
          <w:rFonts w:ascii="Arial" w:hAnsi="Arial" w:cs="Arial"/>
          <w:b/>
          <w:sz w:val="24"/>
          <w:szCs w:val="24"/>
        </w:rPr>
        <w:t xml:space="preserve"> de la norme ISO </w:t>
      </w:r>
      <w:r w:rsidR="00F22A7B">
        <w:rPr>
          <w:rFonts w:ascii="Arial" w:hAnsi="Arial" w:cs="Arial"/>
          <w:b/>
          <w:sz w:val="24"/>
          <w:szCs w:val="24"/>
        </w:rPr>
        <w:t>27</w:t>
      </w:r>
      <w:r w:rsidR="00A2014A">
        <w:rPr>
          <w:rFonts w:ascii="Arial" w:hAnsi="Arial" w:cs="Arial"/>
          <w:b/>
          <w:sz w:val="24"/>
          <w:szCs w:val="24"/>
        </w:rPr>
        <w:t>001 : 20</w:t>
      </w:r>
      <w:r w:rsidR="000B0E68">
        <w:rPr>
          <w:rFonts w:ascii="Arial" w:hAnsi="Arial" w:cs="Arial"/>
          <w:b/>
          <w:sz w:val="24"/>
          <w:szCs w:val="24"/>
        </w:rPr>
        <w:t>22</w:t>
      </w:r>
    </w:p>
    <w:p w:rsidR="00ED444D" w:rsidRDefault="00ED444D" w:rsidP="00F22A7B">
      <w:pPr>
        <w:jc w:val="both"/>
        <w:rPr>
          <w:rFonts w:ascii="Arial" w:hAnsi="Arial" w:cs="Arial"/>
          <w:sz w:val="24"/>
          <w:szCs w:val="24"/>
        </w:rPr>
      </w:pPr>
    </w:p>
    <w:p w:rsidR="000B0E68" w:rsidRDefault="007D5EB6" w:rsidP="000B0E68">
      <w:pPr>
        <w:jc w:val="both"/>
        <w:rPr>
          <w:rFonts w:ascii="Arial" w:hAnsi="Arial" w:cs="Arial"/>
          <w:sz w:val="24"/>
          <w:szCs w:val="24"/>
        </w:rPr>
      </w:pPr>
      <w:r>
        <w:rPr>
          <w:rFonts w:ascii="Arial" w:hAnsi="Arial" w:cs="Arial"/>
          <w:sz w:val="24"/>
          <w:szCs w:val="24"/>
        </w:rPr>
        <w:t>A.</w:t>
      </w:r>
      <w:r w:rsidR="000B0E68">
        <w:rPr>
          <w:rFonts w:ascii="Arial" w:hAnsi="Arial" w:cs="Arial"/>
          <w:sz w:val="24"/>
          <w:szCs w:val="24"/>
        </w:rPr>
        <w:t xml:space="preserve">7.10 </w:t>
      </w:r>
      <w:r w:rsidR="000B0E68" w:rsidRPr="000B0E68">
        <w:rPr>
          <w:rFonts w:ascii="Arial" w:hAnsi="Arial" w:cs="Arial"/>
          <w:sz w:val="24"/>
          <w:szCs w:val="24"/>
        </w:rPr>
        <w:t>Supports de stockage</w:t>
      </w:r>
    </w:p>
    <w:p w:rsidR="000B0E68" w:rsidRPr="000B0E68" w:rsidRDefault="000B0E68" w:rsidP="000B0E68">
      <w:pPr>
        <w:tabs>
          <w:tab w:val="left" w:pos="4394"/>
        </w:tabs>
        <w:jc w:val="both"/>
        <w:rPr>
          <w:rFonts w:ascii="Arial" w:hAnsi="Arial" w:cs="Arial"/>
          <w:sz w:val="24"/>
          <w:szCs w:val="24"/>
        </w:rPr>
      </w:pPr>
      <w:r w:rsidRPr="000B0E68">
        <w:rPr>
          <w:rFonts w:ascii="Arial" w:hAnsi="Arial" w:cs="Arial"/>
          <w:sz w:val="24"/>
          <w:szCs w:val="24"/>
        </w:rPr>
        <w:t xml:space="preserve">Les supports de stockage doivent être gérés tout au long de leur cycle de vie d'acquisition, d'utilisation, de transport et de mise au rebut, conformément au schéma de classification et aux exigences de traitement de l'organisme. </w:t>
      </w:r>
    </w:p>
    <w:p w:rsidR="000B0E68" w:rsidRDefault="000B0E68" w:rsidP="00F22A7B">
      <w:pPr>
        <w:jc w:val="both"/>
        <w:rPr>
          <w:rFonts w:ascii="Arial" w:hAnsi="Arial" w:cs="Arial"/>
          <w:sz w:val="24"/>
          <w:szCs w:val="24"/>
        </w:rPr>
      </w:pPr>
    </w:p>
    <w:p w:rsidR="00ED444D" w:rsidRDefault="009F6597" w:rsidP="00F22A7B">
      <w:pPr>
        <w:jc w:val="both"/>
        <w:rPr>
          <w:rFonts w:ascii="Arial" w:hAnsi="Arial" w:cs="Arial"/>
          <w:b/>
          <w:sz w:val="24"/>
          <w:szCs w:val="24"/>
        </w:rPr>
      </w:pPr>
      <w:r>
        <w:rPr>
          <w:rFonts w:ascii="Arial" w:hAnsi="Arial" w:cs="Arial"/>
          <w:b/>
          <w:sz w:val="24"/>
          <w:szCs w:val="24"/>
        </w:rPr>
        <w:t>5. Déroulement</w:t>
      </w:r>
    </w:p>
    <w:p w:rsidR="009F6597" w:rsidRDefault="009F6597" w:rsidP="00F22A7B">
      <w:pPr>
        <w:jc w:val="both"/>
        <w:rPr>
          <w:rFonts w:ascii="Arial" w:hAnsi="Arial" w:cs="Arial"/>
          <w:sz w:val="24"/>
          <w:szCs w:val="24"/>
        </w:rPr>
      </w:pPr>
    </w:p>
    <w:p w:rsidR="00F65EE1" w:rsidRPr="00F65EE1" w:rsidRDefault="00F65EE1" w:rsidP="00F64F09">
      <w:pPr>
        <w:pStyle w:val="Default"/>
        <w:jc w:val="both"/>
        <w:rPr>
          <w:rFonts w:ascii="Arial" w:hAnsi="Arial" w:cs="Arial"/>
          <w:b/>
          <w:lang w:val="fr-FR"/>
        </w:rPr>
      </w:pPr>
      <w:r w:rsidRPr="00F65EE1">
        <w:rPr>
          <w:rFonts w:ascii="Arial" w:hAnsi="Arial" w:cs="Arial"/>
          <w:b/>
          <w:lang w:val="fr-FR"/>
        </w:rPr>
        <w:t>5.1 Généralités</w:t>
      </w:r>
    </w:p>
    <w:p w:rsidR="00F65EE1" w:rsidRDefault="00F65EE1" w:rsidP="00F64F09">
      <w:pPr>
        <w:pStyle w:val="Default"/>
        <w:jc w:val="both"/>
        <w:rPr>
          <w:rFonts w:ascii="Arial" w:hAnsi="Arial" w:cs="Arial"/>
          <w:lang w:val="fr-FR"/>
        </w:rPr>
      </w:pPr>
    </w:p>
    <w:p w:rsidR="00F64F09" w:rsidRDefault="00F64F09" w:rsidP="00F64F09">
      <w:pPr>
        <w:pStyle w:val="Default"/>
        <w:jc w:val="both"/>
        <w:rPr>
          <w:rFonts w:ascii="Arial" w:hAnsi="Arial" w:cs="Arial"/>
          <w:lang w:val="fr-FR"/>
        </w:rPr>
      </w:pPr>
      <w:r w:rsidRPr="00AD5002">
        <w:rPr>
          <w:rFonts w:ascii="Arial" w:hAnsi="Arial" w:cs="Arial"/>
          <w:lang w:val="fr-FR"/>
        </w:rPr>
        <w:t xml:space="preserve">L'élimination appropriée des </w:t>
      </w:r>
      <w:r>
        <w:rPr>
          <w:rFonts w:ascii="Arial" w:hAnsi="Arial" w:cs="Arial"/>
          <w:lang w:val="fr-FR"/>
        </w:rPr>
        <w:t xml:space="preserve">supports et matériels </w:t>
      </w:r>
      <w:r w:rsidRPr="00AD5002">
        <w:rPr>
          <w:rFonts w:ascii="Arial" w:hAnsi="Arial" w:cs="Arial"/>
          <w:lang w:val="fr-FR"/>
        </w:rPr>
        <w:t xml:space="preserve">est respectueuse de l'environnement et souvent </w:t>
      </w:r>
      <w:r>
        <w:rPr>
          <w:rFonts w:ascii="Arial" w:hAnsi="Arial" w:cs="Arial"/>
          <w:lang w:val="fr-FR"/>
        </w:rPr>
        <w:t>une exigence légale. Tous</w:t>
      </w:r>
      <w:r w:rsidRPr="00AD5002">
        <w:rPr>
          <w:rFonts w:ascii="Arial" w:hAnsi="Arial" w:cs="Arial"/>
          <w:lang w:val="fr-FR"/>
        </w:rPr>
        <w:t xml:space="preserve"> les supports de stockage </w:t>
      </w:r>
      <w:r w:rsidR="00F65EE1">
        <w:rPr>
          <w:rFonts w:ascii="Arial" w:hAnsi="Arial" w:cs="Arial"/>
          <w:lang w:val="fr-FR"/>
        </w:rPr>
        <w:t xml:space="preserve">sont </w:t>
      </w:r>
      <w:r w:rsidRPr="00AD5002">
        <w:rPr>
          <w:rFonts w:ascii="Arial" w:hAnsi="Arial" w:cs="Arial"/>
          <w:lang w:val="fr-FR"/>
        </w:rPr>
        <w:t>correctement effacés avant d'être éliminés</w:t>
      </w:r>
      <w:r w:rsidR="00F65EE1">
        <w:rPr>
          <w:rFonts w:ascii="Arial" w:hAnsi="Arial" w:cs="Arial"/>
          <w:lang w:val="fr-FR"/>
        </w:rPr>
        <w:t>, surtout si des données sensibles sont présentes</w:t>
      </w:r>
      <w:r w:rsidRPr="00AD5002">
        <w:rPr>
          <w:rFonts w:ascii="Arial" w:hAnsi="Arial" w:cs="Arial"/>
          <w:lang w:val="fr-FR"/>
        </w:rPr>
        <w:t>.</w:t>
      </w:r>
      <w:r>
        <w:rPr>
          <w:rFonts w:ascii="Arial" w:hAnsi="Arial" w:cs="Arial"/>
          <w:lang w:val="fr-FR"/>
        </w:rPr>
        <w:t xml:space="preserve"> </w:t>
      </w:r>
      <w:r w:rsidRPr="00AD5002">
        <w:rPr>
          <w:rFonts w:ascii="Arial" w:hAnsi="Arial" w:cs="Arial"/>
          <w:lang w:val="fr-FR"/>
        </w:rPr>
        <w:t xml:space="preserve">Lors de l'effacement de fichiers ou du formatage d'un appareil, les données sont marquées </w:t>
      </w:r>
      <w:r w:rsidR="00F65EE1">
        <w:rPr>
          <w:rFonts w:ascii="Arial" w:hAnsi="Arial" w:cs="Arial"/>
          <w:lang w:val="fr-FR"/>
        </w:rPr>
        <w:t xml:space="preserve">comme </w:t>
      </w:r>
      <w:r w:rsidRPr="00AD5002">
        <w:rPr>
          <w:rFonts w:ascii="Arial" w:hAnsi="Arial" w:cs="Arial"/>
          <w:lang w:val="fr-FR"/>
        </w:rPr>
        <w:t xml:space="preserve">effacées, mais elles restent accessibles jusqu'à ce qu'elles soient écrasées par un nouveau fichier. Par conséquent, </w:t>
      </w:r>
      <w:r w:rsidR="00F65EE1">
        <w:rPr>
          <w:rFonts w:ascii="Arial" w:hAnsi="Arial" w:cs="Arial"/>
          <w:lang w:val="fr-FR"/>
        </w:rPr>
        <w:t xml:space="preserve">nous utilisons </w:t>
      </w:r>
      <w:r w:rsidRPr="00AD5002">
        <w:rPr>
          <w:rFonts w:ascii="Arial" w:hAnsi="Arial" w:cs="Arial"/>
          <w:lang w:val="fr-FR"/>
        </w:rPr>
        <w:t xml:space="preserve">des </w:t>
      </w:r>
      <w:r w:rsidR="00F65EE1">
        <w:rPr>
          <w:rFonts w:ascii="Arial" w:hAnsi="Arial" w:cs="Arial"/>
          <w:lang w:val="fr-FR"/>
        </w:rPr>
        <w:t xml:space="preserve">méthodes adéquates </w:t>
      </w:r>
      <w:r w:rsidRPr="00AD5002">
        <w:rPr>
          <w:rFonts w:ascii="Arial" w:hAnsi="Arial" w:cs="Arial"/>
          <w:lang w:val="fr-FR"/>
        </w:rPr>
        <w:t>pour effacer les données de manière sûre avant</w:t>
      </w:r>
      <w:r>
        <w:rPr>
          <w:rFonts w:ascii="Arial" w:hAnsi="Arial" w:cs="Arial"/>
          <w:lang w:val="fr-FR"/>
        </w:rPr>
        <w:t xml:space="preserve"> </w:t>
      </w:r>
      <w:r w:rsidRPr="00AD5002">
        <w:rPr>
          <w:rFonts w:ascii="Arial" w:hAnsi="Arial" w:cs="Arial"/>
          <w:lang w:val="fr-FR"/>
        </w:rPr>
        <w:t xml:space="preserve">l'élimination des </w:t>
      </w:r>
      <w:r w:rsidR="00F65EE1">
        <w:rPr>
          <w:rFonts w:ascii="Arial" w:hAnsi="Arial" w:cs="Arial"/>
          <w:lang w:val="fr-FR"/>
        </w:rPr>
        <w:t>matériels</w:t>
      </w:r>
      <w:r w:rsidRPr="00AD5002">
        <w:rPr>
          <w:rFonts w:ascii="Arial" w:hAnsi="Arial" w:cs="Arial"/>
          <w:lang w:val="fr-FR"/>
        </w:rPr>
        <w:t>.</w:t>
      </w:r>
    </w:p>
    <w:p w:rsidR="00F65EE1" w:rsidRDefault="00F65EE1" w:rsidP="00F64F09">
      <w:pPr>
        <w:pStyle w:val="Default"/>
        <w:jc w:val="both"/>
        <w:rPr>
          <w:rFonts w:ascii="Arial" w:hAnsi="Arial" w:cs="Arial"/>
          <w:lang w:val="fr-FR"/>
        </w:rPr>
      </w:pPr>
      <w:bookmarkStart w:id="0" w:name="_GoBack"/>
      <w:bookmarkEnd w:id="0"/>
    </w:p>
    <w:p w:rsidR="00F65EE1" w:rsidRDefault="00F65EE1" w:rsidP="00F65EE1">
      <w:pPr>
        <w:pStyle w:val="Default"/>
        <w:jc w:val="both"/>
        <w:rPr>
          <w:rFonts w:ascii="Arial" w:hAnsi="Arial" w:cs="Arial"/>
          <w:b/>
          <w:lang w:val="fr-FR"/>
        </w:rPr>
      </w:pPr>
      <w:r w:rsidRPr="00F65EE1">
        <w:rPr>
          <w:rFonts w:ascii="Arial" w:hAnsi="Arial" w:cs="Arial"/>
          <w:b/>
          <w:lang w:val="fr-FR"/>
        </w:rPr>
        <w:lastRenderedPageBreak/>
        <w:t>5.</w:t>
      </w:r>
      <w:r>
        <w:rPr>
          <w:rFonts w:ascii="Arial" w:hAnsi="Arial" w:cs="Arial"/>
          <w:b/>
          <w:lang w:val="fr-FR"/>
        </w:rPr>
        <w:t>2</w:t>
      </w:r>
      <w:r w:rsidRPr="00F65EE1">
        <w:rPr>
          <w:rFonts w:ascii="Arial" w:hAnsi="Arial" w:cs="Arial"/>
          <w:b/>
          <w:lang w:val="fr-FR"/>
        </w:rPr>
        <w:t xml:space="preserve"> </w:t>
      </w:r>
      <w:r>
        <w:rPr>
          <w:rFonts w:ascii="Arial" w:hAnsi="Arial" w:cs="Arial"/>
          <w:b/>
          <w:lang w:val="fr-FR"/>
        </w:rPr>
        <w:t>Mise au rebut</w:t>
      </w:r>
    </w:p>
    <w:p w:rsidR="00F65EE1" w:rsidRDefault="00F65EE1" w:rsidP="00F65EE1">
      <w:pPr>
        <w:pStyle w:val="Default"/>
        <w:jc w:val="both"/>
        <w:rPr>
          <w:rFonts w:ascii="Arial" w:hAnsi="Arial" w:cs="Arial"/>
          <w:b/>
          <w:lang w:val="fr-FR"/>
        </w:rPr>
      </w:pPr>
    </w:p>
    <w:p w:rsidR="00F65EE1" w:rsidRPr="005C0B7E" w:rsidRDefault="00687CBB" w:rsidP="00F65EE1">
      <w:pPr>
        <w:pStyle w:val="Default"/>
        <w:jc w:val="both"/>
        <w:rPr>
          <w:rFonts w:ascii="Arial" w:hAnsi="Arial" w:cs="Arial"/>
          <w:lang w:val="fr-FR"/>
        </w:rPr>
      </w:pPr>
      <w:r w:rsidRPr="00AD5002">
        <w:rPr>
          <w:rFonts w:ascii="Arial" w:hAnsi="Arial" w:cs="Arial"/>
          <w:lang w:val="fr-FR"/>
        </w:rPr>
        <w:t xml:space="preserve">Lorsque les biens technologiques </w:t>
      </w:r>
      <w:r>
        <w:rPr>
          <w:rFonts w:ascii="Arial" w:hAnsi="Arial" w:cs="Arial"/>
          <w:lang w:val="fr-FR"/>
        </w:rPr>
        <w:t xml:space="preserve">(supports, matériels, équipements) </w:t>
      </w:r>
      <w:r w:rsidRPr="00AD5002">
        <w:rPr>
          <w:rFonts w:ascii="Arial" w:hAnsi="Arial" w:cs="Arial"/>
          <w:lang w:val="fr-FR"/>
        </w:rPr>
        <w:t xml:space="preserve">ont atteint la fin de leur durée de vie utile, ils </w:t>
      </w:r>
      <w:r>
        <w:rPr>
          <w:rFonts w:ascii="Arial" w:hAnsi="Arial" w:cs="Arial"/>
          <w:lang w:val="fr-FR"/>
        </w:rPr>
        <w:t>seront mis au rebut</w:t>
      </w:r>
      <w:r w:rsidR="00616074">
        <w:rPr>
          <w:rFonts w:ascii="Arial" w:hAnsi="Arial" w:cs="Arial"/>
          <w:lang w:val="fr-FR"/>
        </w:rPr>
        <w:t xml:space="preserve">, conformément </w:t>
      </w:r>
      <w:r w:rsidR="00F20DA0">
        <w:rPr>
          <w:rFonts w:ascii="Arial" w:hAnsi="Arial" w:cs="Arial"/>
          <w:lang w:val="fr-FR"/>
        </w:rPr>
        <w:t xml:space="preserve">au processus </w:t>
      </w:r>
      <w:r w:rsidR="00F20DA0">
        <w:rPr>
          <w:rFonts w:ascii="Arial" w:hAnsi="Arial" w:cs="Arial"/>
          <w:color w:val="0070C0"/>
          <w:lang w:val="fr-FR"/>
        </w:rPr>
        <w:t>Gérer les actifs</w:t>
      </w:r>
      <w:r w:rsidR="00616074">
        <w:rPr>
          <w:rFonts w:ascii="Arial" w:hAnsi="Arial" w:cs="Arial"/>
          <w:lang w:val="fr-FR"/>
        </w:rPr>
        <w:t>.</w:t>
      </w:r>
      <w:r>
        <w:rPr>
          <w:rFonts w:ascii="Arial" w:hAnsi="Arial" w:cs="Arial"/>
          <w:lang w:val="fr-FR"/>
        </w:rPr>
        <w:t xml:space="preserve"> </w:t>
      </w:r>
      <w:r w:rsidR="005C0B7E" w:rsidRPr="005C0B7E">
        <w:rPr>
          <w:rFonts w:ascii="Arial" w:hAnsi="Arial" w:cs="Arial"/>
          <w:lang w:val="fr-FR"/>
        </w:rPr>
        <w:t>La mise au rebut inclut trois étapes :</w:t>
      </w:r>
    </w:p>
    <w:p w:rsidR="005C0B7E" w:rsidRDefault="005C0B7E" w:rsidP="00F65EE1">
      <w:pPr>
        <w:pStyle w:val="Default"/>
        <w:jc w:val="both"/>
        <w:rPr>
          <w:rFonts w:ascii="Arial" w:hAnsi="Arial" w:cs="Arial"/>
          <w:b/>
          <w:lang w:val="fr-FR"/>
        </w:rPr>
      </w:pPr>
    </w:p>
    <w:p w:rsidR="005C0B7E" w:rsidRPr="005C0B7E" w:rsidRDefault="005C0B7E" w:rsidP="005C0B7E">
      <w:pPr>
        <w:pStyle w:val="Default"/>
        <w:numPr>
          <w:ilvl w:val="0"/>
          <w:numId w:val="29"/>
        </w:numPr>
        <w:jc w:val="both"/>
        <w:rPr>
          <w:rFonts w:ascii="Arial" w:hAnsi="Arial" w:cs="Arial"/>
          <w:b/>
          <w:lang w:val="fr-FR"/>
        </w:rPr>
      </w:pPr>
      <w:r w:rsidRPr="00AD5002">
        <w:rPr>
          <w:rFonts w:ascii="Arial" w:hAnsi="Arial" w:cs="Arial"/>
          <w:lang w:val="fr-FR"/>
        </w:rPr>
        <w:t>nettoyage des données</w:t>
      </w:r>
    </w:p>
    <w:p w:rsidR="005C0B7E" w:rsidRPr="005C0B7E" w:rsidRDefault="005C0B7E" w:rsidP="005C0B7E">
      <w:pPr>
        <w:pStyle w:val="Default"/>
        <w:numPr>
          <w:ilvl w:val="0"/>
          <w:numId w:val="29"/>
        </w:numPr>
        <w:jc w:val="both"/>
        <w:rPr>
          <w:rFonts w:ascii="Arial" w:hAnsi="Arial" w:cs="Arial"/>
          <w:b/>
          <w:lang w:val="fr-FR"/>
        </w:rPr>
      </w:pPr>
      <w:r w:rsidRPr="00AD5002">
        <w:rPr>
          <w:rFonts w:ascii="Arial" w:hAnsi="Arial" w:cs="Arial"/>
          <w:lang w:val="fr-FR"/>
        </w:rPr>
        <w:t xml:space="preserve">retrait des logiciels </w:t>
      </w:r>
      <w:r>
        <w:rPr>
          <w:rFonts w:ascii="Arial" w:hAnsi="Arial" w:cs="Arial"/>
          <w:lang w:val="fr-FR"/>
        </w:rPr>
        <w:t>sous licence</w:t>
      </w:r>
    </w:p>
    <w:p w:rsidR="005C0B7E" w:rsidRDefault="005C0B7E" w:rsidP="005C0B7E">
      <w:pPr>
        <w:pStyle w:val="Default"/>
        <w:numPr>
          <w:ilvl w:val="0"/>
          <w:numId w:val="29"/>
        </w:numPr>
        <w:jc w:val="both"/>
        <w:rPr>
          <w:rFonts w:ascii="Arial" w:hAnsi="Arial" w:cs="Arial"/>
          <w:b/>
          <w:lang w:val="fr-FR"/>
        </w:rPr>
      </w:pPr>
      <w:r w:rsidRPr="00AD5002">
        <w:rPr>
          <w:rFonts w:ascii="Arial" w:hAnsi="Arial" w:cs="Arial"/>
          <w:lang w:val="fr-FR"/>
        </w:rPr>
        <w:t>destruction physique</w:t>
      </w:r>
    </w:p>
    <w:p w:rsidR="00F65EE1" w:rsidRDefault="00F65EE1" w:rsidP="00F65EE1">
      <w:pPr>
        <w:pStyle w:val="Default"/>
        <w:jc w:val="both"/>
        <w:rPr>
          <w:rFonts w:ascii="Arial" w:hAnsi="Arial" w:cs="Arial"/>
          <w:b/>
          <w:lang w:val="fr-FR"/>
        </w:rPr>
      </w:pPr>
    </w:p>
    <w:p w:rsidR="00F65EE1" w:rsidRPr="005C0B7E" w:rsidRDefault="005C0B7E" w:rsidP="00F65EE1">
      <w:pPr>
        <w:pStyle w:val="Default"/>
        <w:jc w:val="both"/>
        <w:rPr>
          <w:rFonts w:ascii="Arial" w:hAnsi="Arial" w:cs="Arial"/>
          <w:lang w:val="fr-FR"/>
        </w:rPr>
      </w:pPr>
      <w:r w:rsidRPr="005C0B7E">
        <w:rPr>
          <w:rFonts w:ascii="Arial" w:hAnsi="Arial" w:cs="Arial"/>
          <w:lang w:val="fr-FR"/>
        </w:rPr>
        <w:t>Le nettoyage des données (sensibles)</w:t>
      </w:r>
      <w:r>
        <w:rPr>
          <w:rFonts w:ascii="Arial" w:hAnsi="Arial" w:cs="Arial"/>
          <w:lang w:val="fr-FR"/>
        </w:rPr>
        <w:t xml:space="preserve"> consiste à écraser toutes les données de manière sûre (impossibilité de retrouver l’information d’origine). Ne pas se fier à la suppression ou au formatage standard.</w:t>
      </w:r>
    </w:p>
    <w:p w:rsidR="005C0B7E" w:rsidRPr="005C0B7E" w:rsidRDefault="005C0B7E" w:rsidP="00F65EE1">
      <w:pPr>
        <w:pStyle w:val="Default"/>
        <w:jc w:val="both"/>
        <w:rPr>
          <w:rFonts w:ascii="Arial" w:hAnsi="Arial" w:cs="Arial"/>
          <w:lang w:val="fr-FR"/>
        </w:rPr>
      </w:pPr>
    </w:p>
    <w:p w:rsidR="005C0B7E" w:rsidRPr="00AD5002" w:rsidRDefault="005C0B7E" w:rsidP="005C0B7E">
      <w:pPr>
        <w:pStyle w:val="Default"/>
        <w:jc w:val="both"/>
        <w:rPr>
          <w:rFonts w:ascii="Arial" w:hAnsi="Arial" w:cs="Arial"/>
          <w:lang w:val="fr-FR"/>
        </w:rPr>
      </w:pPr>
      <w:r>
        <w:rPr>
          <w:rFonts w:ascii="Arial" w:hAnsi="Arial" w:cs="Arial"/>
          <w:lang w:val="fr-FR"/>
        </w:rPr>
        <w:t xml:space="preserve">Le retrait des logiciels sous licence consiste à vérifier </w:t>
      </w:r>
      <w:r w:rsidRPr="00AD5002">
        <w:rPr>
          <w:rFonts w:ascii="Arial" w:hAnsi="Arial" w:cs="Arial"/>
          <w:lang w:val="fr-FR"/>
        </w:rPr>
        <w:t>que tout logiciel sous licence a bien été désinstallé ou écrasé de façon sécurisée.</w:t>
      </w:r>
    </w:p>
    <w:p w:rsidR="005C0B7E" w:rsidRPr="005C0B7E" w:rsidRDefault="005C0B7E" w:rsidP="00F65EE1">
      <w:pPr>
        <w:pStyle w:val="Default"/>
        <w:jc w:val="both"/>
        <w:rPr>
          <w:rFonts w:ascii="Arial" w:hAnsi="Arial" w:cs="Arial"/>
          <w:lang w:val="fr-FR"/>
        </w:rPr>
      </w:pPr>
    </w:p>
    <w:p w:rsidR="008E0BCB" w:rsidRDefault="00695A4D" w:rsidP="00695A4D">
      <w:pPr>
        <w:jc w:val="both"/>
        <w:rPr>
          <w:rFonts w:ascii="Arial" w:hAnsi="Arial" w:cs="Arial"/>
          <w:sz w:val="24"/>
          <w:szCs w:val="24"/>
        </w:rPr>
      </w:pPr>
      <w:r w:rsidRPr="00695A4D">
        <w:rPr>
          <w:rFonts w:ascii="Arial" w:hAnsi="Arial" w:cs="Arial"/>
          <w:sz w:val="24"/>
          <w:szCs w:val="24"/>
        </w:rPr>
        <w:t>La destruction physique des matériels contenant des informations sensibles est réalisée en respectant les obligations de protection de l’environnement</w:t>
      </w:r>
      <w:r w:rsidR="00687CBB">
        <w:rPr>
          <w:rFonts w:ascii="Arial" w:hAnsi="Arial" w:cs="Arial"/>
          <w:sz w:val="24"/>
          <w:szCs w:val="24"/>
        </w:rPr>
        <w:t xml:space="preserve"> (bennes spéciales)</w:t>
      </w:r>
      <w:r w:rsidRPr="00695A4D">
        <w:rPr>
          <w:rFonts w:ascii="Arial" w:hAnsi="Arial" w:cs="Arial"/>
          <w:sz w:val="24"/>
          <w:szCs w:val="24"/>
        </w:rPr>
        <w:t xml:space="preserve">. Les numéros de séries des matériels à détruire </w:t>
      </w:r>
      <w:r>
        <w:rPr>
          <w:rFonts w:ascii="Arial" w:hAnsi="Arial" w:cs="Arial"/>
          <w:sz w:val="24"/>
          <w:szCs w:val="24"/>
        </w:rPr>
        <w:t>sont enregistrés dans l’</w:t>
      </w:r>
      <w:r w:rsidRPr="00695A4D">
        <w:rPr>
          <w:rFonts w:ascii="Arial" w:hAnsi="Arial" w:cs="Arial"/>
          <w:color w:val="0070C0"/>
          <w:sz w:val="24"/>
          <w:szCs w:val="24"/>
        </w:rPr>
        <w:t>Inventaire des rebuts</w:t>
      </w:r>
      <w:r>
        <w:rPr>
          <w:rFonts w:ascii="Arial" w:hAnsi="Arial" w:cs="Arial"/>
          <w:color w:val="0070C0"/>
          <w:sz w:val="24"/>
          <w:szCs w:val="24"/>
        </w:rPr>
        <w:t xml:space="preserve"> </w:t>
      </w:r>
      <w:r w:rsidRPr="00695A4D">
        <w:rPr>
          <w:rFonts w:ascii="Arial" w:hAnsi="Arial" w:cs="Arial"/>
          <w:sz w:val="24"/>
          <w:szCs w:val="24"/>
        </w:rPr>
        <w:t>ce qui permet de garder une traçabilité</w:t>
      </w:r>
      <w:r w:rsidR="00687CBB">
        <w:rPr>
          <w:rFonts w:ascii="Arial" w:hAnsi="Arial" w:cs="Arial"/>
          <w:sz w:val="24"/>
          <w:szCs w:val="24"/>
        </w:rPr>
        <w:t xml:space="preserve"> de cette activité</w:t>
      </w:r>
      <w:r w:rsidRPr="00695A4D">
        <w:rPr>
          <w:rFonts w:ascii="Arial" w:hAnsi="Arial" w:cs="Arial"/>
          <w:sz w:val="24"/>
          <w:szCs w:val="24"/>
        </w:rPr>
        <w:t xml:space="preserve">. </w:t>
      </w:r>
    </w:p>
    <w:p w:rsidR="008E0BCB" w:rsidRDefault="008E0BCB" w:rsidP="00695A4D">
      <w:pPr>
        <w:jc w:val="both"/>
        <w:rPr>
          <w:rFonts w:ascii="Arial" w:hAnsi="Arial" w:cs="Arial"/>
          <w:sz w:val="24"/>
          <w:szCs w:val="24"/>
        </w:rPr>
      </w:pPr>
    </w:p>
    <w:p w:rsidR="00695A4D" w:rsidRPr="00695A4D" w:rsidRDefault="008E0BCB" w:rsidP="00695A4D">
      <w:pPr>
        <w:jc w:val="both"/>
        <w:rPr>
          <w:rFonts w:ascii="Arial" w:hAnsi="Arial" w:cs="Arial"/>
          <w:sz w:val="24"/>
          <w:szCs w:val="24"/>
        </w:rPr>
      </w:pPr>
      <w:r>
        <w:rPr>
          <w:rFonts w:ascii="Arial" w:hAnsi="Arial" w:cs="Arial"/>
          <w:sz w:val="24"/>
          <w:szCs w:val="24"/>
        </w:rPr>
        <w:t>Tout matériel mis au rebut entra</w:t>
      </w:r>
      <w:r w:rsidR="00941A48">
        <w:rPr>
          <w:rFonts w:ascii="Arial" w:hAnsi="Arial" w:cs="Arial"/>
          <w:sz w:val="24"/>
          <w:szCs w:val="24"/>
        </w:rPr>
        <w:t>î</w:t>
      </w:r>
      <w:r>
        <w:rPr>
          <w:rFonts w:ascii="Arial" w:hAnsi="Arial" w:cs="Arial"/>
          <w:sz w:val="24"/>
          <w:szCs w:val="24"/>
        </w:rPr>
        <w:t>ne une mise à jour de l’</w:t>
      </w:r>
      <w:r w:rsidRPr="008E0BCB">
        <w:rPr>
          <w:rFonts w:ascii="Arial" w:hAnsi="Arial" w:cs="Arial"/>
          <w:color w:val="0070C0"/>
          <w:sz w:val="24"/>
          <w:szCs w:val="24"/>
        </w:rPr>
        <w:t>inventaire des actifs</w:t>
      </w:r>
      <w:r>
        <w:rPr>
          <w:rFonts w:ascii="Arial" w:hAnsi="Arial" w:cs="Arial"/>
          <w:sz w:val="24"/>
          <w:szCs w:val="24"/>
        </w:rPr>
        <w:t>.</w:t>
      </w:r>
      <w:r w:rsidR="00AA6834">
        <w:rPr>
          <w:rFonts w:ascii="Arial" w:hAnsi="Arial" w:cs="Arial"/>
          <w:sz w:val="24"/>
          <w:szCs w:val="24"/>
        </w:rPr>
        <w:t xml:space="preserve"> </w:t>
      </w:r>
    </w:p>
    <w:p w:rsidR="00F65EE1" w:rsidRDefault="00F65EE1" w:rsidP="00F65EE1">
      <w:pPr>
        <w:pStyle w:val="Default"/>
        <w:jc w:val="both"/>
        <w:rPr>
          <w:rFonts w:ascii="Arial" w:hAnsi="Arial" w:cs="Arial"/>
          <w:b/>
          <w:lang w:val="fr-FR"/>
        </w:rPr>
      </w:pPr>
    </w:p>
    <w:p w:rsidR="00687CBB" w:rsidRPr="00F65EE1" w:rsidRDefault="00687CBB" w:rsidP="00687CBB">
      <w:pPr>
        <w:pStyle w:val="Default"/>
        <w:jc w:val="both"/>
        <w:rPr>
          <w:rFonts w:ascii="Arial" w:hAnsi="Arial" w:cs="Arial"/>
          <w:b/>
          <w:lang w:val="fr-FR"/>
        </w:rPr>
      </w:pPr>
      <w:r>
        <w:rPr>
          <w:rFonts w:ascii="Arial" w:hAnsi="Arial" w:cs="Arial"/>
          <w:b/>
          <w:lang w:val="fr-FR"/>
        </w:rPr>
        <w:t xml:space="preserve">5.3 Vente </w:t>
      </w:r>
      <w:r w:rsidR="008E0BCB">
        <w:rPr>
          <w:rFonts w:ascii="Arial" w:hAnsi="Arial" w:cs="Arial"/>
          <w:b/>
          <w:lang w:val="fr-FR"/>
        </w:rPr>
        <w:t xml:space="preserve">et don </w:t>
      </w:r>
      <w:r>
        <w:rPr>
          <w:rFonts w:ascii="Arial" w:hAnsi="Arial" w:cs="Arial"/>
          <w:b/>
          <w:lang w:val="fr-FR"/>
        </w:rPr>
        <w:t>des matériels</w:t>
      </w:r>
    </w:p>
    <w:p w:rsidR="00687CBB" w:rsidRDefault="00687CBB" w:rsidP="00AD5002">
      <w:pPr>
        <w:pStyle w:val="Default"/>
        <w:jc w:val="both"/>
        <w:rPr>
          <w:rFonts w:ascii="Arial" w:hAnsi="Arial" w:cs="Arial"/>
          <w:lang w:val="fr-FR"/>
        </w:rPr>
      </w:pPr>
    </w:p>
    <w:p w:rsidR="00AA6834" w:rsidRPr="00695A4D" w:rsidRDefault="00AA6834" w:rsidP="00AA6834">
      <w:pPr>
        <w:jc w:val="both"/>
        <w:rPr>
          <w:rFonts w:ascii="Arial" w:hAnsi="Arial" w:cs="Arial"/>
          <w:sz w:val="24"/>
          <w:szCs w:val="24"/>
        </w:rPr>
      </w:pPr>
      <w:r>
        <w:rPr>
          <w:rFonts w:ascii="Arial" w:hAnsi="Arial" w:cs="Arial"/>
          <w:sz w:val="24"/>
          <w:szCs w:val="24"/>
        </w:rPr>
        <w:t>Des matériels fonctionnant mais jugés trop vieux pour l’organisation sont vendus au moyen d’une loterie pour le personnel. Le</w:t>
      </w:r>
      <w:r w:rsidR="008E0BCB">
        <w:rPr>
          <w:rFonts w:ascii="Arial" w:hAnsi="Arial" w:cs="Arial"/>
          <w:sz w:val="24"/>
          <w:szCs w:val="24"/>
        </w:rPr>
        <w:t>s</w:t>
      </w:r>
      <w:r>
        <w:rPr>
          <w:rFonts w:ascii="Arial" w:hAnsi="Arial" w:cs="Arial"/>
          <w:sz w:val="24"/>
          <w:szCs w:val="24"/>
        </w:rPr>
        <w:t xml:space="preserve"> responsable</w:t>
      </w:r>
      <w:r w:rsidR="008E0BCB">
        <w:rPr>
          <w:rFonts w:ascii="Arial" w:hAnsi="Arial" w:cs="Arial"/>
          <w:sz w:val="24"/>
          <w:szCs w:val="24"/>
        </w:rPr>
        <w:t>s</w:t>
      </w:r>
      <w:r>
        <w:rPr>
          <w:rFonts w:ascii="Arial" w:hAnsi="Arial" w:cs="Arial"/>
          <w:sz w:val="24"/>
          <w:szCs w:val="24"/>
        </w:rPr>
        <w:t xml:space="preserve"> maintenance</w:t>
      </w:r>
      <w:r w:rsidR="008E0BCB">
        <w:rPr>
          <w:rFonts w:ascii="Arial" w:hAnsi="Arial" w:cs="Arial"/>
          <w:sz w:val="24"/>
          <w:szCs w:val="24"/>
        </w:rPr>
        <w:t xml:space="preserve"> et comptabilité</w:t>
      </w:r>
      <w:r>
        <w:rPr>
          <w:rFonts w:ascii="Arial" w:hAnsi="Arial" w:cs="Arial"/>
          <w:sz w:val="24"/>
          <w:szCs w:val="24"/>
        </w:rPr>
        <w:t xml:space="preserve"> détermine</w:t>
      </w:r>
      <w:r w:rsidR="008E0BCB">
        <w:rPr>
          <w:rFonts w:ascii="Arial" w:hAnsi="Arial" w:cs="Arial"/>
          <w:sz w:val="24"/>
          <w:szCs w:val="24"/>
        </w:rPr>
        <w:t>nt</w:t>
      </w:r>
      <w:r>
        <w:rPr>
          <w:rFonts w:ascii="Arial" w:hAnsi="Arial" w:cs="Arial"/>
          <w:sz w:val="24"/>
          <w:szCs w:val="24"/>
        </w:rPr>
        <w:t xml:space="preserve"> le prix des articles à inclure dans la loterie.</w:t>
      </w:r>
      <w:r w:rsidR="008E0BCB">
        <w:rPr>
          <w:rFonts w:ascii="Arial" w:hAnsi="Arial" w:cs="Arial"/>
          <w:sz w:val="24"/>
          <w:szCs w:val="24"/>
        </w:rPr>
        <w:t xml:space="preserve"> Aucune garantie n’est fournie.</w:t>
      </w:r>
    </w:p>
    <w:p w:rsidR="00AA6834" w:rsidRDefault="00AA6834" w:rsidP="00AD5002">
      <w:pPr>
        <w:pStyle w:val="Default"/>
        <w:jc w:val="both"/>
        <w:rPr>
          <w:rFonts w:ascii="Arial" w:hAnsi="Arial" w:cs="Arial"/>
          <w:lang w:val="fr-FR"/>
        </w:rPr>
      </w:pPr>
    </w:p>
    <w:p w:rsidR="008E0BCB" w:rsidRDefault="008E0BCB" w:rsidP="00AD5002">
      <w:pPr>
        <w:pStyle w:val="Default"/>
        <w:jc w:val="both"/>
        <w:rPr>
          <w:rFonts w:ascii="Arial" w:hAnsi="Arial" w:cs="Arial"/>
          <w:lang w:val="fr-FR"/>
        </w:rPr>
      </w:pPr>
      <w:r w:rsidRPr="008E0BCB">
        <w:rPr>
          <w:rFonts w:ascii="Arial" w:hAnsi="Arial" w:cs="Arial"/>
          <w:lang w:val="fr-FR"/>
        </w:rPr>
        <w:t xml:space="preserve">Des matériels </w:t>
      </w:r>
      <w:r>
        <w:rPr>
          <w:rFonts w:ascii="Arial" w:hAnsi="Arial" w:cs="Arial"/>
          <w:lang w:val="fr-FR"/>
        </w:rPr>
        <w:t xml:space="preserve">ne </w:t>
      </w:r>
      <w:r w:rsidRPr="008E0BCB">
        <w:rPr>
          <w:rFonts w:ascii="Arial" w:hAnsi="Arial" w:cs="Arial"/>
          <w:lang w:val="fr-FR"/>
        </w:rPr>
        <w:t xml:space="preserve">fonctionnant </w:t>
      </w:r>
      <w:r>
        <w:rPr>
          <w:rFonts w:ascii="Arial" w:hAnsi="Arial" w:cs="Arial"/>
          <w:lang w:val="fr-FR"/>
        </w:rPr>
        <w:t>pas peuvent être inclus dans la loterie à des prix symboliques.</w:t>
      </w:r>
      <w:r w:rsidR="00181CAE">
        <w:rPr>
          <w:rFonts w:ascii="Arial" w:hAnsi="Arial" w:cs="Arial"/>
          <w:lang w:val="fr-FR"/>
        </w:rPr>
        <w:t xml:space="preserve"> </w:t>
      </w:r>
      <w:r>
        <w:rPr>
          <w:rFonts w:ascii="Arial" w:hAnsi="Arial" w:cs="Arial"/>
          <w:lang w:val="fr-FR"/>
        </w:rPr>
        <w:t>Nous avons signé un contrat avec le mouvement Emmaüs pour le don de matériels obsolètes mais fonctionnels qui ne sont pas inclus dans la loterie pour le personnel.</w:t>
      </w:r>
    </w:p>
    <w:sectPr w:rsidR="008E0BCB" w:rsidSect="0056151E">
      <w:headerReference w:type="default" r:id="rId8"/>
      <w:footerReference w:type="default" r:id="rId9"/>
      <w:pgSz w:w="11906" w:h="16838" w:code="9"/>
      <w:pgMar w:top="1418" w:right="746" w:bottom="1134"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DB7" w:rsidRDefault="00EC6DB7">
      <w:r>
        <w:separator/>
      </w:r>
    </w:p>
  </w:endnote>
  <w:endnote w:type="continuationSeparator" w:id="0">
    <w:p w:rsidR="00EC6DB7" w:rsidRDefault="00EC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ED444D">
      <w:tc>
        <w:tcPr>
          <w:tcW w:w="3289" w:type="dxa"/>
        </w:tcPr>
        <w:p w:rsidR="00ED444D" w:rsidRDefault="003726FA">
          <w:pPr>
            <w:jc w:val="center"/>
            <w:rPr>
              <w:rFonts w:ascii="Arial" w:hAnsi="Arial" w:cs="Arial"/>
              <w:szCs w:val="22"/>
            </w:rPr>
          </w:pPr>
          <w:r>
            <w:rPr>
              <w:rFonts w:ascii="Arial" w:hAnsi="Arial" w:cs="Arial"/>
              <w:szCs w:val="22"/>
            </w:rPr>
            <w:t>Auteur / fonction</w:t>
          </w:r>
        </w:p>
      </w:tc>
      <w:tc>
        <w:tcPr>
          <w:tcW w:w="3638" w:type="dxa"/>
        </w:tcPr>
        <w:p w:rsidR="00ED444D" w:rsidRDefault="003726FA">
          <w:pPr>
            <w:jc w:val="center"/>
            <w:rPr>
              <w:rFonts w:ascii="Arial" w:hAnsi="Arial" w:cs="Arial"/>
              <w:szCs w:val="22"/>
            </w:rPr>
          </w:pPr>
          <w:r>
            <w:rPr>
              <w:rFonts w:ascii="Arial" w:hAnsi="Arial" w:cs="Arial"/>
              <w:szCs w:val="22"/>
            </w:rPr>
            <w:t>Vérifié / fonction</w:t>
          </w:r>
        </w:p>
      </w:tc>
      <w:tc>
        <w:tcPr>
          <w:tcW w:w="3638" w:type="dxa"/>
        </w:tcPr>
        <w:p w:rsidR="00ED444D" w:rsidRDefault="003726FA">
          <w:pPr>
            <w:jc w:val="center"/>
            <w:rPr>
              <w:rFonts w:ascii="Arial" w:hAnsi="Arial" w:cs="Arial"/>
              <w:szCs w:val="22"/>
            </w:rPr>
          </w:pPr>
          <w:r>
            <w:rPr>
              <w:rFonts w:ascii="Arial" w:hAnsi="Arial" w:cs="Arial"/>
              <w:szCs w:val="22"/>
            </w:rPr>
            <w:t>Approuvé / fonction</w:t>
          </w:r>
        </w:p>
      </w:tc>
    </w:tr>
    <w:tr w:rsidR="00ED444D">
      <w:tc>
        <w:tcPr>
          <w:tcW w:w="3289"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r>
  </w:tbl>
  <w:p w:rsidR="00ED444D" w:rsidRDefault="00ED444D">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DB7" w:rsidRDefault="00EC6DB7">
      <w:r>
        <w:separator/>
      </w:r>
    </w:p>
  </w:footnote>
  <w:footnote w:type="continuationSeparator" w:id="0">
    <w:p w:rsidR="00EC6DB7" w:rsidRDefault="00EC6D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0"/>
      <w:gridCol w:w="3306"/>
      <w:gridCol w:w="3264"/>
    </w:tblGrid>
    <w:tr w:rsidR="00ED444D">
      <w:tc>
        <w:tcPr>
          <w:tcW w:w="3409" w:type="dxa"/>
        </w:tcPr>
        <w:p w:rsidR="00ED444D" w:rsidRDefault="003726FA" w:rsidP="0056151E">
          <w:pPr>
            <w:tabs>
              <w:tab w:val="left" w:pos="671"/>
              <w:tab w:val="center" w:pos="1331"/>
            </w:tabs>
            <w:jc w:val="center"/>
            <w:rPr>
              <w:rFonts w:ascii="Arial" w:hAnsi="Arial" w:cs="Arial"/>
              <w:szCs w:val="22"/>
            </w:rPr>
          </w:pPr>
          <w:r>
            <w:rPr>
              <w:rFonts w:ascii="Arial" w:hAnsi="Arial" w:cs="Arial"/>
              <w:bCs/>
              <w:szCs w:val="22"/>
            </w:rPr>
            <w:t>(logo</w:t>
          </w:r>
          <w:r w:rsidR="0056151E">
            <w:rPr>
              <w:rFonts w:ascii="Arial" w:hAnsi="Arial" w:cs="Arial"/>
              <w:bCs/>
              <w:szCs w:val="22"/>
            </w:rPr>
            <w:t xml:space="preserve"> entreprise</w:t>
          </w:r>
          <w:r>
            <w:rPr>
              <w:rFonts w:ascii="Arial" w:hAnsi="Arial" w:cs="Arial"/>
              <w:bCs/>
              <w:szCs w:val="22"/>
            </w:rPr>
            <w:t>)</w:t>
          </w:r>
        </w:p>
      </w:tc>
      <w:tc>
        <w:tcPr>
          <w:tcW w:w="3637" w:type="dxa"/>
        </w:tcPr>
        <w:p w:rsidR="004F48DD" w:rsidRDefault="004F48DD" w:rsidP="004F48DD">
          <w:pPr>
            <w:pStyle w:val="Titre1"/>
            <w:rPr>
              <w:iCs/>
              <w:sz w:val="20"/>
              <w:szCs w:val="22"/>
            </w:rPr>
          </w:pPr>
          <w:r>
            <w:rPr>
              <w:iCs/>
              <w:sz w:val="20"/>
              <w:szCs w:val="22"/>
            </w:rPr>
            <w:t>Mise au rebut</w:t>
          </w:r>
        </w:p>
        <w:p w:rsidR="00ED444D" w:rsidRDefault="003726FA" w:rsidP="004F48DD">
          <w:pPr>
            <w:pStyle w:val="Titre1"/>
            <w:rPr>
              <w:szCs w:val="22"/>
            </w:rPr>
          </w:pPr>
          <w:r>
            <w:rPr>
              <w:szCs w:val="22"/>
            </w:rPr>
            <w:t>(</w:t>
          </w:r>
          <w:proofErr w:type="gramStart"/>
          <w:r>
            <w:rPr>
              <w:szCs w:val="22"/>
            </w:rPr>
            <w:t>titre</w:t>
          </w:r>
          <w:proofErr w:type="gramEnd"/>
          <w:r>
            <w:rPr>
              <w:szCs w:val="22"/>
            </w:rPr>
            <w:t>)</w:t>
          </w:r>
        </w:p>
      </w:tc>
      <w:tc>
        <w:tcPr>
          <w:tcW w:w="3514" w:type="dxa"/>
        </w:tcPr>
        <w:p w:rsidR="00ED444D" w:rsidRDefault="003726FA" w:rsidP="000B0E68">
          <w:pPr>
            <w:jc w:val="center"/>
            <w:rPr>
              <w:rFonts w:ascii="Arial" w:hAnsi="Arial" w:cs="Arial"/>
              <w:szCs w:val="22"/>
            </w:rPr>
          </w:pPr>
          <w:r>
            <w:rPr>
              <w:rFonts w:ascii="Arial" w:hAnsi="Arial" w:cs="Arial"/>
              <w:szCs w:val="22"/>
            </w:rPr>
            <w:t xml:space="preserve">PR </w:t>
          </w:r>
          <w:r w:rsidR="000B0E68">
            <w:rPr>
              <w:rFonts w:ascii="Arial" w:hAnsi="Arial" w:cs="Arial"/>
              <w:szCs w:val="22"/>
            </w:rPr>
            <w:t>3</w:t>
          </w:r>
          <w:r w:rsidR="00A5740F">
            <w:rPr>
              <w:rFonts w:ascii="Arial" w:hAnsi="Arial" w:cs="Arial"/>
              <w:szCs w:val="22"/>
            </w:rPr>
            <w:t>8</w:t>
          </w:r>
          <w:r>
            <w:rPr>
              <w:rFonts w:ascii="Arial" w:hAnsi="Arial" w:cs="Arial"/>
              <w:szCs w:val="22"/>
            </w:rPr>
            <w:t xml:space="preserve"> (codification)</w:t>
          </w:r>
        </w:p>
      </w:tc>
    </w:tr>
    <w:tr w:rsidR="00ED444D">
      <w:tc>
        <w:tcPr>
          <w:tcW w:w="3409" w:type="dxa"/>
        </w:tcPr>
        <w:p w:rsidR="00ED444D" w:rsidRDefault="0056151E">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0B0E68">
            <w:rPr>
              <w:rFonts w:ascii="Arial" w:hAnsi="Arial" w:cs="Arial"/>
              <w:noProof/>
              <w:szCs w:val="22"/>
            </w:rPr>
            <w:t>09/04/2023</w:t>
          </w:r>
          <w:r>
            <w:rPr>
              <w:rFonts w:ascii="Arial" w:hAnsi="Arial" w:cs="Arial"/>
              <w:szCs w:val="22"/>
            </w:rPr>
            <w:fldChar w:fldCharType="end"/>
          </w:r>
          <w:r>
            <w:rPr>
              <w:rFonts w:ascii="Arial" w:hAnsi="Arial" w:cs="Arial"/>
              <w:szCs w:val="22"/>
            </w:rPr>
            <w:t xml:space="preserve"> </w:t>
          </w:r>
          <w:r w:rsidR="003726FA">
            <w:rPr>
              <w:rFonts w:ascii="Arial" w:hAnsi="Arial" w:cs="Arial"/>
              <w:szCs w:val="22"/>
            </w:rPr>
            <w:t>(date</w:t>
          </w:r>
          <w:r>
            <w:rPr>
              <w:rFonts w:ascii="Arial" w:hAnsi="Arial" w:cs="Arial"/>
              <w:szCs w:val="22"/>
            </w:rPr>
            <w:t xml:space="preserve"> impression</w:t>
          </w:r>
          <w:r w:rsidR="003726FA">
            <w:rPr>
              <w:rFonts w:ascii="Arial" w:hAnsi="Arial" w:cs="Arial"/>
              <w:szCs w:val="22"/>
            </w:rPr>
            <w:t>)</w:t>
          </w:r>
        </w:p>
      </w:tc>
      <w:tc>
        <w:tcPr>
          <w:tcW w:w="3637" w:type="dxa"/>
        </w:tcPr>
        <w:p w:rsidR="00ED444D" w:rsidRDefault="003726FA">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F20DA0">
            <w:rPr>
              <w:rStyle w:val="Numrodepage"/>
              <w:rFonts w:ascii="Arial" w:hAnsi="Arial" w:cs="Arial"/>
              <w:noProof/>
              <w:szCs w:val="22"/>
            </w:rPr>
            <w:t>2</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F20DA0">
            <w:rPr>
              <w:rStyle w:val="Numrodepage"/>
              <w:rFonts w:ascii="Arial" w:hAnsi="Arial" w:cs="Arial"/>
              <w:noProof/>
              <w:szCs w:val="22"/>
            </w:rPr>
            <w:t>3</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ED444D" w:rsidRDefault="003726FA" w:rsidP="00126AAE">
          <w:pPr>
            <w:jc w:val="center"/>
            <w:rPr>
              <w:rFonts w:ascii="Arial" w:hAnsi="Arial" w:cs="Arial"/>
              <w:szCs w:val="22"/>
            </w:rPr>
          </w:pPr>
          <w:r>
            <w:rPr>
              <w:rFonts w:ascii="Arial" w:hAnsi="Arial" w:cs="Arial"/>
              <w:szCs w:val="22"/>
            </w:rPr>
            <w:t>00</w:t>
          </w:r>
          <w:r w:rsidR="00126AAE">
            <w:rPr>
              <w:rFonts w:ascii="Arial" w:hAnsi="Arial" w:cs="Arial"/>
              <w:szCs w:val="22"/>
            </w:rPr>
            <w:t>1</w:t>
          </w:r>
          <w:r>
            <w:rPr>
              <w:rFonts w:ascii="Arial" w:hAnsi="Arial" w:cs="Arial"/>
              <w:szCs w:val="22"/>
            </w:rPr>
            <w:t xml:space="preserve"> (révision)</w:t>
          </w:r>
        </w:p>
      </w:tc>
    </w:tr>
  </w:tbl>
  <w:p w:rsidR="00ED444D" w:rsidRDefault="00ED444D">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CFF"/>
    <w:multiLevelType w:val="hybridMultilevel"/>
    <w:tmpl w:val="A9049E3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1C395E"/>
    <w:multiLevelType w:val="hybridMultilevel"/>
    <w:tmpl w:val="2BD04FE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CE03293"/>
    <w:multiLevelType w:val="hybridMultilevel"/>
    <w:tmpl w:val="F776FF9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CE971B1"/>
    <w:multiLevelType w:val="hybridMultilevel"/>
    <w:tmpl w:val="C2E699C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1577929"/>
    <w:multiLevelType w:val="hybridMultilevel"/>
    <w:tmpl w:val="E5A6AE1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2434598"/>
    <w:multiLevelType w:val="hybridMultilevel"/>
    <w:tmpl w:val="48F2E29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6585A8B"/>
    <w:multiLevelType w:val="hybridMultilevel"/>
    <w:tmpl w:val="C19E6644"/>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7">
    <w:nsid w:val="1B0D7C38"/>
    <w:multiLevelType w:val="hybridMultilevel"/>
    <w:tmpl w:val="7CDED79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2236428"/>
    <w:multiLevelType w:val="hybridMultilevel"/>
    <w:tmpl w:val="1AEE697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5317A54"/>
    <w:multiLevelType w:val="hybridMultilevel"/>
    <w:tmpl w:val="5A6C7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4F09DD"/>
    <w:multiLevelType w:val="hybridMultilevel"/>
    <w:tmpl w:val="2416D62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BD136A8"/>
    <w:multiLevelType w:val="hybridMultilevel"/>
    <w:tmpl w:val="05A27B9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D5964EE"/>
    <w:multiLevelType w:val="hybridMultilevel"/>
    <w:tmpl w:val="80827E7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344D26D8"/>
    <w:multiLevelType w:val="hybridMultilevel"/>
    <w:tmpl w:val="AC70EA4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B420667"/>
    <w:multiLevelType w:val="hybridMultilevel"/>
    <w:tmpl w:val="B61CC72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40EB2911"/>
    <w:multiLevelType w:val="hybridMultilevel"/>
    <w:tmpl w:val="43F09A8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51F02AEB"/>
    <w:multiLevelType w:val="multilevel"/>
    <w:tmpl w:val="45FA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373DE"/>
    <w:multiLevelType w:val="hybridMultilevel"/>
    <w:tmpl w:val="D540A0E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545625A3"/>
    <w:multiLevelType w:val="hybridMultilevel"/>
    <w:tmpl w:val="218C4AB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5EC735D7"/>
    <w:multiLevelType w:val="hybridMultilevel"/>
    <w:tmpl w:val="6D2E044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619848E8"/>
    <w:multiLevelType w:val="hybridMultilevel"/>
    <w:tmpl w:val="3F4A7AC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647E7C31"/>
    <w:multiLevelType w:val="hybridMultilevel"/>
    <w:tmpl w:val="798A0F1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69C31EED"/>
    <w:multiLevelType w:val="hybridMultilevel"/>
    <w:tmpl w:val="59965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C764772"/>
    <w:multiLevelType w:val="multilevel"/>
    <w:tmpl w:val="682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3A29EC"/>
    <w:multiLevelType w:val="hybridMultilevel"/>
    <w:tmpl w:val="0CDA62D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748E3E06"/>
    <w:multiLevelType w:val="multilevel"/>
    <w:tmpl w:val="5112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6D417E"/>
    <w:multiLevelType w:val="hybridMultilevel"/>
    <w:tmpl w:val="52DAF8E4"/>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90C02A2"/>
    <w:multiLevelType w:val="hybridMultilevel"/>
    <w:tmpl w:val="7AA22E8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C5521AB"/>
    <w:multiLevelType w:val="hybridMultilevel"/>
    <w:tmpl w:val="9A66DF5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4"/>
  </w:num>
  <w:num w:numId="3">
    <w:abstractNumId w:val="21"/>
  </w:num>
  <w:num w:numId="4">
    <w:abstractNumId w:val="27"/>
  </w:num>
  <w:num w:numId="5">
    <w:abstractNumId w:val="17"/>
  </w:num>
  <w:num w:numId="6">
    <w:abstractNumId w:val="2"/>
  </w:num>
  <w:num w:numId="7">
    <w:abstractNumId w:val="7"/>
  </w:num>
  <w:num w:numId="8">
    <w:abstractNumId w:val="14"/>
  </w:num>
  <w:num w:numId="9">
    <w:abstractNumId w:val="11"/>
  </w:num>
  <w:num w:numId="10">
    <w:abstractNumId w:val="18"/>
  </w:num>
  <w:num w:numId="11">
    <w:abstractNumId w:val="28"/>
  </w:num>
  <w:num w:numId="12">
    <w:abstractNumId w:val="19"/>
  </w:num>
  <w:num w:numId="13">
    <w:abstractNumId w:val="20"/>
  </w:num>
  <w:num w:numId="14">
    <w:abstractNumId w:val="0"/>
  </w:num>
  <w:num w:numId="15">
    <w:abstractNumId w:val="12"/>
  </w:num>
  <w:num w:numId="16">
    <w:abstractNumId w:val="10"/>
  </w:num>
  <w:num w:numId="17">
    <w:abstractNumId w:val="5"/>
  </w:num>
  <w:num w:numId="18">
    <w:abstractNumId w:val="4"/>
  </w:num>
  <w:num w:numId="19">
    <w:abstractNumId w:val="3"/>
  </w:num>
  <w:num w:numId="20">
    <w:abstractNumId w:val="15"/>
  </w:num>
  <w:num w:numId="21">
    <w:abstractNumId w:val="8"/>
  </w:num>
  <w:num w:numId="22">
    <w:abstractNumId w:val="1"/>
  </w:num>
  <w:num w:numId="23">
    <w:abstractNumId w:val="22"/>
  </w:num>
  <w:num w:numId="24">
    <w:abstractNumId w:val="6"/>
  </w:num>
  <w:num w:numId="25">
    <w:abstractNumId w:val="26"/>
  </w:num>
  <w:num w:numId="26">
    <w:abstractNumId w:val="23"/>
  </w:num>
  <w:num w:numId="27">
    <w:abstractNumId w:val="16"/>
  </w:num>
  <w:num w:numId="28">
    <w:abstractNumId w:val="25"/>
  </w:num>
  <w:num w:numId="29">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56F"/>
    <w:rsid w:val="000361D0"/>
    <w:rsid w:val="00053253"/>
    <w:rsid w:val="00064C46"/>
    <w:rsid w:val="000656BE"/>
    <w:rsid w:val="000869C0"/>
    <w:rsid w:val="000B0E68"/>
    <w:rsid w:val="000C298B"/>
    <w:rsid w:val="001014BF"/>
    <w:rsid w:val="00107E41"/>
    <w:rsid w:val="00126AAE"/>
    <w:rsid w:val="00181CAE"/>
    <w:rsid w:val="00236E31"/>
    <w:rsid w:val="00265E1A"/>
    <w:rsid w:val="00277163"/>
    <w:rsid w:val="0029524C"/>
    <w:rsid w:val="002B2911"/>
    <w:rsid w:val="00312522"/>
    <w:rsid w:val="00334116"/>
    <w:rsid w:val="003613A8"/>
    <w:rsid w:val="003726FA"/>
    <w:rsid w:val="00375F10"/>
    <w:rsid w:val="003A6BB2"/>
    <w:rsid w:val="003B3475"/>
    <w:rsid w:val="003D5F81"/>
    <w:rsid w:val="004725CE"/>
    <w:rsid w:val="004C4851"/>
    <w:rsid w:val="004D07AC"/>
    <w:rsid w:val="004F48DD"/>
    <w:rsid w:val="0056151E"/>
    <w:rsid w:val="00563377"/>
    <w:rsid w:val="005A5B15"/>
    <w:rsid w:val="005B5562"/>
    <w:rsid w:val="005C0B7E"/>
    <w:rsid w:val="005E3096"/>
    <w:rsid w:val="005F5335"/>
    <w:rsid w:val="00616074"/>
    <w:rsid w:val="00667D8F"/>
    <w:rsid w:val="00687CBB"/>
    <w:rsid w:val="00695A4D"/>
    <w:rsid w:val="0069661B"/>
    <w:rsid w:val="00705CC1"/>
    <w:rsid w:val="007209B3"/>
    <w:rsid w:val="0077256F"/>
    <w:rsid w:val="00777487"/>
    <w:rsid w:val="00794C59"/>
    <w:rsid w:val="007D5EB6"/>
    <w:rsid w:val="007D7048"/>
    <w:rsid w:val="007E19E0"/>
    <w:rsid w:val="008273DA"/>
    <w:rsid w:val="0087061C"/>
    <w:rsid w:val="00895DA2"/>
    <w:rsid w:val="0089659F"/>
    <w:rsid w:val="008E0BCB"/>
    <w:rsid w:val="008F2F8E"/>
    <w:rsid w:val="00941A48"/>
    <w:rsid w:val="009530AA"/>
    <w:rsid w:val="00987B02"/>
    <w:rsid w:val="009A1041"/>
    <w:rsid w:val="009E4A30"/>
    <w:rsid w:val="009F6597"/>
    <w:rsid w:val="00A2014A"/>
    <w:rsid w:val="00A421B6"/>
    <w:rsid w:val="00A4786C"/>
    <w:rsid w:val="00A5740F"/>
    <w:rsid w:val="00A707D6"/>
    <w:rsid w:val="00AA6834"/>
    <w:rsid w:val="00AB3236"/>
    <w:rsid w:val="00AB4BFC"/>
    <w:rsid w:val="00AD5002"/>
    <w:rsid w:val="00AE180F"/>
    <w:rsid w:val="00B05DBD"/>
    <w:rsid w:val="00B25076"/>
    <w:rsid w:val="00B525BD"/>
    <w:rsid w:val="00BF3BE9"/>
    <w:rsid w:val="00BF680B"/>
    <w:rsid w:val="00C644C6"/>
    <w:rsid w:val="00CF7292"/>
    <w:rsid w:val="00D416C7"/>
    <w:rsid w:val="00D5013B"/>
    <w:rsid w:val="00D7348B"/>
    <w:rsid w:val="00DA4A84"/>
    <w:rsid w:val="00DF14E2"/>
    <w:rsid w:val="00E55DDF"/>
    <w:rsid w:val="00EC6DB7"/>
    <w:rsid w:val="00ED444D"/>
    <w:rsid w:val="00EE2781"/>
    <w:rsid w:val="00F20DA0"/>
    <w:rsid w:val="00F22A7B"/>
    <w:rsid w:val="00F64F09"/>
    <w:rsid w:val="00F65EE1"/>
    <w:rsid w:val="00F84510"/>
    <w:rsid w:val="00FF1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 w:type="paragraph" w:customStyle="1" w:styleId="Default">
    <w:name w:val="Default"/>
    <w:rsid w:val="003B3475"/>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 w:type="paragraph" w:customStyle="1" w:styleId="Default">
    <w:name w:val="Default"/>
    <w:rsid w:val="003B3475"/>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3</Pages>
  <Words>584</Words>
  <Characters>3332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Rebut</vt:lpstr>
    </vt:vector>
  </TitlesOfParts>
  <Company>PRIVE</Company>
  <LinksUpToDate>false</LinksUpToDate>
  <CharactersWithSpaces>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Rebut</dc:title>
  <dc:creator>AMI</dc:creator>
  <cp:lastModifiedBy>AMI</cp:lastModifiedBy>
  <cp:revision>38</cp:revision>
  <cp:lastPrinted>2016-01-15T08:56:00Z</cp:lastPrinted>
  <dcterms:created xsi:type="dcterms:W3CDTF">2016-01-14T13:32:00Z</dcterms:created>
  <dcterms:modified xsi:type="dcterms:W3CDTF">2023-04-09T13:48:00Z</dcterms:modified>
</cp:coreProperties>
</file>