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claire-Accent5"/>
        <w:tblW w:w="0" w:type="auto"/>
        <w:tblLook w:val="01E0" w:firstRow="1" w:lastRow="1" w:firstColumn="1" w:lastColumn="1" w:noHBand="0" w:noVBand="0"/>
      </w:tblPr>
      <w:tblGrid>
        <w:gridCol w:w="1485"/>
        <w:gridCol w:w="6846"/>
        <w:gridCol w:w="1821"/>
      </w:tblGrid>
      <w:tr w:rsidR="004C162F" w:rsidTr="00B51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4C162F" w:rsidRDefault="004C162F" w:rsidP="00CF0015">
            <w:pPr>
              <w:pStyle w:val="NormalWeb"/>
              <w:jc w:val="center"/>
              <w:rPr>
                <w:rFonts w:ascii="Arial" w:hAnsi="Arial" w:cs="Arial"/>
              </w:rPr>
            </w:pPr>
            <w:r>
              <w:rPr>
                <w:rFonts w:ascii="Arial" w:hAnsi="Arial" w:cs="Arial"/>
              </w:rPr>
              <w:t>logo</w:t>
            </w:r>
          </w:p>
        </w:tc>
        <w:tc>
          <w:tcPr>
            <w:cnfStyle w:val="000010000000" w:firstRow="0" w:lastRow="0" w:firstColumn="0" w:lastColumn="0" w:oddVBand="1" w:evenVBand="0" w:oddHBand="0" w:evenHBand="0" w:firstRowFirstColumn="0" w:firstRowLastColumn="0" w:lastRowFirstColumn="0" w:lastRowLastColumn="0"/>
            <w:tcW w:w="6846" w:type="dxa"/>
          </w:tcPr>
          <w:p w:rsidR="004C162F" w:rsidRDefault="00CB4C5A" w:rsidP="00CB4C5A">
            <w:pPr>
              <w:pStyle w:val="NormalWeb"/>
              <w:jc w:val="center"/>
              <w:rPr>
                <w:rFonts w:ascii="Arial" w:hAnsi="Arial" w:cs="Arial"/>
                <w:b w:val="0"/>
                <w:sz w:val="36"/>
                <w:szCs w:val="36"/>
              </w:rPr>
            </w:pPr>
            <w:r>
              <w:rPr>
                <w:rFonts w:ascii="Arial" w:hAnsi="Arial" w:cs="Arial"/>
                <w:sz w:val="36"/>
                <w:szCs w:val="36"/>
              </w:rPr>
              <w:t>Principes d’ingénierie</w:t>
            </w:r>
          </w:p>
        </w:tc>
        <w:tc>
          <w:tcPr>
            <w:cnfStyle w:val="000100000000" w:firstRow="0" w:lastRow="0" w:firstColumn="0" w:lastColumn="1" w:oddVBand="0" w:evenVBand="0" w:oddHBand="0" w:evenHBand="0" w:firstRowFirstColumn="0" w:firstRowLastColumn="0" w:lastRowFirstColumn="0" w:lastRowLastColumn="0"/>
            <w:tcW w:w="1821" w:type="dxa"/>
          </w:tcPr>
          <w:p w:rsidR="004C162F" w:rsidRDefault="00BB4C31" w:rsidP="00FB5994">
            <w:pPr>
              <w:pStyle w:val="NormalWeb"/>
              <w:jc w:val="center"/>
              <w:rPr>
                <w:rFonts w:ascii="Arial" w:hAnsi="Arial" w:cs="Arial"/>
              </w:rPr>
            </w:pPr>
            <w:r>
              <w:rPr>
                <w:rFonts w:ascii="Arial" w:hAnsi="Arial" w:cs="Arial"/>
              </w:rPr>
              <w:t>10</w:t>
            </w:r>
            <w:r w:rsidR="00FB5994">
              <w:rPr>
                <w:rFonts w:ascii="Arial" w:hAnsi="Arial" w:cs="Arial"/>
              </w:rPr>
              <w:t>86</w:t>
            </w:r>
          </w:p>
        </w:tc>
      </w:tr>
    </w:tbl>
    <w:p w:rsidR="004C162F" w:rsidRDefault="004C162F" w:rsidP="004C162F">
      <w:pPr>
        <w:pStyle w:val="NormalWeb"/>
        <w:spacing w:before="0" w:beforeAutospacing="0" w:after="0" w:afterAutospacing="0"/>
        <w:jc w:val="center"/>
        <w:rPr>
          <w:rFonts w:ascii="Arial" w:hAnsi="Arial" w:cs="Arial"/>
        </w:rPr>
      </w:pPr>
    </w:p>
    <w:p w:rsidR="00B86007" w:rsidRPr="009D2BB3" w:rsidRDefault="00B86007" w:rsidP="00B86007">
      <w:pPr>
        <w:rPr>
          <w:rFonts w:ascii="Arial" w:hAnsi="Arial" w:cs="Arial"/>
        </w:rPr>
      </w:pPr>
      <w:r w:rsidRPr="009D2BB3">
        <w:rPr>
          <w:rFonts w:ascii="Arial" w:hAnsi="Arial" w:cs="Arial"/>
        </w:rPr>
        <w:t>Responsable :</w:t>
      </w:r>
    </w:p>
    <w:p w:rsidR="00B86007" w:rsidRPr="009D2BB3" w:rsidRDefault="00B86007" w:rsidP="00B86007">
      <w:pPr>
        <w:rPr>
          <w:rFonts w:ascii="Arial" w:hAnsi="Arial" w:cs="Arial"/>
        </w:rPr>
      </w:pPr>
    </w:p>
    <w:p w:rsidR="00B86007" w:rsidRPr="009D2BB3" w:rsidRDefault="00B86007" w:rsidP="00B86007">
      <w:pPr>
        <w:rPr>
          <w:rFonts w:ascii="Arial" w:hAnsi="Arial" w:cs="Arial"/>
        </w:rPr>
      </w:pPr>
      <w:r w:rsidRPr="009D2BB3">
        <w:rPr>
          <w:rFonts w:ascii="Arial" w:hAnsi="Arial" w:cs="Arial"/>
        </w:rPr>
        <w:t>Mis à jour :</w:t>
      </w:r>
    </w:p>
    <w:p w:rsidR="004C162F" w:rsidRDefault="004C162F" w:rsidP="004C162F"/>
    <w:p w:rsidR="007A319F" w:rsidRDefault="007A319F" w:rsidP="007A319F">
      <w:pPr>
        <w:pStyle w:val="Default"/>
        <w:rPr>
          <w:rFonts w:ascii="Arial" w:hAnsi="Arial" w:cs="Arial"/>
          <w:lang w:val="fr-FR"/>
        </w:rPr>
      </w:pPr>
      <w:r w:rsidRPr="007A319F">
        <w:rPr>
          <w:rFonts w:ascii="Arial" w:hAnsi="Arial" w:cs="Arial"/>
          <w:color w:val="auto"/>
          <w:lang w:val="fr-FR"/>
        </w:rPr>
        <w:t>L</w:t>
      </w:r>
      <w:r w:rsidRPr="007A319F">
        <w:rPr>
          <w:rFonts w:ascii="Arial" w:hAnsi="Arial" w:cs="Arial"/>
          <w:lang w:val="fr-FR"/>
        </w:rPr>
        <w:t xml:space="preserve">a sécurité des </w:t>
      </w:r>
      <w:r>
        <w:rPr>
          <w:rFonts w:ascii="Arial" w:hAnsi="Arial" w:cs="Arial"/>
          <w:lang w:val="fr-FR"/>
        </w:rPr>
        <w:t xml:space="preserve">processus de développement et d’assistance technique </w:t>
      </w:r>
      <w:r w:rsidRPr="007A319F">
        <w:rPr>
          <w:rFonts w:ascii="Arial" w:hAnsi="Arial" w:cs="Arial"/>
          <w:lang w:val="fr-FR"/>
        </w:rPr>
        <w:t>repos</w:t>
      </w:r>
      <w:r>
        <w:rPr>
          <w:rFonts w:ascii="Arial" w:hAnsi="Arial" w:cs="Arial"/>
          <w:lang w:val="fr-FR"/>
        </w:rPr>
        <w:t xml:space="preserve">e </w:t>
      </w:r>
      <w:r w:rsidRPr="007A319F">
        <w:rPr>
          <w:rFonts w:ascii="Arial" w:hAnsi="Arial" w:cs="Arial"/>
          <w:lang w:val="fr-FR"/>
        </w:rPr>
        <w:t>sur les principes d’ingénierie de la sécurité</w:t>
      </w:r>
      <w:r>
        <w:rPr>
          <w:rFonts w:ascii="Arial" w:hAnsi="Arial" w:cs="Arial"/>
          <w:lang w:val="fr-FR"/>
        </w:rPr>
        <w:t xml:space="preserve"> suivants :</w:t>
      </w:r>
    </w:p>
    <w:p w:rsidR="007A319F" w:rsidRDefault="007A319F" w:rsidP="007A319F">
      <w:pPr>
        <w:pStyle w:val="Default"/>
        <w:rPr>
          <w:rFonts w:ascii="Arial" w:hAnsi="Arial" w:cs="Arial"/>
          <w:lang w:val="fr-FR"/>
        </w:rPr>
      </w:pPr>
    </w:p>
    <w:p w:rsidR="007A319F" w:rsidRDefault="007A319F" w:rsidP="0067247D">
      <w:pPr>
        <w:pStyle w:val="Default"/>
        <w:numPr>
          <w:ilvl w:val="0"/>
          <w:numId w:val="3"/>
        </w:numPr>
        <w:rPr>
          <w:rFonts w:ascii="Arial" w:hAnsi="Arial" w:cs="Arial"/>
          <w:lang w:val="fr-FR"/>
        </w:rPr>
      </w:pPr>
      <w:r>
        <w:rPr>
          <w:rFonts w:ascii="Arial" w:hAnsi="Arial" w:cs="Arial"/>
          <w:lang w:val="fr-FR"/>
        </w:rPr>
        <w:t xml:space="preserve">la </w:t>
      </w:r>
      <w:r w:rsidRPr="007A319F">
        <w:rPr>
          <w:rFonts w:ascii="Arial" w:hAnsi="Arial" w:cs="Arial"/>
          <w:lang w:val="fr-FR"/>
        </w:rPr>
        <w:t xml:space="preserve">sécurité est </w:t>
      </w:r>
      <w:r>
        <w:rPr>
          <w:rFonts w:ascii="Arial" w:hAnsi="Arial" w:cs="Arial"/>
          <w:lang w:val="fr-FR"/>
        </w:rPr>
        <w:t xml:space="preserve">prise en compte </w:t>
      </w:r>
      <w:r w:rsidRPr="007A319F">
        <w:rPr>
          <w:rFonts w:ascii="Arial" w:hAnsi="Arial" w:cs="Arial"/>
          <w:lang w:val="fr-FR"/>
        </w:rPr>
        <w:t>à tous les niveaux de l’architecture</w:t>
      </w:r>
      <w:r>
        <w:rPr>
          <w:rFonts w:ascii="Arial" w:hAnsi="Arial" w:cs="Arial"/>
          <w:lang w:val="fr-FR"/>
        </w:rPr>
        <w:t xml:space="preserve"> du développement :</w:t>
      </w:r>
    </w:p>
    <w:p w:rsidR="007A319F" w:rsidRDefault="007A319F" w:rsidP="0067247D">
      <w:pPr>
        <w:pStyle w:val="Default"/>
        <w:numPr>
          <w:ilvl w:val="1"/>
          <w:numId w:val="3"/>
        </w:numPr>
        <w:rPr>
          <w:rFonts w:ascii="Arial" w:hAnsi="Arial" w:cs="Arial"/>
          <w:lang w:val="fr-FR"/>
        </w:rPr>
      </w:pPr>
      <w:r w:rsidRPr="007A319F">
        <w:rPr>
          <w:rFonts w:ascii="Arial" w:hAnsi="Arial" w:cs="Arial"/>
          <w:lang w:val="fr-FR"/>
        </w:rPr>
        <w:t>activité</w:t>
      </w:r>
      <w:r w:rsidR="001F753F">
        <w:rPr>
          <w:rFonts w:ascii="Arial" w:hAnsi="Arial" w:cs="Arial"/>
          <w:lang w:val="fr-FR"/>
        </w:rPr>
        <w:t>s</w:t>
      </w:r>
    </w:p>
    <w:p w:rsidR="007A319F" w:rsidRDefault="007A319F" w:rsidP="0067247D">
      <w:pPr>
        <w:pStyle w:val="Default"/>
        <w:numPr>
          <w:ilvl w:val="1"/>
          <w:numId w:val="3"/>
        </w:numPr>
        <w:rPr>
          <w:rFonts w:ascii="Arial" w:hAnsi="Arial" w:cs="Arial"/>
          <w:lang w:val="fr-FR"/>
        </w:rPr>
      </w:pPr>
      <w:r w:rsidRPr="007A319F">
        <w:rPr>
          <w:rFonts w:ascii="Arial" w:hAnsi="Arial" w:cs="Arial"/>
          <w:lang w:val="fr-FR"/>
        </w:rPr>
        <w:t>données</w:t>
      </w:r>
    </w:p>
    <w:p w:rsidR="007A319F" w:rsidRDefault="007A319F" w:rsidP="0067247D">
      <w:pPr>
        <w:pStyle w:val="Default"/>
        <w:numPr>
          <w:ilvl w:val="1"/>
          <w:numId w:val="3"/>
        </w:numPr>
        <w:rPr>
          <w:rFonts w:ascii="Arial" w:hAnsi="Arial" w:cs="Arial"/>
          <w:lang w:val="fr-FR"/>
        </w:rPr>
      </w:pPr>
      <w:r w:rsidRPr="007A319F">
        <w:rPr>
          <w:rFonts w:ascii="Arial" w:hAnsi="Arial" w:cs="Arial"/>
          <w:lang w:val="fr-FR"/>
        </w:rPr>
        <w:t>applications</w:t>
      </w:r>
    </w:p>
    <w:p w:rsidR="007A319F" w:rsidRPr="007A319F" w:rsidRDefault="007A319F" w:rsidP="0067247D">
      <w:pPr>
        <w:pStyle w:val="Default"/>
        <w:numPr>
          <w:ilvl w:val="1"/>
          <w:numId w:val="3"/>
        </w:numPr>
        <w:rPr>
          <w:rFonts w:ascii="Arial" w:hAnsi="Arial" w:cs="Arial"/>
          <w:lang w:val="fr-FR"/>
        </w:rPr>
      </w:pPr>
      <w:r>
        <w:rPr>
          <w:rFonts w:ascii="Arial" w:hAnsi="Arial" w:cs="Arial"/>
          <w:lang w:val="fr-FR"/>
        </w:rPr>
        <w:t>technologie</w:t>
      </w:r>
    </w:p>
    <w:p w:rsidR="007A319F" w:rsidRDefault="007A319F" w:rsidP="0067247D">
      <w:pPr>
        <w:pStyle w:val="Default"/>
        <w:numPr>
          <w:ilvl w:val="0"/>
          <w:numId w:val="3"/>
        </w:numPr>
        <w:rPr>
          <w:rFonts w:ascii="Arial" w:hAnsi="Arial" w:cs="Arial"/>
          <w:lang w:val="fr-FR"/>
        </w:rPr>
      </w:pPr>
      <w:r>
        <w:rPr>
          <w:rFonts w:ascii="Arial" w:hAnsi="Arial" w:cs="Arial"/>
          <w:lang w:val="fr-FR"/>
        </w:rPr>
        <w:t>l</w:t>
      </w:r>
      <w:r w:rsidRPr="007A319F">
        <w:rPr>
          <w:rFonts w:ascii="Arial" w:hAnsi="Arial" w:cs="Arial"/>
          <w:lang w:val="fr-FR"/>
        </w:rPr>
        <w:t xml:space="preserve">es nouvelles technologies sont analysées </w:t>
      </w:r>
      <w:r>
        <w:rPr>
          <w:rFonts w:ascii="Arial" w:hAnsi="Arial" w:cs="Arial"/>
          <w:lang w:val="fr-FR"/>
        </w:rPr>
        <w:t xml:space="preserve">par rapport aux </w:t>
      </w:r>
      <w:r w:rsidRPr="007A319F">
        <w:rPr>
          <w:rFonts w:ascii="Arial" w:hAnsi="Arial" w:cs="Arial"/>
          <w:lang w:val="fr-FR"/>
        </w:rPr>
        <w:t xml:space="preserve">risques de sécurité </w:t>
      </w:r>
    </w:p>
    <w:p w:rsidR="007A319F" w:rsidRDefault="007A319F" w:rsidP="0067247D">
      <w:pPr>
        <w:pStyle w:val="Default"/>
        <w:numPr>
          <w:ilvl w:val="0"/>
          <w:numId w:val="3"/>
        </w:numPr>
        <w:rPr>
          <w:rFonts w:ascii="Arial" w:hAnsi="Arial" w:cs="Arial"/>
          <w:lang w:val="fr-FR"/>
        </w:rPr>
      </w:pPr>
      <w:r w:rsidRPr="007A319F">
        <w:rPr>
          <w:rFonts w:ascii="Arial" w:hAnsi="Arial" w:cs="Arial"/>
          <w:lang w:val="fr-FR"/>
        </w:rPr>
        <w:t>la conception est revue par rapport aux modèles d’attaques connus</w:t>
      </w:r>
    </w:p>
    <w:p w:rsidR="00BB4C31" w:rsidRPr="009407D2" w:rsidRDefault="007A319F" w:rsidP="0067247D">
      <w:pPr>
        <w:pStyle w:val="Default"/>
        <w:numPr>
          <w:ilvl w:val="0"/>
          <w:numId w:val="3"/>
        </w:numPr>
        <w:rPr>
          <w:lang w:val="fr-FR"/>
        </w:rPr>
      </w:pPr>
      <w:r w:rsidRPr="001F753F">
        <w:rPr>
          <w:rFonts w:ascii="Arial" w:hAnsi="Arial" w:cs="Arial"/>
          <w:lang w:val="fr-FR"/>
        </w:rPr>
        <w:t>les principes d’ingénierie de la sécurité sont appliqués aux systèmes d’information externalisés et inclus dans les accords avec les fournisseurs</w:t>
      </w:r>
    </w:p>
    <w:p w:rsidR="009407D2" w:rsidRPr="009407D2" w:rsidRDefault="00FC221B" w:rsidP="0067247D">
      <w:pPr>
        <w:pStyle w:val="Default"/>
        <w:numPr>
          <w:ilvl w:val="0"/>
          <w:numId w:val="3"/>
        </w:numPr>
        <w:rPr>
          <w:rFonts w:ascii="Arial" w:hAnsi="Arial" w:cs="Arial"/>
          <w:lang w:val="fr-FR"/>
        </w:rPr>
      </w:pPr>
      <w:r>
        <w:rPr>
          <w:rFonts w:ascii="Arial" w:hAnsi="Arial" w:cs="Arial"/>
          <w:lang w:val="fr-FR"/>
        </w:rPr>
        <w:t>la validation des données d’entrée</w:t>
      </w:r>
      <w:r w:rsidR="009407D2" w:rsidRPr="009407D2">
        <w:rPr>
          <w:rFonts w:ascii="Arial" w:hAnsi="Arial" w:cs="Arial"/>
          <w:lang w:val="fr-FR"/>
        </w:rPr>
        <w:t xml:space="preserve"> </w:t>
      </w:r>
      <w:r w:rsidR="00EC63CE">
        <w:rPr>
          <w:rFonts w:ascii="Arial" w:hAnsi="Arial" w:cs="Arial"/>
          <w:lang w:val="fr-FR"/>
        </w:rPr>
        <w:t xml:space="preserve">est réalisée </w:t>
      </w:r>
      <w:r w:rsidR="009407D2" w:rsidRPr="009407D2">
        <w:rPr>
          <w:rFonts w:ascii="Arial" w:hAnsi="Arial" w:cs="Arial"/>
          <w:lang w:val="fr-FR"/>
        </w:rPr>
        <w:t>afin de détecter les erreurs suivantes</w:t>
      </w:r>
      <w:r w:rsidR="009407D2">
        <w:rPr>
          <w:rFonts w:ascii="Arial" w:hAnsi="Arial" w:cs="Arial"/>
          <w:lang w:val="fr-FR"/>
        </w:rPr>
        <w:t> :</w:t>
      </w:r>
    </w:p>
    <w:p w:rsidR="009407D2" w:rsidRPr="009407D2" w:rsidRDefault="009407D2" w:rsidP="0067247D">
      <w:pPr>
        <w:pStyle w:val="Default"/>
        <w:numPr>
          <w:ilvl w:val="1"/>
          <w:numId w:val="3"/>
        </w:numPr>
        <w:rPr>
          <w:rFonts w:ascii="Arial" w:hAnsi="Arial" w:cs="Arial"/>
          <w:lang w:val="fr-FR"/>
        </w:rPr>
      </w:pPr>
      <w:r w:rsidRPr="009407D2">
        <w:rPr>
          <w:rFonts w:ascii="Arial" w:hAnsi="Arial" w:cs="Arial"/>
          <w:lang w:val="fr-FR"/>
        </w:rPr>
        <w:t xml:space="preserve">valeurs </w:t>
      </w:r>
      <w:r>
        <w:rPr>
          <w:rFonts w:ascii="Arial" w:hAnsi="Arial" w:cs="Arial"/>
          <w:lang w:val="fr-FR"/>
        </w:rPr>
        <w:t>en dehors de la plage autorisée</w:t>
      </w:r>
    </w:p>
    <w:p w:rsidR="009407D2" w:rsidRPr="009407D2" w:rsidRDefault="009407D2" w:rsidP="0067247D">
      <w:pPr>
        <w:pStyle w:val="Default"/>
        <w:numPr>
          <w:ilvl w:val="1"/>
          <w:numId w:val="3"/>
        </w:numPr>
        <w:rPr>
          <w:rFonts w:ascii="Arial" w:hAnsi="Arial" w:cs="Arial"/>
          <w:lang w:val="fr-FR"/>
        </w:rPr>
      </w:pPr>
      <w:r w:rsidRPr="009407D2">
        <w:rPr>
          <w:rFonts w:ascii="Arial" w:hAnsi="Arial" w:cs="Arial"/>
          <w:lang w:val="fr-FR"/>
        </w:rPr>
        <w:t xml:space="preserve">caractères invalides dans les champs </w:t>
      </w:r>
      <w:r>
        <w:rPr>
          <w:rFonts w:ascii="Arial" w:hAnsi="Arial" w:cs="Arial"/>
          <w:lang w:val="fr-FR"/>
        </w:rPr>
        <w:t>de données</w:t>
      </w:r>
    </w:p>
    <w:p w:rsidR="009407D2" w:rsidRPr="009407D2" w:rsidRDefault="009407D2" w:rsidP="0067247D">
      <w:pPr>
        <w:pStyle w:val="Default"/>
        <w:numPr>
          <w:ilvl w:val="1"/>
          <w:numId w:val="3"/>
        </w:numPr>
        <w:rPr>
          <w:rFonts w:ascii="Arial" w:hAnsi="Arial" w:cs="Arial"/>
          <w:lang w:val="fr-FR"/>
        </w:rPr>
      </w:pPr>
      <w:r w:rsidRPr="009407D2">
        <w:rPr>
          <w:rFonts w:ascii="Arial" w:hAnsi="Arial" w:cs="Arial"/>
          <w:lang w:val="fr-FR"/>
        </w:rPr>
        <w:t>do</w:t>
      </w:r>
      <w:r w:rsidR="00EC63CE">
        <w:rPr>
          <w:rFonts w:ascii="Arial" w:hAnsi="Arial" w:cs="Arial"/>
          <w:lang w:val="fr-FR"/>
        </w:rPr>
        <w:t>nnées manquantes ou incomplètes</w:t>
      </w:r>
    </w:p>
    <w:p w:rsidR="009407D2" w:rsidRPr="009407D2" w:rsidRDefault="009407D2" w:rsidP="0067247D">
      <w:pPr>
        <w:pStyle w:val="Default"/>
        <w:numPr>
          <w:ilvl w:val="1"/>
          <w:numId w:val="3"/>
        </w:numPr>
        <w:rPr>
          <w:rFonts w:ascii="Arial" w:hAnsi="Arial" w:cs="Arial"/>
          <w:lang w:val="fr-FR"/>
        </w:rPr>
      </w:pPr>
      <w:r w:rsidRPr="009407D2">
        <w:rPr>
          <w:rFonts w:ascii="Arial" w:hAnsi="Arial" w:cs="Arial"/>
          <w:lang w:val="fr-FR"/>
        </w:rPr>
        <w:t>dépassement de la limite supérieure ou inférieure d</w:t>
      </w:r>
      <w:r w:rsidR="00EC63CE">
        <w:rPr>
          <w:rFonts w:ascii="Arial" w:hAnsi="Arial" w:cs="Arial"/>
          <w:lang w:val="fr-FR"/>
        </w:rPr>
        <w:t>es limites de volume de données</w:t>
      </w:r>
    </w:p>
    <w:p w:rsidR="009407D2" w:rsidRPr="009407D2" w:rsidRDefault="009407D2" w:rsidP="0067247D">
      <w:pPr>
        <w:pStyle w:val="Default"/>
        <w:numPr>
          <w:ilvl w:val="1"/>
          <w:numId w:val="3"/>
        </w:numPr>
        <w:rPr>
          <w:rFonts w:ascii="Arial" w:hAnsi="Arial" w:cs="Arial"/>
          <w:lang w:val="fr-FR"/>
        </w:rPr>
      </w:pPr>
      <w:r w:rsidRPr="009407D2">
        <w:rPr>
          <w:rFonts w:ascii="Arial" w:hAnsi="Arial" w:cs="Arial"/>
          <w:lang w:val="fr-FR"/>
        </w:rPr>
        <w:t xml:space="preserve">données de contrôle </w:t>
      </w:r>
      <w:r w:rsidR="00EC63CE">
        <w:rPr>
          <w:rFonts w:ascii="Arial" w:hAnsi="Arial" w:cs="Arial"/>
          <w:lang w:val="fr-FR"/>
        </w:rPr>
        <w:t>non autorisées ou insuffisantes</w:t>
      </w:r>
    </w:p>
    <w:p w:rsidR="009407D2" w:rsidRPr="009407D2" w:rsidRDefault="004B0233" w:rsidP="0067247D">
      <w:pPr>
        <w:pStyle w:val="Default"/>
        <w:numPr>
          <w:ilvl w:val="1"/>
          <w:numId w:val="3"/>
        </w:numPr>
        <w:rPr>
          <w:rFonts w:ascii="Arial" w:hAnsi="Arial" w:cs="Arial"/>
          <w:lang w:val="fr-FR"/>
        </w:rPr>
      </w:pPr>
      <w:r>
        <w:rPr>
          <w:rFonts w:ascii="Arial" w:hAnsi="Arial" w:cs="Arial"/>
          <w:lang w:val="fr-FR"/>
        </w:rPr>
        <w:t xml:space="preserve">les  </w:t>
      </w:r>
      <w:r w:rsidRPr="009407D2">
        <w:rPr>
          <w:rFonts w:ascii="Arial" w:hAnsi="Arial" w:cs="Arial"/>
          <w:lang w:val="fr-FR"/>
        </w:rPr>
        <w:t>procédures d</w:t>
      </w:r>
      <w:r>
        <w:rPr>
          <w:rFonts w:ascii="Arial" w:hAnsi="Arial" w:cs="Arial"/>
          <w:lang w:val="fr-FR"/>
        </w:rPr>
        <w:t xml:space="preserve">e réaction sont </w:t>
      </w:r>
      <w:r w:rsidR="009407D2" w:rsidRPr="009407D2">
        <w:rPr>
          <w:rFonts w:ascii="Arial" w:hAnsi="Arial" w:cs="Arial"/>
          <w:lang w:val="fr-FR"/>
        </w:rPr>
        <w:t>respect</w:t>
      </w:r>
      <w:r>
        <w:rPr>
          <w:rFonts w:ascii="Arial" w:hAnsi="Arial" w:cs="Arial"/>
          <w:lang w:val="fr-FR"/>
        </w:rPr>
        <w:t xml:space="preserve">ées </w:t>
      </w:r>
      <w:r w:rsidR="009407D2" w:rsidRPr="009407D2">
        <w:rPr>
          <w:rFonts w:ascii="Arial" w:hAnsi="Arial" w:cs="Arial"/>
          <w:lang w:val="fr-FR"/>
        </w:rPr>
        <w:t xml:space="preserve">en cas d'erreurs </w:t>
      </w:r>
      <w:r w:rsidR="00EC63CE">
        <w:rPr>
          <w:rFonts w:ascii="Arial" w:hAnsi="Arial" w:cs="Arial"/>
          <w:lang w:val="fr-FR"/>
        </w:rPr>
        <w:t xml:space="preserve">lors de la </w:t>
      </w:r>
      <w:r w:rsidR="009407D2" w:rsidRPr="009407D2">
        <w:rPr>
          <w:rFonts w:ascii="Arial" w:hAnsi="Arial" w:cs="Arial"/>
          <w:lang w:val="fr-FR"/>
        </w:rPr>
        <w:t>vérifica</w:t>
      </w:r>
      <w:r w:rsidR="00EC63CE">
        <w:rPr>
          <w:rFonts w:ascii="Arial" w:hAnsi="Arial" w:cs="Arial"/>
          <w:lang w:val="fr-FR"/>
        </w:rPr>
        <w:t>tion</w:t>
      </w:r>
    </w:p>
    <w:p w:rsidR="009407D2" w:rsidRPr="009407D2" w:rsidRDefault="004B0233" w:rsidP="0067247D">
      <w:pPr>
        <w:pStyle w:val="Default"/>
        <w:numPr>
          <w:ilvl w:val="1"/>
          <w:numId w:val="3"/>
        </w:numPr>
        <w:rPr>
          <w:rFonts w:ascii="Arial" w:hAnsi="Arial" w:cs="Arial"/>
          <w:lang w:val="fr-FR"/>
        </w:rPr>
      </w:pPr>
      <w:r>
        <w:rPr>
          <w:rFonts w:ascii="Arial" w:hAnsi="Arial" w:cs="Arial"/>
          <w:lang w:val="fr-FR"/>
        </w:rPr>
        <w:t xml:space="preserve">les </w:t>
      </w:r>
      <w:r w:rsidR="009407D2" w:rsidRPr="009407D2">
        <w:rPr>
          <w:rFonts w:ascii="Arial" w:hAnsi="Arial" w:cs="Arial"/>
          <w:lang w:val="fr-FR"/>
        </w:rPr>
        <w:t>procédures de test de</w:t>
      </w:r>
      <w:r w:rsidR="00EC63CE">
        <w:rPr>
          <w:rFonts w:ascii="Arial" w:hAnsi="Arial" w:cs="Arial"/>
          <w:lang w:val="fr-FR"/>
        </w:rPr>
        <w:t xml:space="preserve"> crédibilité des données d'entrée</w:t>
      </w:r>
      <w:r>
        <w:rPr>
          <w:rFonts w:ascii="Arial" w:hAnsi="Arial" w:cs="Arial"/>
          <w:lang w:val="fr-FR"/>
        </w:rPr>
        <w:t xml:space="preserve"> sont suivies</w:t>
      </w:r>
    </w:p>
    <w:p w:rsidR="009407D2" w:rsidRPr="009407D2" w:rsidRDefault="009407D2" w:rsidP="0067247D">
      <w:pPr>
        <w:pStyle w:val="Default"/>
        <w:numPr>
          <w:ilvl w:val="1"/>
          <w:numId w:val="3"/>
        </w:numPr>
        <w:rPr>
          <w:rFonts w:ascii="Arial" w:hAnsi="Arial" w:cs="Arial"/>
          <w:lang w:val="fr-FR"/>
        </w:rPr>
      </w:pPr>
      <w:r w:rsidRPr="009407D2">
        <w:rPr>
          <w:rFonts w:ascii="Arial" w:hAnsi="Arial" w:cs="Arial"/>
          <w:lang w:val="fr-FR"/>
        </w:rPr>
        <w:t>les responsabilités de tout le personnel impliqué dans le processus de sa</w:t>
      </w:r>
      <w:r w:rsidR="00EC63CE">
        <w:rPr>
          <w:rFonts w:ascii="Arial" w:hAnsi="Arial" w:cs="Arial"/>
          <w:lang w:val="fr-FR"/>
        </w:rPr>
        <w:t xml:space="preserve">isie des données sont </w:t>
      </w:r>
      <w:r w:rsidR="004B0233">
        <w:rPr>
          <w:rFonts w:ascii="Arial" w:hAnsi="Arial" w:cs="Arial"/>
          <w:lang w:val="fr-FR"/>
        </w:rPr>
        <w:t>attribuées</w:t>
      </w:r>
    </w:p>
    <w:p w:rsidR="009407D2" w:rsidRDefault="009407D2" w:rsidP="0067247D">
      <w:pPr>
        <w:pStyle w:val="Default"/>
        <w:numPr>
          <w:ilvl w:val="1"/>
          <w:numId w:val="3"/>
        </w:numPr>
        <w:rPr>
          <w:rFonts w:ascii="Arial" w:hAnsi="Arial" w:cs="Arial"/>
          <w:lang w:val="fr-FR"/>
        </w:rPr>
      </w:pPr>
      <w:r w:rsidRPr="009407D2">
        <w:rPr>
          <w:rFonts w:ascii="Arial" w:hAnsi="Arial" w:cs="Arial"/>
          <w:lang w:val="fr-FR"/>
        </w:rPr>
        <w:t>un enregistrement des mesures prises dans le processus de saisie d</w:t>
      </w:r>
      <w:r w:rsidR="00EC63CE">
        <w:rPr>
          <w:rFonts w:ascii="Arial" w:hAnsi="Arial" w:cs="Arial"/>
          <w:lang w:val="fr-FR"/>
        </w:rPr>
        <w:t>es données</w:t>
      </w:r>
      <w:r w:rsidR="004B0233">
        <w:rPr>
          <w:rFonts w:ascii="Arial" w:hAnsi="Arial" w:cs="Arial"/>
          <w:lang w:val="fr-FR"/>
        </w:rPr>
        <w:t xml:space="preserve"> est conservé</w:t>
      </w:r>
    </w:p>
    <w:p w:rsidR="00611360" w:rsidRPr="00611360" w:rsidRDefault="00611360" w:rsidP="0067247D">
      <w:pPr>
        <w:pStyle w:val="Default"/>
        <w:numPr>
          <w:ilvl w:val="0"/>
          <w:numId w:val="3"/>
        </w:numPr>
        <w:rPr>
          <w:rFonts w:ascii="Arial" w:hAnsi="Arial" w:cs="Arial"/>
          <w:lang w:val="fr-FR"/>
        </w:rPr>
      </w:pPr>
      <w:r>
        <w:rPr>
          <w:rFonts w:ascii="Arial" w:hAnsi="Arial" w:cs="Arial"/>
          <w:lang w:val="fr-FR"/>
        </w:rPr>
        <w:t>les développeurs doivent :</w:t>
      </w:r>
    </w:p>
    <w:p w:rsidR="00611360" w:rsidRPr="00611360" w:rsidRDefault="00611360" w:rsidP="0067247D">
      <w:pPr>
        <w:pStyle w:val="Default"/>
        <w:numPr>
          <w:ilvl w:val="1"/>
          <w:numId w:val="3"/>
        </w:numPr>
        <w:rPr>
          <w:rFonts w:ascii="Arial" w:hAnsi="Arial" w:cs="Arial"/>
          <w:lang w:val="fr-FR"/>
        </w:rPr>
      </w:pPr>
      <w:r>
        <w:rPr>
          <w:rFonts w:ascii="Arial" w:hAnsi="Arial" w:cs="Arial"/>
          <w:lang w:val="fr-FR"/>
        </w:rPr>
        <w:t>m</w:t>
      </w:r>
      <w:r w:rsidRPr="00611360">
        <w:rPr>
          <w:rFonts w:ascii="Arial" w:hAnsi="Arial" w:cs="Arial"/>
          <w:lang w:val="fr-FR"/>
        </w:rPr>
        <w:t>ener des discussions régulières avec les parties prenantes pour obtenir les éclaircissements nécessaires et maintenir l'engagement des p</w:t>
      </w:r>
      <w:r>
        <w:rPr>
          <w:rFonts w:ascii="Arial" w:hAnsi="Arial" w:cs="Arial"/>
          <w:lang w:val="fr-FR"/>
        </w:rPr>
        <w:t>arties prenantes dans le projet</w:t>
      </w:r>
    </w:p>
    <w:p w:rsidR="00611360" w:rsidRPr="00611360" w:rsidRDefault="00611360" w:rsidP="0067247D">
      <w:pPr>
        <w:pStyle w:val="Default"/>
        <w:numPr>
          <w:ilvl w:val="1"/>
          <w:numId w:val="3"/>
        </w:numPr>
        <w:rPr>
          <w:rFonts w:ascii="Arial" w:hAnsi="Arial" w:cs="Arial"/>
          <w:lang w:val="fr-FR"/>
        </w:rPr>
      </w:pPr>
      <w:r>
        <w:rPr>
          <w:rFonts w:ascii="Arial" w:hAnsi="Arial" w:cs="Arial"/>
          <w:lang w:val="fr-FR"/>
        </w:rPr>
        <w:t>d</w:t>
      </w:r>
      <w:r w:rsidRPr="00611360">
        <w:rPr>
          <w:rFonts w:ascii="Arial" w:hAnsi="Arial" w:cs="Arial"/>
          <w:lang w:val="fr-FR"/>
        </w:rPr>
        <w:t>évelopper une approche standardisée de l'apparence des applications et de leurs autres propriétés, en assurant la cohérence entre les modules individuels, dans les premières étapes du processus de développement, ce qui permettra aux participants de</w:t>
      </w:r>
      <w:r>
        <w:rPr>
          <w:rFonts w:ascii="Arial" w:hAnsi="Arial" w:cs="Arial"/>
          <w:lang w:val="fr-FR"/>
        </w:rPr>
        <w:t xml:space="preserve"> suivre ces pratiques acceptées</w:t>
      </w:r>
    </w:p>
    <w:p w:rsidR="00611360" w:rsidRPr="00611360" w:rsidRDefault="00611360" w:rsidP="0067247D">
      <w:pPr>
        <w:pStyle w:val="Default"/>
        <w:numPr>
          <w:ilvl w:val="1"/>
          <w:numId w:val="3"/>
        </w:numPr>
        <w:rPr>
          <w:rFonts w:ascii="Arial" w:hAnsi="Arial" w:cs="Arial"/>
          <w:lang w:val="fr-FR"/>
        </w:rPr>
      </w:pPr>
      <w:r>
        <w:rPr>
          <w:rFonts w:ascii="Arial" w:hAnsi="Arial" w:cs="Arial"/>
          <w:lang w:val="fr-FR"/>
        </w:rPr>
        <w:t>s</w:t>
      </w:r>
      <w:r w:rsidRPr="00611360">
        <w:rPr>
          <w:rFonts w:ascii="Arial" w:hAnsi="Arial" w:cs="Arial"/>
          <w:lang w:val="fr-FR"/>
        </w:rPr>
        <w:t>uivre un processus formalisé pour évaluer l'im</w:t>
      </w:r>
      <w:r>
        <w:rPr>
          <w:rFonts w:ascii="Arial" w:hAnsi="Arial" w:cs="Arial"/>
          <w:lang w:val="fr-FR"/>
        </w:rPr>
        <w:t>pact des demandes de changement</w:t>
      </w:r>
    </w:p>
    <w:p w:rsidR="00611360" w:rsidRPr="00611360" w:rsidRDefault="00611360" w:rsidP="0067247D">
      <w:pPr>
        <w:pStyle w:val="Default"/>
        <w:numPr>
          <w:ilvl w:val="1"/>
          <w:numId w:val="3"/>
        </w:numPr>
        <w:rPr>
          <w:rFonts w:ascii="Arial" w:hAnsi="Arial" w:cs="Arial"/>
          <w:lang w:val="fr-FR"/>
        </w:rPr>
      </w:pPr>
      <w:r>
        <w:rPr>
          <w:rFonts w:ascii="Arial" w:hAnsi="Arial" w:cs="Arial"/>
          <w:lang w:val="fr-FR"/>
        </w:rPr>
        <w:t>a</w:t>
      </w:r>
      <w:r w:rsidRPr="00611360">
        <w:rPr>
          <w:rFonts w:ascii="Arial" w:hAnsi="Arial" w:cs="Arial"/>
          <w:lang w:val="fr-FR"/>
        </w:rPr>
        <w:t>ssure</w:t>
      </w:r>
      <w:r>
        <w:rPr>
          <w:rFonts w:ascii="Arial" w:hAnsi="Arial" w:cs="Arial"/>
          <w:lang w:val="fr-FR"/>
        </w:rPr>
        <w:t xml:space="preserve">r </w:t>
      </w:r>
      <w:r w:rsidRPr="00611360">
        <w:rPr>
          <w:rFonts w:ascii="Arial" w:hAnsi="Arial" w:cs="Arial"/>
          <w:lang w:val="fr-FR"/>
        </w:rPr>
        <w:t>que les paramètres configurables ne sont pas fermement codés dans l'application</w:t>
      </w:r>
    </w:p>
    <w:p w:rsidR="00FC221B" w:rsidRPr="009407D2" w:rsidRDefault="00611360" w:rsidP="0067247D">
      <w:pPr>
        <w:pStyle w:val="Default"/>
        <w:numPr>
          <w:ilvl w:val="1"/>
          <w:numId w:val="3"/>
        </w:numPr>
        <w:rPr>
          <w:rFonts w:ascii="Arial" w:hAnsi="Arial" w:cs="Arial"/>
          <w:lang w:val="fr-FR"/>
        </w:rPr>
      </w:pPr>
      <w:r>
        <w:rPr>
          <w:rFonts w:ascii="Arial" w:hAnsi="Arial" w:cs="Arial"/>
          <w:lang w:val="fr-FR"/>
        </w:rPr>
        <w:t>c</w:t>
      </w:r>
      <w:r w:rsidRPr="00611360">
        <w:rPr>
          <w:rFonts w:ascii="Arial" w:hAnsi="Arial" w:cs="Arial"/>
          <w:lang w:val="fr-FR"/>
        </w:rPr>
        <w:t>rée</w:t>
      </w:r>
      <w:r>
        <w:rPr>
          <w:rFonts w:ascii="Arial" w:hAnsi="Arial" w:cs="Arial"/>
          <w:lang w:val="fr-FR"/>
        </w:rPr>
        <w:t xml:space="preserve">r </w:t>
      </w:r>
      <w:r w:rsidRPr="00611360">
        <w:rPr>
          <w:rFonts w:ascii="Arial" w:hAnsi="Arial" w:cs="Arial"/>
          <w:lang w:val="fr-FR"/>
        </w:rPr>
        <w:t>des tes</w:t>
      </w:r>
      <w:bookmarkStart w:id="0" w:name="_GoBack"/>
      <w:bookmarkEnd w:id="0"/>
      <w:r w:rsidRPr="00611360">
        <w:rPr>
          <w:rFonts w:ascii="Arial" w:hAnsi="Arial" w:cs="Arial"/>
          <w:lang w:val="fr-FR"/>
        </w:rPr>
        <w:t>ts unitaires pour chaque module</w:t>
      </w:r>
    </w:p>
    <w:sectPr w:rsidR="00FC221B" w:rsidRPr="009407D2" w:rsidSect="00D70B70">
      <w:footerReference w:type="default" r:id="rId8"/>
      <w:type w:val="continuous"/>
      <w:pgSz w:w="12240" w:h="15840" w:code="1"/>
      <w:pgMar w:top="568" w:right="864" w:bottom="993" w:left="1440" w:header="720" w:footer="53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674" w:rsidRDefault="00783674">
      <w:r>
        <w:separator/>
      </w:r>
    </w:p>
  </w:endnote>
  <w:endnote w:type="continuationSeparator" w:id="0">
    <w:p w:rsidR="00783674" w:rsidRDefault="00783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i/>
        <w:color w:val="002060"/>
        <w:sz w:val="20"/>
        <w:szCs w:val="20"/>
      </w:rPr>
      <w:id w:val="1067768092"/>
      <w:docPartObj>
        <w:docPartGallery w:val="Page Numbers (Bottom of Page)"/>
        <w:docPartUnique/>
      </w:docPartObj>
    </w:sdtPr>
    <w:sdtEndPr/>
    <w:sdtContent>
      <w:p w:rsidR="00EB0AD1" w:rsidRPr="00D70B70" w:rsidRDefault="00EB0AD1" w:rsidP="00D70B70">
        <w:pPr>
          <w:pStyle w:val="Pieddepage"/>
          <w:jc w:val="both"/>
          <w:rPr>
            <w:rFonts w:ascii="Arial" w:hAnsi="Arial" w:cs="Arial"/>
            <w:i/>
            <w:color w:val="002060"/>
            <w:sz w:val="20"/>
            <w:szCs w:val="20"/>
          </w:rPr>
        </w:pPr>
        <w:r w:rsidRPr="00D70B70">
          <w:rPr>
            <w:rFonts w:ascii="Arial" w:hAnsi="Arial" w:cs="Arial"/>
            <w:i/>
            <w:color w:val="002060"/>
            <w:sz w:val="20"/>
            <w:szCs w:val="20"/>
          </w:rPr>
          <w:t xml:space="preserve">www.pqb.fr                                    </w:t>
        </w:r>
        <w:r w:rsidR="00D70B70">
          <w:rPr>
            <w:rFonts w:ascii="Arial" w:hAnsi="Arial" w:cs="Arial"/>
            <w:i/>
            <w:color w:val="002060"/>
            <w:sz w:val="20"/>
            <w:szCs w:val="20"/>
          </w:rPr>
          <w:t xml:space="preserve">                      </w:t>
        </w:r>
        <w:r w:rsidRPr="00D70B70">
          <w:rPr>
            <w:rFonts w:ascii="Arial" w:hAnsi="Arial" w:cs="Arial"/>
            <w:i/>
            <w:color w:val="002060"/>
            <w:sz w:val="20"/>
            <w:szCs w:val="20"/>
          </w:rPr>
          <w:t xml:space="preserve">                                                                                        </w:t>
        </w:r>
        <w:r w:rsidRPr="00D70B70">
          <w:rPr>
            <w:rFonts w:ascii="Arial" w:hAnsi="Arial" w:cs="Arial"/>
            <w:i/>
            <w:color w:val="002060"/>
            <w:sz w:val="20"/>
            <w:szCs w:val="20"/>
          </w:rPr>
          <w:fldChar w:fldCharType="begin"/>
        </w:r>
        <w:r w:rsidRPr="00D70B70">
          <w:rPr>
            <w:rFonts w:ascii="Arial" w:hAnsi="Arial" w:cs="Arial"/>
            <w:i/>
            <w:color w:val="002060"/>
            <w:sz w:val="20"/>
            <w:szCs w:val="20"/>
          </w:rPr>
          <w:instrText>PAGE   \* MERGEFORMAT</w:instrText>
        </w:r>
        <w:r w:rsidRPr="00D70B70">
          <w:rPr>
            <w:rFonts w:ascii="Arial" w:hAnsi="Arial" w:cs="Arial"/>
            <w:i/>
            <w:color w:val="002060"/>
            <w:sz w:val="20"/>
            <w:szCs w:val="20"/>
          </w:rPr>
          <w:fldChar w:fldCharType="separate"/>
        </w:r>
        <w:r w:rsidR="0067247D">
          <w:rPr>
            <w:rFonts w:ascii="Arial" w:hAnsi="Arial" w:cs="Arial"/>
            <w:i/>
            <w:noProof/>
            <w:color w:val="002060"/>
            <w:sz w:val="20"/>
            <w:szCs w:val="20"/>
          </w:rPr>
          <w:t>1</w:t>
        </w:r>
        <w:r w:rsidRPr="00D70B70">
          <w:rPr>
            <w:rFonts w:ascii="Arial" w:hAnsi="Arial" w:cs="Arial"/>
            <w:i/>
            <w:color w:val="002060"/>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674" w:rsidRDefault="00783674">
      <w:r>
        <w:separator/>
      </w:r>
    </w:p>
  </w:footnote>
  <w:footnote w:type="continuationSeparator" w:id="0">
    <w:p w:rsidR="00783674" w:rsidRDefault="007836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5E6B36"/>
    <w:multiLevelType w:val="hybridMultilevel"/>
    <w:tmpl w:val="8EA4B3FE"/>
    <w:lvl w:ilvl="0" w:tplc="06E49A9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535534"/>
    <w:multiLevelType w:val="hybridMultilevel"/>
    <w:tmpl w:val="FDEAAF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FA41A4E"/>
    <w:multiLevelType w:val="multilevel"/>
    <w:tmpl w:val="6284EC06"/>
    <w:lvl w:ilvl="0">
      <w:start w:val="1"/>
      <w:numFmt w:val="decimal"/>
      <w:pStyle w:val="AS9100ProcedureLevel1"/>
      <w:lvlText w:val="%1."/>
      <w:lvlJc w:val="left"/>
      <w:pPr>
        <w:ind w:left="360" w:hanging="360"/>
      </w:pPr>
    </w:lvl>
    <w:lvl w:ilvl="1">
      <w:start w:val="1"/>
      <w:numFmt w:val="decimal"/>
      <w:pStyle w:val="AS9100ProcedureLevel2"/>
      <w:lvlText w:val="%1.%2."/>
      <w:lvlJc w:val="left"/>
      <w:pPr>
        <w:ind w:left="858" w:hanging="432"/>
      </w:pPr>
    </w:lvl>
    <w:lvl w:ilvl="2">
      <w:start w:val="1"/>
      <w:numFmt w:val="decimal"/>
      <w:pStyle w:val="AS9100Le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07F"/>
    <w:rsid w:val="000020AD"/>
    <w:rsid w:val="000171A0"/>
    <w:rsid w:val="0002096A"/>
    <w:rsid w:val="00024B4F"/>
    <w:rsid w:val="00027446"/>
    <w:rsid w:val="000404DA"/>
    <w:rsid w:val="0005220B"/>
    <w:rsid w:val="000554BE"/>
    <w:rsid w:val="00076890"/>
    <w:rsid w:val="000C5CCB"/>
    <w:rsid w:val="000D51F0"/>
    <w:rsid w:val="000E59FC"/>
    <w:rsid w:val="00107E4F"/>
    <w:rsid w:val="001261FB"/>
    <w:rsid w:val="00130929"/>
    <w:rsid w:val="001657A0"/>
    <w:rsid w:val="001A5AC9"/>
    <w:rsid w:val="001F753F"/>
    <w:rsid w:val="00206BA2"/>
    <w:rsid w:val="002118F0"/>
    <w:rsid w:val="002344D8"/>
    <w:rsid w:val="00284BE0"/>
    <w:rsid w:val="002C7D9B"/>
    <w:rsid w:val="002D715D"/>
    <w:rsid w:val="002E2022"/>
    <w:rsid w:val="002F7CD8"/>
    <w:rsid w:val="00332267"/>
    <w:rsid w:val="00362CA1"/>
    <w:rsid w:val="0038607F"/>
    <w:rsid w:val="00387F6E"/>
    <w:rsid w:val="003942D1"/>
    <w:rsid w:val="003A1AA4"/>
    <w:rsid w:val="003A427C"/>
    <w:rsid w:val="003A7E4A"/>
    <w:rsid w:val="003C4A74"/>
    <w:rsid w:val="003D4AD2"/>
    <w:rsid w:val="003E4F61"/>
    <w:rsid w:val="003F3998"/>
    <w:rsid w:val="003F7ACC"/>
    <w:rsid w:val="0042470E"/>
    <w:rsid w:val="00470570"/>
    <w:rsid w:val="00486B33"/>
    <w:rsid w:val="00490238"/>
    <w:rsid w:val="0049774F"/>
    <w:rsid w:val="004A2B44"/>
    <w:rsid w:val="004A3919"/>
    <w:rsid w:val="004A7210"/>
    <w:rsid w:val="004B0233"/>
    <w:rsid w:val="004B3A07"/>
    <w:rsid w:val="004B4F61"/>
    <w:rsid w:val="004C162F"/>
    <w:rsid w:val="004C466A"/>
    <w:rsid w:val="00512A7A"/>
    <w:rsid w:val="005778EC"/>
    <w:rsid w:val="005A43BF"/>
    <w:rsid w:val="005C184C"/>
    <w:rsid w:val="005C490B"/>
    <w:rsid w:val="005F25F8"/>
    <w:rsid w:val="00611360"/>
    <w:rsid w:val="0067247D"/>
    <w:rsid w:val="0068118A"/>
    <w:rsid w:val="006D718E"/>
    <w:rsid w:val="006F0C0B"/>
    <w:rsid w:val="006F30D0"/>
    <w:rsid w:val="007225DD"/>
    <w:rsid w:val="007402C7"/>
    <w:rsid w:val="00741CB8"/>
    <w:rsid w:val="0074708C"/>
    <w:rsid w:val="007724DF"/>
    <w:rsid w:val="0077534A"/>
    <w:rsid w:val="007763E8"/>
    <w:rsid w:val="00783674"/>
    <w:rsid w:val="007A319F"/>
    <w:rsid w:val="007D04DD"/>
    <w:rsid w:val="007D10B7"/>
    <w:rsid w:val="00803E82"/>
    <w:rsid w:val="008148DD"/>
    <w:rsid w:val="008203C4"/>
    <w:rsid w:val="00837810"/>
    <w:rsid w:val="00837C13"/>
    <w:rsid w:val="00850C61"/>
    <w:rsid w:val="008619FA"/>
    <w:rsid w:val="00862E2B"/>
    <w:rsid w:val="009070D6"/>
    <w:rsid w:val="00920E0E"/>
    <w:rsid w:val="0092269F"/>
    <w:rsid w:val="0093225E"/>
    <w:rsid w:val="009326C4"/>
    <w:rsid w:val="009407D2"/>
    <w:rsid w:val="009620FB"/>
    <w:rsid w:val="00995A3A"/>
    <w:rsid w:val="0099615C"/>
    <w:rsid w:val="009B1BB9"/>
    <w:rsid w:val="009E713C"/>
    <w:rsid w:val="009F77CF"/>
    <w:rsid w:val="00A1172D"/>
    <w:rsid w:val="00A11D27"/>
    <w:rsid w:val="00A236DD"/>
    <w:rsid w:val="00A647B4"/>
    <w:rsid w:val="00AC6874"/>
    <w:rsid w:val="00AD1F7B"/>
    <w:rsid w:val="00AD617A"/>
    <w:rsid w:val="00AF0BA3"/>
    <w:rsid w:val="00B10625"/>
    <w:rsid w:val="00B330FA"/>
    <w:rsid w:val="00B35408"/>
    <w:rsid w:val="00B355BD"/>
    <w:rsid w:val="00B512F5"/>
    <w:rsid w:val="00B514F5"/>
    <w:rsid w:val="00B55115"/>
    <w:rsid w:val="00B86007"/>
    <w:rsid w:val="00BA3746"/>
    <w:rsid w:val="00BB4C31"/>
    <w:rsid w:val="00BC2F59"/>
    <w:rsid w:val="00C043A2"/>
    <w:rsid w:val="00C11799"/>
    <w:rsid w:val="00C165E0"/>
    <w:rsid w:val="00C26606"/>
    <w:rsid w:val="00C34BB4"/>
    <w:rsid w:val="00C76DFA"/>
    <w:rsid w:val="00CB4C5A"/>
    <w:rsid w:val="00D04B19"/>
    <w:rsid w:val="00D13F31"/>
    <w:rsid w:val="00D52BEE"/>
    <w:rsid w:val="00D52CDB"/>
    <w:rsid w:val="00D60A06"/>
    <w:rsid w:val="00D656A7"/>
    <w:rsid w:val="00D70B70"/>
    <w:rsid w:val="00D71D9E"/>
    <w:rsid w:val="00D7234E"/>
    <w:rsid w:val="00D935F2"/>
    <w:rsid w:val="00D95E63"/>
    <w:rsid w:val="00DA0E66"/>
    <w:rsid w:val="00DA76AA"/>
    <w:rsid w:val="00DB1231"/>
    <w:rsid w:val="00DB6382"/>
    <w:rsid w:val="00DD514E"/>
    <w:rsid w:val="00DE06FF"/>
    <w:rsid w:val="00DE3BB7"/>
    <w:rsid w:val="00EB0AD1"/>
    <w:rsid w:val="00EB1507"/>
    <w:rsid w:val="00EC40AA"/>
    <w:rsid w:val="00EC63CE"/>
    <w:rsid w:val="00ED35A1"/>
    <w:rsid w:val="00EE2363"/>
    <w:rsid w:val="00EF6175"/>
    <w:rsid w:val="00F00840"/>
    <w:rsid w:val="00F210E8"/>
    <w:rsid w:val="00F46D06"/>
    <w:rsid w:val="00F70DC1"/>
    <w:rsid w:val="00F86340"/>
    <w:rsid w:val="00F875AF"/>
    <w:rsid w:val="00FA7C93"/>
    <w:rsid w:val="00FB5994"/>
    <w:rsid w:val="00FB634E"/>
    <w:rsid w:val="00FB76D9"/>
    <w:rsid w:val="00FC221B"/>
    <w:rsid w:val="00FD61A7"/>
    <w:rsid w:val="00FD6DD7"/>
    <w:rsid w:val="00FE1014"/>
    <w:rsid w:val="00FF210D"/>
    <w:rsid w:val="00FF5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1">
    <w:name w:val="heading 1"/>
    <w:basedOn w:val="Normal"/>
    <w:next w:val="Normal"/>
    <w:link w:val="Titre1Car"/>
    <w:qFormat/>
    <w:rsid w:val="00D70B70"/>
    <w:pPr>
      <w:keepNext/>
      <w:jc w:val="center"/>
      <w:outlineLvl w:val="0"/>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qFormat/>
    <w:rPr>
      <w:b/>
      <w:bCs/>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table" w:styleId="Trameclaire-Accent5">
    <w:name w:val="Light Shading Accent 5"/>
    <w:basedOn w:val="TableauNormal"/>
    <w:uiPriority w:val="60"/>
    <w:rsid w:val="00DE06F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rilleclaire-Accent5">
    <w:name w:val="Light Grid Accent 5"/>
    <w:basedOn w:val="TableauNormal"/>
    <w:uiPriority w:val="62"/>
    <w:rsid w:val="00DE06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ISOTEXT">
    <w:name w:val="ISO TEXT"/>
    <w:rsid w:val="00DE06FF"/>
    <w:pPr>
      <w:widowControl w:val="0"/>
      <w:tabs>
        <w:tab w:val="left" w:pos="1008"/>
      </w:tabs>
      <w:autoSpaceDE w:val="0"/>
      <w:autoSpaceDN w:val="0"/>
      <w:adjustRightInd w:val="0"/>
      <w:spacing w:before="58" w:after="144"/>
    </w:pPr>
    <w:rPr>
      <w:color w:val="000000"/>
      <w:sz w:val="24"/>
      <w:szCs w:val="24"/>
      <w:lang w:val="en-US" w:eastAsia="en-US"/>
    </w:rPr>
  </w:style>
  <w:style w:type="paragraph" w:customStyle="1" w:styleId="AS9100ProcedureLevel1">
    <w:name w:val="AS9100 Procedure Level 1"/>
    <w:basedOn w:val="Paragraphedeliste"/>
    <w:link w:val="AS9100ProcedureLevel1Char"/>
    <w:qFormat/>
    <w:rsid w:val="00B355BD"/>
    <w:pPr>
      <w:numPr>
        <w:numId w:val="1"/>
      </w:numPr>
      <w:spacing w:after="200" w:line="276" w:lineRule="auto"/>
    </w:pPr>
    <w:rPr>
      <w:rFonts w:ascii="Arial" w:eastAsia="Calibri" w:hAnsi="Arial" w:cs="Arial"/>
      <w:b/>
      <w:sz w:val="22"/>
      <w:szCs w:val="22"/>
      <w:lang w:val="en-US" w:eastAsia="en-US"/>
    </w:rPr>
  </w:style>
  <w:style w:type="paragraph" w:customStyle="1" w:styleId="AS9100ProcedureLevel2">
    <w:name w:val="AS9100 Procedure Level 2"/>
    <w:basedOn w:val="Paragraphedeliste"/>
    <w:qFormat/>
    <w:rsid w:val="00B355BD"/>
    <w:pPr>
      <w:numPr>
        <w:ilvl w:val="1"/>
        <w:numId w:val="1"/>
      </w:numPr>
      <w:spacing w:after="120" w:line="276" w:lineRule="auto"/>
      <w:ind w:left="792"/>
      <w:contextualSpacing w:val="0"/>
    </w:pPr>
    <w:rPr>
      <w:rFonts w:ascii="Arial" w:eastAsia="Calibri" w:hAnsi="Arial" w:cs="Arial"/>
      <w:sz w:val="22"/>
      <w:szCs w:val="22"/>
      <w:lang w:val="en-US" w:eastAsia="en-US"/>
    </w:rPr>
  </w:style>
  <w:style w:type="character" w:customStyle="1" w:styleId="AS9100ProcedureLevel1Char">
    <w:name w:val="AS9100 Procedure Level 1 Char"/>
    <w:basedOn w:val="Policepardfaut"/>
    <w:link w:val="AS9100ProcedureLevel1"/>
    <w:rsid w:val="00B355BD"/>
    <w:rPr>
      <w:rFonts w:ascii="Arial" w:eastAsia="Calibri" w:hAnsi="Arial" w:cs="Arial"/>
      <w:b/>
      <w:sz w:val="22"/>
      <w:szCs w:val="22"/>
      <w:lang w:val="en-US" w:eastAsia="en-US"/>
    </w:rPr>
  </w:style>
  <w:style w:type="paragraph" w:customStyle="1" w:styleId="AS9100Level3">
    <w:name w:val="AS9100 Level 3"/>
    <w:basedOn w:val="Paragraphedeliste"/>
    <w:qFormat/>
    <w:rsid w:val="00B355BD"/>
    <w:pPr>
      <w:numPr>
        <w:ilvl w:val="2"/>
        <w:numId w:val="1"/>
      </w:numPr>
      <w:spacing w:after="120"/>
      <w:ind w:left="1440" w:hanging="720"/>
      <w:contextualSpacing w:val="0"/>
    </w:pPr>
    <w:rPr>
      <w:rFonts w:ascii="Arial" w:eastAsia="Calibri" w:hAnsi="Arial" w:cs="Arial"/>
      <w:sz w:val="22"/>
      <w:szCs w:val="22"/>
      <w:lang w:val="en-US" w:eastAsia="en-US"/>
    </w:rPr>
  </w:style>
  <w:style w:type="paragraph" w:styleId="Paragraphedeliste">
    <w:name w:val="List Paragraph"/>
    <w:basedOn w:val="Normal"/>
    <w:uiPriority w:val="34"/>
    <w:qFormat/>
    <w:rsid w:val="00B355BD"/>
    <w:pPr>
      <w:ind w:left="720"/>
      <w:contextualSpacing/>
    </w:pPr>
  </w:style>
  <w:style w:type="character" w:customStyle="1" w:styleId="PieddepageCar">
    <w:name w:val="Pied de page Car"/>
    <w:basedOn w:val="Policepardfaut"/>
    <w:link w:val="Pieddepage"/>
    <w:uiPriority w:val="99"/>
    <w:rsid w:val="00AF0BA3"/>
    <w:rPr>
      <w:sz w:val="24"/>
      <w:szCs w:val="24"/>
      <w:lang w:val="fr-FR" w:eastAsia="fr-FR"/>
    </w:rPr>
  </w:style>
  <w:style w:type="character" w:customStyle="1" w:styleId="En-tteCar">
    <w:name w:val="En-tête Car"/>
    <w:basedOn w:val="Policepardfaut"/>
    <w:link w:val="En-tte"/>
    <w:uiPriority w:val="99"/>
    <w:rsid w:val="00D70B70"/>
    <w:rPr>
      <w:sz w:val="24"/>
      <w:szCs w:val="24"/>
      <w:lang w:val="fr-FR" w:eastAsia="fr-FR"/>
    </w:rPr>
  </w:style>
  <w:style w:type="character" w:customStyle="1" w:styleId="Titre1Car">
    <w:name w:val="Titre 1 Car"/>
    <w:basedOn w:val="Policepardfaut"/>
    <w:link w:val="Titre1"/>
    <w:rsid w:val="00D70B70"/>
    <w:rPr>
      <w:rFonts w:ascii="Arial" w:hAnsi="Arial" w:cs="Arial"/>
      <w:sz w:val="24"/>
      <w:szCs w:val="24"/>
      <w:lang w:val="fr-FR" w:eastAsia="fr-FR"/>
    </w:rPr>
  </w:style>
  <w:style w:type="character" w:styleId="Numrodepage">
    <w:name w:val="page number"/>
    <w:basedOn w:val="Policepardfaut"/>
    <w:semiHidden/>
    <w:rsid w:val="00D70B70"/>
  </w:style>
  <w:style w:type="paragraph" w:styleId="NormalWeb">
    <w:name w:val="Normal (Web)"/>
    <w:basedOn w:val="Normal"/>
    <w:semiHidden/>
    <w:rsid w:val="004C162F"/>
    <w:pPr>
      <w:spacing w:before="100" w:beforeAutospacing="1" w:after="100" w:afterAutospacing="1"/>
    </w:pPr>
  </w:style>
  <w:style w:type="table" w:styleId="Grilledutableau">
    <w:name w:val="Table Grid"/>
    <w:basedOn w:val="TableauNormal"/>
    <w:uiPriority w:val="59"/>
    <w:rsid w:val="00EC4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A319F"/>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1">
    <w:name w:val="heading 1"/>
    <w:basedOn w:val="Normal"/>
    <w:next w:val="Normal"/>
    <w:link w:val="Titre1Car"/>
    <w:qFormat/>
    <w:rsid w:val="00D70B70"/>
    <w:pPr>
      <w:keepNext/>
      <w:jc w:val="center"/>
      <w:outlineLvl w:val="0"/>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qFormat/>
    <w:rPr>
      <w:b/>
      <w:bCs/>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table" w:styleId="Trameclaire-Accent5">
    <w:name w:val="Light Shading Accent 5"/>
    <w:basedOn w:val="TableauNormal"/>
    <w:uiPriority w:val="60"/>
    <w:rsid w:val="00DE06F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rilleclaire-Accent5">
    <w:name w:val="Light Grid Accent 5"/>
    <w:basedOn w:val="TableauNormal"/>
    <w:uiPriority w:val="62"/>
    <w:rsid w:val="00DE06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ISOTEXT">
    <w:name w:val="ISO TEXT"/>
    <w:rsid w:val="00DE06FF"/>
    <w:pPr>
      <w:widowControl w:val="0"/>
      <w:tabs>
        <w:tab w:val="left" w:pos="1008"/>
      </w:tabs>
      <w:autoSpaceDE w:val="0"/>
      <w:autoSpaceDN w:val="0"/>
      <w:adjustRightInd w:val="0"/>
      <w:spacing w:before="58" w:after="144"/>
    </w:pPr>
    <w:rPr>
      <w:color w:val="000000"/>
      <w:sz w:val="24"/>
      <w:szCs w:val="24"/>
      <w:lang w:val="en-US" w:eastAsia="en-US"/>
    </w:rPr>
  </w:style>
  <w:style w:type="paragraph" w:customStyle="1" w:styleId="AS9100ProcedureLevel1">
    <w:name w:val="AS9100 Procedure Level 1"/>
    <w:basedOn w:val="Paragraphedeliste"/>
    <w:link w:val="AS9100ProcedureLevel1Char"/>
    <w:qFormat/>
    <w:rsid w:val="00B355BD"/>
    <w:pPr>
      <w:numPr>
        <w:numId w:val="1"/>
      </w:numPr>
      <w:spacing w:after="200" w:line="276" w:lineRule="auto"/>
    </w:pPr>
    <w:rPr>
      <w:rFonts w:ascii="Arial" w:eastAsia="Calibri" w:hAnsi="Arial" w:cs="Arial"/>
      <w:b/>
      <w:sz w:val="22"/>
      <w:szCs w:val="22"/>
      <w:lang w:val="en-US" w:eastAsia="en-US"/>
    </w:rPr>
  </w:style>
  <w:style w:type="paragraph" w:customStyle="1" w:styleId="AS9100ProcedureLevel2">
    <w:name w:val="AS9100 Procedure Level 2"/>
    <w:basedOn w:val="Paragraphedeliste"/>
    <w:qFormat/>
    <w:rsid w:val="00B355BD"/>
    <w:pPr>
      <w:numPr>
        <w:ilvl w:val="1"/>
        <w:numId w:val="1"/>
      </w:numPr>
      <w:spacing w:after="120" w:line="276" w:lineRule="auto"/>
      <w:ind w:left="792"/>
      <w:contextualSpacing w:val="0"/>
    </w:pPr>
    <w:rPr>
      <w:rFonts w:ascii="Arial" w:eastAsia="Calibri" w:hAnsi="Arial" w:cs="Arial"/>
      <w:sz w:val="22"/>
      <w:szCs w:val="22"/>
      <w:lang w:val="en-US" w:eastAsia="en-US"/>
    </w:rPr>
  </w:style>
  <w:style w:type="character" w:customStyle="1" w:styleId="AS9100ProcedureLevel1Char">
    <w:name w:val="AS9100 Procedure Level 1 Char"/>
    <w:basedOn w:val="Policepardfaut"/>
    <w:link w:val="AS9100ProcedureLevel1"/>
    <w:rsid w:val="00B355BD"/>
    <w:rPr>
      <w:rFonts w:ascii="Arial" w:eastAsia="Calibri" w:hAnsi="Arial" w:cs="Arial"/>
      <w:b/>
      <w:sz w:val="22"/>
      <w:szCs w:val="22"/>
      <w:lang w:val="en-US" w:eastAsia="en-US"/>
    </w:rPr>
  </w:style>
  <w:style w:type="paragraph" w:customStyle="1" w:styleId="AS9100Level3">
    <w:name w:val="AS9100 Level 3"/>
    <w:basedOn w:val="Paragraphedeliste"/>
    <w:qFormat/>
    <w:rsid w:val="00B355BD"/>
    <w:pPr>
      <w:numPr>
        <w:ilvl w:val="2"/>
        <w:numId w:val="1"/>
      </w:numPr>
      <w:spacing w:after="120"/>
      <w:ind w:left="1440" w:hanging="720"/>
      <w:contextualSpacing w:val="0"/>
    </w:pPr>
    <w:rPr>
      <w:rFonts w:ascii="Arial" w:eastAsia="Calibri" w:hAnsi="Arial" w:cs="Arial"/>
      <w:sz w:val="22"/>
      <w:szCs w:val="22"/>
      <w:lang w:val="en-US" w:eastAsia="en-US"/>
    </w:rPr>
  </w:style>
  <w:style w:type="paragraph" w:styleId="Paragraphedeliste">
    <w:name w:val="List Paragraph"/>
    <w:basedOn w:val="Normal"/>
    <w:uiPriority w:val="34"/>
    <w:qFormat/>
    <w:rsid w:val="00B355BD"/>
    <w:pPr>
      <w:ind w:left="720"/>
      <w:contextualSpacing/>
    </w:pPr>
  </w:style>
  <w:style w:type="character" w:customStyle="1" w:styleId="PieddepageCar">
    <w:name w:val="Pied de page Car"/>
    <w:basedOn w:val="Policepardfaut"/>
    <w:link w:val="Pieddepage"/>
    <w:uiPriority w:val="99"/>
    <w:rsid w:val="00AF0BA3"/>
    <w:rPr>
      <w:sz w:val="24"/>
      <w:szCs w:val="24"/>
      <w:lang w:val="fr-FR" w:eastAsia="fr-FR"/>
    </w:rPr>
  </w:style>
  <w:style w:type="character" w:customStyle="1" w:styleId="En-tteCar">
    <w:name w:val="En-tête Car"/>
    <w:basedOn w:val="Policepardfaut"/>
    <w:link w:val="En-tte"/>
    <w:uiPriority w:val="99"/>
    <w:rsid w:val="00D70B70"/>
    <w:rPr>
      <w:sz w:val="24"/>
      <w:szCs w:val="24"/>
      <w:lang w:val="fr-FR" w:eastAsia="fr-FR"/>
    </w:rPr>
  </w:style>
  <w:style w:type="character" w:customStyle="1" w:styleId="Titre1Car">
    <w:name w:val="Titre 1 Car"/>
    <w:basedOn w:val="Policepardfaut"/>
    <w:link w:val="Titre1"/>
    <w:rsid w:val="00D70B70"/>
    <w:rPr>
      <w:rFonts w:ascii="Arial" w:hAnsi="Arial" w:cs="Arial"/>
      <w:sz w:val="24"/>
      <w:szCs w:val="24"/>
      <w:lang w:val="fr-FR" w:eastAsia="fr-FR"/>
    </w:rPr>
  </w:style>
  <w:style w:type="character" w:styleId="Numrodepage">
    <w:name w:val="page number"/>
    <w:basedOn w:val="Policepardfaut"/>
    <w:semiHidden/>
    <w:rsid w:val="00D70B70"/>
  </w:style>
  <w:style w:type="paragraph" w:styleId="NormalWeb">
    <w:name w:val="Normal (Web)"/>
    <w:basedOn w:val="Normal"/>
    <w:semiHidden/>
    <w:rsid w:val="004C162F"/>
    <w:pPr>
      <w:spacing w:before="100" w:beforeAutospacing="1" w:after="100" w:afterAutospacing="1"/>
    </w:pPr>
  </w:style>
  <w:style w:type="table" w:styleId="Grilledutableau">
    <w:name w:val="Table Grid"/>
    <w:basedOn w:val="TableauNormal"/>
    <w:uiPriority w:val="59"/>
    <w:rsid w:val="00EC4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A319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299</Words>
  <Characters>1709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Principes d'ingénierie</vt:lpstr>
    </vt:vector>
  </TitlesOfParts>
  <Company>PQB</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Principes d'ingénierie</dc:title>
  <dc:creator>André MILEV</dc:creator>
  <cp:lastModifiedBy>AMI</cp:lastModifiedBy>
  <cp:revision>11</cp:revision>
  <dcterms:created xsi:type="dcterms:W3CDTF">2020-11-23T12:18:00Z</dcterms:created>
  <dcterms:modified xsi:type="dcterms:W3CDTF">2022-12-25T10:10:00Z</dcterms:modified>
</cp:coreProperties>
</file>