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RPr="005128E4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Pr="005128E4" w:rsidRDefault="004C162F" w:rsidP="005128E4">
            <w:pPr>
              <w:pStyle w:val="NormalWeb"/>
              <w:jc w:val="both"/>
              <w:rPr>
                <w:rFonts w:ascii="Arial" w:hAnsi="Arial" w:cs="Arial"/>
              </w:rPr>
            </w:pPr>
            <w:r w:rsidRPr="005128E4"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Pr="005128E4" w:rsidRDefault="00DB6C64" w:rsidP="005128E4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 w:rsidRPr="005128E4">
              <w:rPr>
                <w:rFonts w:ascii="Arial" w:hAnsi="Arial" w:cs="Arial"/>
                <w:sz w:val="36"/>
                <w:szCs w:val="36"/>
              </w:rPr>
              <w:t>Règles de filtrage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Pr="005128E4" w:rsidRDefault="00BB4C31" w:rsidP="005128E4">
            <w:pPr>
              <w:pStyle w:val="NormalWeb"/>
              <w:jc w:val="center"/>
              <w:rPr>
                <w:rFonts w:ascii="Arial" w:hAnsi="Arial" w:cs="Arial"/>
              </w:rPr>
            </w:pPr>
            <w:r w:rsidRPr="005128E4">
              <w:rPr>
                <w:rFonts w:ascii="Arial" w:hAnsi="Arial" w:cs="Arial"/>
              </w:rPr>
              <w:t>10</w:t>
            </w:r>
            <w:r w:rsidR="00DB6C64" w:rsidRPr="005128E4">
              <w:rPr>
                <w:rFonts w:ascii="Arial" w:hAnsi="Arial" w:cs="Arial"/>
              </w:rPr>
              <w:t>83</w:t>
            </w:r>
          </w:p>
        </w:tc>
      </w:tr>
    </w:tbl>
    <w:p w:rsidR="004C162F" w:rsidRPr="005128E4" w:rsidRDefault="004C162F" w:rsidP="005128E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AB1050" w:rsidRPr="005128E4" w:rsidRDefault="00AB1050" w:rsidP="005128E4">
      <w:pPr>
        <w:jc w:val="both"/>
        <w:rPr>
          <w:rFonts w:ascii="Arial" w:hAnsi="Arial" w:cs="Arial"/>
        </w:rPr>
      </w:pPr>
      <w:r w:rsidRPr="005128E4">
        <w:rPr>
          <w:rFonts w:ascii="Arial" w:hAnsi="Arial" w:cs="Arial"/>
        </w:rPr>
        <w:t>Responsable :</w:t>
      </w:r>
    </w:p>
    <w:p w:rsidR="00AB1050" w:rsidRPr="005128E4" w:rsidRDefault="00AB1050" w:rsidP="005128E4">
      <w:pPr>
        <w:jc w:val="both"/>
        <w:rPr>
          <w:rFonts w:ascii="Arial" w:hAnsi="Arial" w:cs="Arial"/>
        </w:rPr>
      </w:pPr>
    </w:p>
    <w:p w:rsidR="00AB1050" w:rsidRPr="005128E4" w:rsidRDefault="00AB1050" w:rsidP="005128E4">
      <w:pPr>
        <w:jc w:val="both"/>
        <w:rPr>
          <w:rFonts w:ascii="Arial" w:hAnsi="Arial" w:cs="Arial"/>
        </w:rPr>
      </w:pPr>
      <w:r w:rsidRPr="005128E4">
        <w:rPr>
          <w:rFonts w:ascii="Arial" w:hAnsi="Arial" w:cs="Arial"/>
        </w:rPr>
        <w:t>Mis à jour :</w:t>
      </w:r>
    </w:p>
    <w:p w:rsidR="004C162F" w:rsidRPr="005128E4" w:rsidRDefault="004C162F" w:rsidP="005128E4">
      <w:pPr>
        <w:jc w:val="both"/>
        <w:rPr>
          <w:rFonts w:ascii="Arial" w:hAnsi="Arial" w:cs="Arial"/>
        </w:rPr>
      </w:pPr>
    </w:p>
    <w:p w:rsidR="005128E4" w:rsidRPr="005128E4" w:rsidRDefault="005128E4" w:rsidP="005128E4">
      <w:pPr>
        <w:jc w:val="both"/>
        <w:rPr>
          <w:rFonts w:ascii="Arial" w:hAnsi="Arial" w:cs="Arial"/>
        </w:rPr>
      </w:pPr>
      <w:r w:rsidRPr="005128E4">
        <w:rPr>
          <w:rFonts w:ascii="Arial" w:hAnsi="Arial" w:cs="Arial"/>
        </w:rPr>
        <w:t xml:space="preserve">L'accès aux sites Web externes </w:t>
      </w:r>
      <w:r>
        <w:rPr>
          <w:rFonts w:ascii="Arial" w:hAnsi="Arial" w:cs="Arial"/>
        </w:rPr>
        <w:t xml:space="preserve">est </w:t>
      </w:r>
      <w:r w:rsidRPr="005128E4">
        <w:rPr>
          <w:rFonts w:ascii="Arial" w:hAnsi="Arial" w:cs="Arial"/>
        </w:rPr>
        <w:t>géré de manière à réduire l'exposition à des contenus malveillants</w:t>
      </w:r>
      <w:r>
        <w:rPr>
          <w:rFonts w:ascii="Arial" w:hAnsi="Arial" w:cs="Arial"/>
        </w:rPr>
        <w:t xml:space="preserve"> afin de </w:t>
      </w:r>
      <w:r w:rsidRPr="005128E4">
        <w:rPr>
          <w:rFonts w:ascii="Arial" w:hAnsi="Arial" w:cs="Arial"/>
        </w:rPr>
        <w:t>protéger les systèmes d'</w:t>
      </w:r>
      <w:r>
        <w:rPr>
          <w:rFonts w:ascii="Arial" w:hAnsi="Arial" w:cs="Arial"/>
        </w:rPr>
        <w:t xml:space="preserve">attaques </w:t>
      </w:r>
      <w:r w:rsidRPr="005128E4">
        <w:rPr>
          <w:rFonts w:ascii="Arial" w:hAnsi="Arial" w:cs="Arial"/>
        </w:rPr>
        <w:t>par des logiciels malveillants et pour empêcher l'accès à des ressources Web non autorisées.</w:t>
      </w:r>
    </w:p>
    <w:p w:rsidR="005128E4" w:rsidRDefault="005128E4" w:rsidP="005128E4">
      <w:pPr>
        <w:jc w:val="both"/>
        <w:rPr>
          <w:rFonts w:ascii="Arial" w:hAnsi="Arial" w:cs="Arial"/>
        </w:rPr>
      </w:pPr>
    </w:p>
    <w:p w:rsidR="005128E4" w:rsidRDefault="005128E4" w:rsidP="005128E4">
      <w:pPr>
        <w:jc w:val="both"/>
        <w:rPr>
          <w:rFonts w:ascii="Arial" w:hAnsi="Arial" w:cs="Arial"/>
        </w:rPr>
      </w:pPr>
      <w:r w:rsidRPr="005128E4">
        <w:rPr>
          <w:rFonts w:ascii="Arial" w:hAnsi="Arial" w:cs="Arial"/>
        </w:rPr>
        <w:t xml:space="preserve">L'organisation </w:t>
      </w:r>
      <w:r>
        <w:rPr>
          <w:rFonts w:ascii="Arial" w:hAnsi="Arial" w:cs="Arial"/>
        </w:rPr>
        <w:t xml:space="preserve">s’efforce de </w:t>
      </w:r>
      <w:r w:rsidRPr="005128E4">
        <w:rPr>
          <w:rFonts w:ascii="Arial" w:hAnsi="Arial" w:cs="Arial"/>
        </w:rPr>
        <w:t>rédui</w:t>
      </w:r>
      <w:r>
        <w:rPr>
          <w:rFonts w:ascii="Arial" w:hAnsi="Arial" w:cs="Arial"/>
        </w:rPr>
        <w:t xml:space="preserve">re </w:t>
      </w:r>
      <w:r w:rsidRPr="005128E4">
        <w:rPr>
          <w:rFonts w:ascii="Arial" w:hAnsi="Arial" w:cs="Arial"/>
        </w:rPr>
        <w:t xml:space="preserve">les risques </w:t>
      </w:r>
      <w:r>
        <w:rPr>
          <w:rFonts w:ascii="Arial" w:hAnsi="Arial" w:cs="Arial"/>
        </w:rPr>
        <w:t xml:space="preserve">liés à l’accès aux </w:t>
      </w:r>
      <w:r w:rsidRPr="005128E4">
        <w:rPr>
          <w:rFonts w:ascii="Arial" w:hAnsi="Arial" w:cs="Arial"/>
        </w:rPr>
        <w:t xml:space="preserve">sites Web contenant des informations illégales ou connus pour contenir des virus ou du matériel de </w:t>
      </w:r>
      <w:r>
        <w:rPr>
          <w:rFonts w:ascii="Arial" w:hAnsi="Arial" w:cs="Arial"/>
        </w:rPr>
        <w:t>« </w:t>
      </w:r>
      <w:proofErr w:type="spellStart"/>
      <w:r w:rsidRPr="005128E4">
        <w:rPr>
          <w:rFonts w:ascii="Arial" w:hAnsi="Arial" w:cs="Arial"/>
          <w:i/>
        </w:rPr>
        <w:t>phishing</w:t>
      </w:r>
      <w:proofErr w:type="spellEnd"/>
      <w:r>
        <w:rPr>
          <w:rFonts w:ascii="Arial" w:hAnsi="Arial" w:cs="Arial"/>
          <w:i/>
        </w:rPr>
        <w:t> »</w:t>
      </w:r>
      <w:r w:rsidRPr="005128E4">
        <w:rPr>
          <w:rFonts w:ascii="Arial" w:hAnsi="Arial" w:cs="Arial"/>
        </w:rPr>
        <w:t xml:space="preserve">. </w:t>
      </w:r>
    </w:p>
    <w:p w:rsidR="005128E4" w:rsidRDefault="005128E4" w:rsidP="005128E4">
      <w:pPr>
        <w:jc w:val="both"/>
        <w:rPr>
          <w:rFonts w:ascii="Arial" w:hAnsi="Arial" w:cs="Arial"/>
        </w:rPr>
      </w:pPr>
    </w:p>
    <w:p w:rsidR="005128E4" w:rsidRPr="005128E4" w:rsidRDefault="005128E4" w:rsidP="005128E4">
      <w:pPr>
        <w:jc w:val="both"/>
        <w:rPr>
          <w:rFonts w:ascii="Arial" w:hAnsi="Arial" w:cs="Arial"/>
        </w:rPr>
      </w:pPr>
      <w:r w:rsidRPr="005128E4">
        <w:rPr>
          <w:rFonts w:ascii="Arial" w:hAnsi="Arial" w:cs="Arial"/>
        </w:rPr>
        <w:t>Une technique pour y parvenir fonctionne en bloquant l'adresse IP ou le domaine du ou des sites Web concernés. Certains navigateurs et technologies anti-malware le font automatiquement ou peuvent être configurés pour le faire.</w:t>
      </w:r>
    </w:p>
    <w:p w:rsidR="005128E4" w:rsidRDefault="005128E4" w:rsidP="005128E4">
      <w:pPr>
        <w:jc w:val="both"/>
        <w:rPr>
          <w:rFonts w:ascii="Arial" w:hAnsi="Arial" w:cs="Arial"/>
        </w:rPr>
      </w:pPr>
    </w:p>
    <w:p w:rsidR="005128E4" w:rsidRDefault="005128E4" w:rsidP="005128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L’accès est bloqué </w:t>
      </w:r>
      <w:r w:rsidRPr="005128E4">
        <w:rPr>
          <w:rFonts w:ascii="Arial" w:hAnsi="Arial" w:cs="Arial"/>
        </w:rPr>
        <w:t>aux types de sites Web suivants :</w:t>
      </w:r>
    </w:p>
    <w:p w:rsidR="005128E4" w:rsidRPr="005128E4" w:rsidRDefault="005128E4" w:rsidP="005128E4">
      <w:pPr>
        <w:jc w:val="both"/>
        <w:rPr>
          <w:rFonts w:ascii="Arial" w:hAnsi="Arial" w:cs="Arial"/>
        </w:rPr>
      </w:pPr>
    </w:p>
    <w:p w:rsidR="005128E4" w:rsidRPr="005128E4" w:rsidRDefault="005128E4" w:rsidP="005128E4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5128E4">
        <w:rPr>
          <w:rFonts w:ascii="Arial" w:hAnsi="Arial" w:cs="Arial"/>
        </w:rPr>
        <w:t>sites Web qui ont une fonction de téléchargement d'informations, sauf autorisation pour des</w:t>
      </w:r>
      <w:r>
        <w:rPr>
          <w:rFonts w:ascii="Arial" w:hAnsi="Arial" w:cs="Arial"/>
        </w:rPr>
        <w:t xml:space="preserve"> raisons commerciales valables</w:t>
      </w:r>
    </w:p>
    <w:p w:rsidR="005128E4" w:rsidRPr="005128E4" w:rsidRDefault="005128E4" w:rsidP="005128E4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5128E4">
        <w:rPr>
          <w:rFonts w:ascii="Arial" w:hAnsi="Arial" w:cs="Arial"/>
        </w:rPr>
        <w:t>sites Web malveillants connus ou suspectés</w:t>
      </w:r>
    </w:p>
    <w:p w:rsidR="005128E4" w:rsidRPr="005128E4" w:rsidRDefault="005128E4" w:rsidP="005128E4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5128E4">
        <w:rPr>
          <w:rFonts w:ascii="Arial" w:hAnsi="Arial" w:cs="Arial"/>
        </w:rPr>
        <w:t>serve</w:t>
      </w:r>
      <w:r>
        <w:rPr>
          <w:rFonts w:ascii="Arial" w:hAnsi="Arial" w:cs="Arial"/>
        </w:rPr>
        <w:t>urs de commande et de contrôle</w:t>
      </w:r>
    </w:p>
    <w:p w:rsidR="005128E4" w:rsidRPr="005128E4" w:rsidRDefault="005128E4" w:rsidP="005128E4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5128E4">
        <w:rPr>
          <w:rFonts w:ascii="Arial" w:hAnsi="Arial" w:cs="Arial"/>
        </w:rPr>
        <w:t>site Web malveillant acquis à partir de renseignements sur les menaces</w:t>
      </w:r>
    </w:p>
    <w:p w:rsidR="005128E4" w:rsidRDefault="005128E4" w:rsidP="005128E4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5128E4">
        <w:rPr>
          <w:rFonts w:ascii="Arial" w:hAnsi="Arial" w:cs="Arial"/>
        </w:rPr>
        <w:t>sites Web partageant des contenus illégaux</w:t>
      </w:r>
    </w:p>
    <w:p w:rsidR="005128E4" w:rsidRDefault="005128E4" w:rsidP="005128E4">
      <w:pPr>
        <w:jc w:val="both"/>
        <w:rPr>
          <w:rFonts w:ascii="Arial" w:hAnsi="Arial" w:cs="Arial"/>
        </w:rPr>
      </w:pPr>
    </w:p>
    <w:p w:rsidR="005128E4" w:rsidRDefault="005128E4" w:rsidP="005128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Les </w:t>
      </w:r>
      <w:r w:rsidRPr="005128E4">
        <w:rPr>
          <w:rFonts w:ascii="Arial" w:hAnsi="Arial" w:cs="Arial"/>
        </w:rPr>
        <w:t xml:space="preserve">règles </w:t>
      </w:r>
      <w:r>
        <w:rPr>
          <w:rFonts w:ascii="Arial" w:hAnsi="Arial" w:cs="Arial"/>
        </w:rPr>
        <w:t>sont établies</w:t>
      </w:r>
      <w:r>
        <w:rPr>
          <w:rFonts w:ascii="Arial" w:hAnsi="Arial" w:cs="Arial"/>
        </w:rPr>
        <w:t xml:space="preserve"> et tenues à jour</w:t>
      </w:r>
      <w:r w:rsidRPr="005128E4">
        <w:rPr>
          <w:rFonts w:ascii="Arial" w:hAnsi="Arial" w:cs="Arial"/>
        </w:rPr>
        <w:t xml:space="preserve"> </w:t>
      </w:r>
      <w:r w:rsidRPr="005128E4">
        <w:rPr>
          <w:rFonts w:ascii="Arial" w:hAnsi="Arial" w:cs="Arial"/>
        </w:rPr>
        <w:t>pour une utilisation sûre et appropriée des ressources en ligne, y compris toute restriction aux sites Web et applications Web indésirables ou inappropriés</w:t>
      </w:r>
      <w:r>
        <w:rPr>
          <w:rFonts w:ascii="Arial" w:hAnsi="Arial" w:cs="Arial"/>
        </w:rPr>
        <w:t>.</w:t>
      </w:r>
    </w:p>
    <w:p w:rsidR="005128E4" w:rsidRDefault="005128E4" w:rsidP="005128E4">
      <w:pPr>
        <w:jc w:val="both"/>
        <w:rPr>
          <w:rFonts w:ascii="Arial" w:hAnsi="Arial" w:cs="Arial"/>
        </w:rPr>
      </w:pPr>
    </w:p>
    <w:p w:rsidR="005128E4" w:rsidRDefault="005128E4" w:rsidP="005128E4">
      <w:pPr>
        <w:jc w:val="both"/>
        <w:rPr>
          <w:rFonts w:ascii="Arial" w:hAnsi="Arial" w:cs="Arial"/>
        </w:rPr>
      </w:pPr>
      <w:r w:rsidRPr="005128E4">
        <w:rPr>
          <w:rFonts w:ascii="Arial" w:hAnsi="Arial" w:cs="Arial"/>
        </w:rPr>
        <w:t xml:space="preserve">Une formation </w:t>
      </w:r>
      <w:r>
        <w:rPr>
          <w:rFonts w:ascii="Arial" w:hAnsi="Arial" w:cs="Arial"/>
        </w:rPr>
        <w:t xml:space="preserve">est </w:t>
      </w:r>
      <w:r w:rsidRPr="005128E4">
        <w:rPr>
          <w:rFonts w:ascii="Arial" w:hAnsi="Arial" w:cs="Arial"/>
        </w:rPr>
        <w:t xml:space="preserve">dispensée au personnel sur l'utilisation sécurisée et appropriée des ressources en ligne, y compris l'accès au Web. </w:t>
      </w:r>
    </w:p>
    <w:p w:rsidR="005128E4" w:rsidRDefault="005128E4" w:rsidP="005128E4">
      <w:pPr>
        <w:jc w:val="both"/>
        <w:rPr>
          <w:rFonts w:ascii="Arial" w:hAnsi="Arial" w:cs="Arial"/>
        </w:rPr>
      </w:pPr>
    </w:p>
    <w:p w:rsidR="005128E4" w:rsidRDefault="005128E4" w:rsidP="005128E4">
      <w:pPr>
        <w:jc w:val="both"/>
        <w:rPr>
          <w:rFonts w:ascii="Arial" w:hAnsi="Arial" w:cs="Arial"/>
        </w:rPr>
      </w:pPr>
      <w:r w:rsidRPr="005128E4">
        <w:rPr>
          <w:rFonts w:ascii="Arial" w:hAnsi="Arial" w:cs="Arial"/>
        </w:rPr>
        <w:t>La formation inclu</w:t>
      </w:r>
      <w:r>
        <w:rPr>
          <w:rFonts w:ascii="Arial" w:hAnsi="Arial" w:cs="Arial"/>
        </w:rPr>
        <w:t xml:space="preserve">t </w:t>
      </w:r>
      <w:r w:rsidRPr="005128E4">
        <w:rPr>
          <w:rFonts w:ascii="Arial" w:hAnsi="Arial" w:cs="Arial"/>
        </w:rPr>
        <w:t xml:space="preserve">les règles de l'organisation, le contact pour signaler les problèmes de sécurité et le processus d'exception lorsque des ressources Web restreintes </w:t>
      </w:r>
      <w:r>
        <w:rPr>
          <w:rFonts w:ascii="Arial" w:hAnsi="Arial" w:cs="Arial"/>
        </w:rPr>
        <w:t xml:space="preserve">sont </w:t>
      </w:r>
      <w:r w:rsidRPr="005128E4">
        <w:rPr>
          <w:rFonts w:ascii="Arial" w:hAnsi="Arial" w:cs="Arial"/>
        </w:rPr>
        <w:t xml:space="preserve">accessibles pour des raisons commerciales légitimes. </w:t>
      </w:r>
    </w:p>
    <w:p w:rsidR="005128E4" w:rsidRDefault="005128E4" w:rsidP="005128E4">
      <w:pPr>
        <w:jc w:val="both"/>
        <w:rPr>
          <w:rFonts w:ascii="Arial" w:hAnsi="Arial" w:cs="Arial"/>
        </w:rPr>
      </w:pPr>
    </w:p>
    <w:p w:rsidR="005128E4" w:rsidRDefault="005128E4" w:rsidP="005128E4">
      <w:pPr>
        <w:jc w:val="both"/>
        <w:rPr>
          <w:rFonts w:ascii="Arial" w:hAnsi="Arial" w:cs="Arial"/>
        </w:rPr>
      </w:pPr>
      <w:r w:rsidRPr="005128E4">
        <w:rPr>
          <w:rFonts w:ascii="Arial" w:hAnsi="Arial" w:cs="Arial"/>
        </w:rPr>
        <w:t xml:space="preserve">Une formation </w:t>
      </w:r>
      <w:r>
        <w:rPr>
          <w:rFonts w:ascii="Arial" w:hAnsi="Arial" w:cs="Arial"/>
        </w:rPr>
        <w:t xml:space="preserve">est </w:t>
      </w:r>
      <w:r w:rsidRPr="005128E4">
        <w:rPr>
          <w:rFonts w:ascii="Arial" w:hAnsi="Arial" w:cs="Arial"/>
        </w:rPr>
        <w:t>dispensée au personnel pour s'assurer qu'il n'outrepasse pas un avis de navigateur qui signale qu'un site Web n'est pas sécurisé mais permet à l'utilisateur de continuer.</w:t>
      </w:r>
    </w:p>
    <w:p w:rsidR="005128E4" w:rsidRPr="005128E4" w:rsidRDefault="005128E4" w:rsidP="005128E4">
      <w:pPr>
        <w:jc w:val="both"/>
        <w:rPr>
          <w:rFonts w:ascii="Arial" w:hAnsi="Arial" w:cs="Arial"/>
        </w:rPr>
      </w:pPr>
    </w:p>
    <w:p w:rsidR="005128E4" w:rsidRDefault="005128E4" w:rsidP="005128E4">
      <w:pPr>
        <w:jc w:val="both"/>
        <w:rPr>
          <w:rFonts w:ascii="Arial" w:hAnsi="Arial" w:cs="Arial"/>
        </w:rPr>
      </w:pPr>
      <w:r w:rsidRPr="005128E4">
        <w:rPr>
          <w:rFonts w:ascii="Arial" w:hAnsi="Arial" w:cs="Arial"/>
        </w:rPr>
        <w:t xml:space="preserve">Le filtrage Web peut inclure </w:t>
      </w:r>
      <w:r>
        <w:rPr>
          <w:rFonts w:ascii="Arial" w:hAnsi="Arial" w:cs="Arial"/>
        </w:rPr>
        <w:t xml:space="preserve">la </w:t>
      </w:r>
      <w:r w:rsidRPr="005128E4">
        <w:rPr>
          <w:rFonts w:ascii="Arial" w:hAnsi="Arial" w:cs="Arial"/>
        </w:rPr>
        <w:t>gamme de techniques</w:t>
      </w:r>
      <w:r>
        <w:rPr>
          <w:rFonts w:ascii="Arial" w:hAnsi="Arial" w:cs="Arial"/>
        </w:rPr>
        <w:t xml:space="preserve"> suivantes :</w:t>
      </w:r>
    </w:p>
    <w:p w:rsidR="005128E4" w:rsidRDefault="005128E4" w:rsidP="005128E4">
      <w:pPr>
        <w:jc w:val="both"/>
        <w:rPr>
          <w:rFonts w:ascii="Arial" w:hAnsi="Arial" w:cs="Arial"/>
        </w:rPr>
      </w:pPr>
    </w:p>
    <w:p w:rsidR="005128E4" w:rsidRDefault="005128E4" w:rsidP="005128E4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5128E4">
        <w:rPr>
          <w:rFonts w:ascii="Arial" w:hAnsi="Arial" w:cs="Arial"/>
        </w:rPr>
        <w:t>des signatures</w:t>
      </w:r>
    </w:p>
    <w:p w:rsidR="005128E4" w:rsidRDefault="005128E4" w:rsidP="005128E4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5128E4">
        <w:rPr>
          <w:rFonts w:ascii="Arial" w:hAnsi="Arial" w:cs="Arial"/>
        </w:rPr>
        <w:t>une liste de sites Web ou de domaines acceptables</w:t>
      </w:r>
    </w:p>
    <w:p w:rsidR="005128E4" w:rsidRDefault="005128E4" w:rsidP="005128E4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5128E4">
        <w:rPr>
          <w:rFonts w:ascii="Arial" w:hAnsi="Arial" w:cs="Arial"/>
        </w:rPr>
        <w:t>une liste de sites Web ou de domaines interdits</w:t>
      </w:r>
    </w:p>
    <w:p w:rsidR="005128E4" w:rsidRPr="005128E4" w:rsidRDefault="005128E4" w:rsidP="005128E4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5128E4">
        <w:rPr>
          <w:rFonts w:ascii="Arial" w:hAnsi="Arial" w:cs="Arial"/>
        </w:rPr>
        <w:t>une configuration sur mesure pour aider à empêcher les logiciels malveillants et autres activités malveillantes d'attaquer le réseau et</w:t>
      </w:r>
      <w:r>
        <w:rPr>
          <w:rFonts w:ascii="Arial" w:hAnsi="Arial" w:cs="Arial"/>
        </w:rPr>
        <w:t xml:space="preserve"> les systèmes de l'organisation</w:t>
      </w:r>
      <w:bookmarkStart w:id="0" w:name="_GoBack"/>
      <w:bookmarkEnd w:id="0"/>
    </w:p>
    <w:sectPr w:rsidR="005128E4" w:rsidRPr="005128E4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2BF" w:rsidRDefault="00AC42BF">
      <w:r>
        <w:separator/>
      </w:r>
    </w:p>
  </w:endnote>
  <w:endnote w:type="continuationSeparator" w:id="0">
    <w:p w:rsidR="00AC42BF" w:rsidRDefault="00AC4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5128E4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2BF" w:rsidRDefault="00AC42BF">
      <w:r>
        <w:separator/>
      </w:r>
    </w:p>
  </w:footnote>
  <w:footnote w:type="continuationSeparator" w:id="0">
    <w:p w:rsidR="00AC42BF" w:rsidRDefault="00AC4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5E7"/>
    <w:multiLevelType w:val="hybridMultilevel"/>
    <w:tmpl w:val="65F28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172A0"/>
    <w:multiLevelType w:val="hybridMultilevel"/>
    <w:tmpl w:val="4A5AEFCA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B7B11"/>
    <w:multiLevelType w:val="hybridMultilevel"/>
    <w:tmpl w:val="0BFE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F0891"/>
    <w:multiLevelType w:val="hybridMultilevel"/>
    <w:tmpl w:val="91F873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2E357F"/>
    <w:multiLevelType w:val="hybridMultilevel"/>
    <w:tmpl w:val="FAC0391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20AD"/>
    <w:rsid w:val="000171A0"/>
    <w:rsid w:val="0002096A"/>
    <w:rsid w:val="00024B4F"/>
    <w:rsid w:val="00027446"/>
    <w:rsid w:val="000404DA"/>
    <w:rsid w:val="0005220B"/>
    <w:rsid w:val="00074E81"/>
    <w:rsid w:val="00076890"/>
    <w:rsid w:val="000C5CCB"/>
    <w:rsid w:val="000D51F0"/>
    <w:rsid w:val="000E59FC"/>
    <w:rsid w:val="00107E4F"/>
    <w:rsid w:val="001261FB"/>
    <w:rsid w:val="00130929"/>
    <w:rsid w:val="001657A0"/>
    <w:rsid w:val="001A5AC9"/>
    <w:rsid w:val="001D20EC"/>
    <w:rsid w:val="00206BA2"/>
    <w:rsid w:val="002344D8"/>
    <w:rsid w:val="00284BE0"/>
    <w:rsid w:val="002C7D9B"/>
    <w:rsid w:val="002D715D"/>
    <w:rsid w:val="002E2022"/>
    <w:rsid w:val="002F7CD8"/>
    <w:rsid w:val="00332267"/>
    <w:rsid w:val="00343D91"/>
    <w:rsid w:val="0034654D"/>
    <w:rsid w:val="00362CA1"/>
    <w:rsid w:val="0038607F"/>
    <w:rsid w:val="00387F6E"/>
    <w:rsid w:val="003942D1"/>
    <w:rsid w:val="003A1AA4"/>
    <w:rsid w:val="003A427C"/>
    <w:rsid w:val="003A7E4A"/>
    <w:rsid w:val="003C4A74"/>
    <w:rsid w:val="003D4AD2"/>
    <w:rsid w:val="003E4F61"/>
    <w:rsid w:val="003F3998"/>
    <w:rsid w:val="003F7ACC"/>
    <w:rsid w:val="0042470E"/>
    <w:rsid w:val="00470570"/>
    <w:rsid w:val="00486B33"/>
    <w:rsid w:val="00490238"/>
    <w:rsid w:val="0049774F"/>
    <w:rsid w:val="004A2B44"/>
    <w:rsid w:val="004A3919"/>
    <w:rsid w:val="004B3A07"/>
    <w:rsid w:val="004B4F61"/>
    <w:rsid w:val="004C162F"/>
    <w:rsid w:val="004C466A"/>
    <w:rsid w:val="005128E4"/>
    <w:rsid w:val="00512A7A"/>
    <w:rsid w:val="005778EC"/>
    <w:rsid w:val="005A43BF"/>
    <w:rsid w:val="005C184C"/>
    <w:rsid w:val="005C490B"/>
    <w:rsid w:val="005C7DC6"/>
    <w:rsid w:val="005F25F8"/>
    <w:rsid w:val="0068118A"/>
    <w:rsid w:val="006D718E"/>
    <w:rsid w:val="006F0C0B"/>
    <w:rsid w:val="006F30D0"/>
    <w:rsid w:val="00724875"/>
    <w:rsid w:val="007402C7"/>
    <w:rsid w:val="00741CB8"/>
    <w:rsid w:val="0074708C"/>
    <w:rsid w:val="0077534A"/>
    <w:rsid w:val="007D04DD"/>
    <w:rsid w:val="007D10B7"/>
    <w:rsid w:val="007E073F"/>
    <w:rsid w:val="00803E82"/>
    <w:rsid w:val="008148DD"/>
    <w:rsid w:val="008203C4"/>
    <w:rsid w:val="00837810"/>
    <w:rsid w:val="00850C61"/>
    <w:rsid w:val="008619FA"/>
    <w:rsid w:val="009070D6"/>
    <w:rsid w:val="00920E0E"/>
    <w:rsid w:val="0092269F"/>
    <w:rsid w:val="0093225E"/>
    <w:rsid w:val="009326C4"/>
    <w:rsid w:val="0096686A"/>
    <w:rsid w:val="00971E7E"/>
    <w:rsid w:val="00995A3A"/>
    <w:rsid w:val="0099615C"/>
    <w:rsid w:val="009B1BB9"/>
    <w:rsid w:val="009E713C"/>
    <w:rsid w:val="009F22F0"/>
    <w:rsid w:val="009F77CF"/>
    <w:rsid w:val="00A04312"/>
    <w:rsid w:val="00A1172D"/>
    <w:rsid w:val="00A11D27"/>
    <w:rsid w:val="00A236DD"/>
    <w:rsid w:val="00A647B4"/>
    <w:rsid w:val="00AB1050"/>
    <w:rsid w:val="00AB7801"/>
    <w:rsid w:val="00AC42BF"/>
    <w:rsid w:val="00AC6874"/>
    <w:rsid w:val="00AD1F7B"/>
    <w:rsid w:val="00AD617A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BC2F59"/>
    <w:rsid w:val="00C043A2"/>
    <w:rsid w:val="00C11799"/>
    <w:rsid w:val="00C165E0"/>
    <w:rsid w:val="00C26606"/>
    <w:rsid w:val="00C34BB4"/>
    <w:rsid w:val="00C76DFA"/>
    <w:rsid w:val="00CF0917"/>
    <w:rsid w:val="00D04B19"/>
    <w:rsid w:val="00D13F31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A76AA"/>
    <w:rsid w:val="00DB1231"/>
    <w:rsid w:val="00DB6382"/>
    <w:rsid w:val="00DB6C64"/>
    <w:rsid w:val="00DD514E"/>
    <w:rsid w:val="00DE06FF"/>
    <w:rsid w:val="00DE3BB7"/>
    <w:rsid w:val="00EB0AD1"/>
    <w:rsid w:val="00EB1507"/>
    <w:rsid w:val="00EC40AA"/>
    <w:rsid w:val="00ED35A1"/>
    <w:rsid w:val="00EE2363"/>
    <w:rsid w:val="00EF6175"/>
    <w:rsid w:val="00F00840"/>
    <w:rsid w:val="00F210E8"/>
    <w:rsid w:val="00F46D06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22F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22F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Protection réseaux</vt:lpstr>
    </vt:vector>
  </TitlesOfParts>
  <Company>PQB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Filtrage</dc:title>
  <dc:creator>André MILEV</dc:creator>
  <cp:lastModifiedBy>AMI</cp:lastModifiedBy>
  <cp:revision>4</cp:revision>
  <dcterms:created xsi:type="dcterms:W3CDTF">2022-12-25T09:10:00Z</dcterms:created>
  <dcterms:modified xsi:type="dcterms:W3CDTF">2022-12-25T09:27:00Z</dcterms:modified>
</cp:coreProperties>
</file>