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4534D" w14:textId="77777777" w:rsidR="009E1632" w:rsidRDefault="009E1632" w:rsidP="009E1632">
      <w:pPr>
        <w:pStyle w:val="H1Vanta"/>
      </w:pPr>
      <w:r>
        <w:t>Vanta document template instructions</w:t>
      </w:r>
    </w:p>
    <w:p w14:paraId="7A9C9CDE" w14:textId="77777777" w:rsidR="009E1632" w:rsidRDefault="009E1632" w:rsidP="009E1632">
      <w:r w:rsidRPr="00094928">
        <w:t xml:space="preserve">This Vanta </w:t>
      </w:r>
      <w:r>
        <w:t>document</w:t>
      </w:r>
      <w:r w:rsidRPr="00094928">
        <w:t xml:space="preserve"> template represents a compliance-ready </w:t>
      </w:r>
      <w:r>
        <w:t>document</w:t>
      </w:r>
      <w:r w:rsidRPr="00094928">
        <w:t xml:space="preserve"> with placeholders for company</w:t>
      </w:r>
      <w:r>
        <w:t>-</w:t>
      </w:r>
      <w:r w:rsidRPr="00094928">
        <w:t xml:space="preserve">specific text. Each </w:t>
      </w:r>
      <w:r>
        <w:t>document</w:t>
      </w:r>
      <w:r w:rsidRPr="00094928">
        <w:t xml:space="preserve"> section represents a topic that you should consider and/or modify to match your company’s practices.</w:t>
      </w:r>
    </w:p>
    <w:p w14:paraId="653AE011" w14:textId="77777777" w:rsidR="009E1632" w:rsidRPr="00900CA5" w:rsidRDefault="009E1632" w:rsidP="009E1632">
      <w:pPr>
        <w:pStyle w:val="H1Vanta"/>
      </w:pPr>
      <w:r w:rsidRPr="00900CA5">
        <w:t xml:space="preserve">For each </w:t>
      </w:r>
      <w:r>
        <w:t>document</w:t>
      </w:r>
      <w:r w:rsidRPr="00900CA5">
        <w:t xml:space="preserve"> section</w:t>
      </w:r>
    </w:p>
    <w:p w14:paraId="1EB2C9EA" w14:textId="77777777" w:rsidR="009E1632" w:rsidRPr="00900CA5" w:rsidRDefault="009E1632" w:rsidP="009E1632">
      <w:pPr>
        <w:pStyle w:val="ListBullet"/>
        <w:rPr>
          <w:rFonts w:eastAsia="Cambria"/>
        </w:rPr>
      </w:pPr>
      <w:r w:rsidRPr="00900CA5">
        <w:rPr>
          <w:rFonts w:eastAsia="Cambria"/>
        </w:rPr>
        <w:t>Consider if this section applies to you. If it does not, remove it and/or replace it with your organization’s corresponding practices.</w:t>
      </w:r>
    </w:p>
    <w:p w14:paraId="4BF8D266" w14:textId="77777777" w:rsidR="009E1632" w:rsidRPr="00900CA5" w:rsidRDefault="009E1632" w:rsidP="009E1632">
      <w:pPr>
        <w:pStyle w:val="ListBullet"/>
        <w:rPr>
          <w:rFonts w:eastAsia="Cambria"/>
        </w:rPr>
      </w:pPr>
      <w:r w:rsidRPr="00900CA5">
        <w:rPr>
          <w:rFonts w:eastAsia="Cambria"/>
        </w:rPr>
        <w:t xml:space="preserve">Replace any highlighted text in </w:t>
      </w:r>
      <w:r>
        <w:rPr>
          <w:rFonts w:eastAsia="Cambria"/>
        </w:rPr>
        <w:t>angled</w:t>
      </w:r>
      <w:r w:rsidRPr="00900CA5">
        <w:rPr>
          <w:rFonts w:eastAsia="Cambria"/>
        </w:rPr>
        <w:t xml:space="preserve"> brackets </w:t>
      </w:r>
      <w:commentRangeStart w:id="0"/>
      <w:r>
        <w:rPr>
          <w:rFonts w:eastAsia="Cambria"/>
          <w:highlight w:val="yellow"/>
        </w:rPr>
        <w:t>&lt; &gt;</w:t>
      </w:r>
      <w:commentRangeEnd w:id="0"/>
      <w:r w:rsidRPr="00900CA5">
        <w:rPr>
          <w:rFonts w:eastAsia="Cambria"/>
        </w:rPr>
        <w:t xml:space="preserve"> wit</w:t>
      </w:r>
      <w:r w:rsidRPr="00365055">
        <w:rPr>
          <w:rFonts w:eastAsia="Cambria"/>
          <w:sz w:val="16"/>
          <w:szCs w:val="16"/>
          <w:highlight w:val="yellow"/>
        </w:rPr>
        <w:commentReference w:id="0"/>
      </w:r>
      <w:r w:rsidRPr="00900CA5">
        <w:rPr>
          <w:rFonts w:eastAsia="Cambria"/>
        </w:rPr>
        <w:t>h your own language</w:t>
      </w:r>
    </w:p>
    <w:p w14:paraId="23AC7C55" w14:textId="77777777" w:rsidR="009E1632" w:rsidRDefault="009E1632" w:rsidP="009E1632">
      <w:pPr>
        <w:pStyle w:val="ListBullet"/>
        <w:rPr>
          <w:rFonts w:eastAsia="Cambria"/>
        </w:rPr>
      </w:pPr>
      <w:r w:rsidRPr="00900CA5">
        <w:rPr>
          <w:rFonts w:eastAsia="Cambria"/>
        </w:rPr>
        <w:t xml:space="preserve">Rewrite the </w:t>
      </w:r>
      <w:r>
        <w:rPr>
          <w:rFonts w:eastAsia="Cambria"/>
        </w:rPr>
        <w:t>document language</w:t>
      </w:r>
      <w:r w:rsidRPr="00900CA5">
        <w:rPr>
          <w:rFonts w:eastAsia="Cambria"/>
        </w:rPr>
        <w:t xml:space="preserve"> such that it reflects the practices of your organization</w:t>
      </w:r>
    </w:p>
    <w:p w14:paraId="2B2A8439" w14:textId="77777777" w:rsidR="009E1632" w:rsidRDefault="009E1632" w:rsidP="009E1632">
      <w:pPr>
        <w:pStyle w:val="H1Vanta"/>
      </w:pPr>
      <w:r>
        <w:t>Document completion checklist</w:t>
      </w:r>
    </w:p>
    <w:p w14:paraId="191F5327" w14:textId="77777777" w:rsidR="009E1632" w:rsidRPr="00900CA5" w:rsidRDefault="009E1632" w:rsidP="009E1632">
      <w:pPr>
        <w:pStyle w:val="ListNumber"/>
        <w:rPr>
          <w:rFonts w:eastAsia="Cambria"/>
        </w:rPr>
      </w:pPr>
      <w:r w:rsidRPr="00365055">
        <w:rPr>
          <w:rFonts w:eastAsia="Cambria"/>
        </w:rPr>
        <w:t xml:space="preserve">Use Find to </w:t>
      </w:r>
      <w:r w:rsidRPr="00900CA5">
        <w:rPr>
          <w:rFonts w:eastAsia="Cambria"/>
        </w:rPr>
        <w:t xml:space="preserve">make sure that all text in </w:t>
      </w:r>
      <w:r>
        <w:rPr>
          <w:rFonts w:eastAsia="Cambria"/>
        </w:rPr>
        <w:t>angled</w:t>
      </w:r>
      <w:r w:rsidRPr="00900CA5">
        <w:rPr>
          <w:rFonts w:eastAsia="Cambria"/>
        </w:rPr>
        <w:t xml:space="preserve"> brackets is replaced</w:t>
      </w:r>
    </w:p>
    <w:p w14:paraId="61C5CDD7" w14:textId="77777777" w:rsidR="009E1632" w:rsidRPr="00900CA5" w:rsidRDefault="009E1632" w:rsidP="009E1632">
      <w:pPr>
        <w:pStyle w:val="ListNumber"/>
        <w:rPr>
          <w:rFonts w:eastAsia="Cambria"/>
        </w:rPr>
      </w:pPr>
      <w:r w:rsidRPr="00900CA5">
        <w:rPr>
          <w:rFonts w:eastAsia="Cambria"/>
        </w:rPr>
        <w:t xml:space="preserve">Proofread your </w:t>
      </w:r>
      <w:r>
        <w:rPr>
          <w:rFonts w:eastAsia="Cambria"/>
        </w:rPr>
        <w:t>document</w:t>
      </w:r>
      <w:r w:rsidRPr="00900CA5">
        <w:rPr>
          <w:rFonts w:eastAsia="Cambria"/>
        </w:rPr>
        <w:t xml:space="preserve"> for spelling and grammar mistakes</w:t>
      </w:r>
    </w:p>
    <w:p w14:paraId="7C76A6AA" w14:textId="59164671" w:rsidR="009E1632" w:rsidRPr="00900CA5" w:rsidRDefault="009E1632" w:rsidP="009E1632">
      <w:pPr>
        <w:pStyle w:val="ListNumber"/>
        <w:rPr>
          <w:rFonts w:eastAsia="Cambria"/>
        </w:rPr>
      </w:pPr>
      <w:r w:rsidRPr="00900CA5">
        <w:rPr>
          <w:rFonts w:eastAsia="Cambria"/>
        </w:rPr>
        <w:t xml:space="preserve">Confirm that the </w:t>
      </w:r>
      <w:r>
        <w:rPr>
          <w:rFonts w:eastAsia="Cambria"/>
        </w:rPr>
        <w:t>document’s</w:t>
      </w:r>
      <w:r w:rsidRPr="00900CA5">
        <w:rPr>
          <w:rFonts w:eastAsia="Cambria"/>
        </w:rPr>
        <w:t xml:space="preserve"> content reflects your organization</w:t>
      </w:r>
      <w:r w:rsidR="004E569F">
        <w:rPr>
          <w:rFonts w:eastAsia="Cambria"/>
        </w:rPr>
        <w:t>’</w:t>
      </w:r>
      <w:r w:rsidRPr="00900CA5">
        <w:rPr>
          <w:rFonts w:eastAsia="Cambria"/>
        </w:rPr>
        <w:t>s practices</w:t>
      </w:r>
    </w:p>
    <w:p w14:paraId="6EE4C7BC" w14:textId="77777777" w:rsidR="009E1632" w:rsidRPr="00900CA5" w:rsidRDefault="009E1632" w:rsidP="009E1632">
      <w:pPr>
        <w:pStyle w:val="ListNumber"/>
        <w:rPr>
          <w:rFonts w:eastAsia="Cambria"/>
        </w:rPr>
      </w:pPr>
      <w:r w:rsidRPr="00900CA5">
        <w:rPr>
          <w:rFonts w:eastAsia="Cambria"/>
        </w:rPr>
        <w:t>Add any company-specific letterhead, branding, and formatting</w:t>
      </w:r>
    </w:p>
    <w:p w14:paraId="59CF5A6D" w14:textId="77777777" w:rsidR="009E1632" w:rsidRPr="00900CA5" w:rsidRDefault="009E1632" w:rsidP="009E1632">
      <w:pPr>
        <w:pStyle w:val="ListNumber"/>
        <w:rPr>
          <w:rFonts w:eastAsia="Cambria"/>
        </w:rPr>
      </w:pPr>
      <w:r w:rsidRPr="00900CA5">
        <w:rPr>
          <w:rFonts w:eastAsia="Cambria"/>
        </w:rPr>
        <w:t xml:space="preserve">Remove this instructions </w:t>
      </w:r>
      <w:r>
        <w:rPr>
          <w:rFonts w:eastAsia="Cambria"/>
        </w:rPr>
        <w:t>page</w:t>
      </w:r>
    </w:p>
    <w:p w14:paraId="02CCED6E" w14:textId="77777777" w:rsidR="009E1632" w:rsidRPr="008D4783" w:rsidRDefault="009E1632" w:rsidP="009E1632">
      <w:pPr>
        <w:pStyle w:val="ListNumber"/>
        <w:rPr>
          <w:rFonts w:eastAsia="Cambria"/>
        </w:rPr>
      </w:pPr>
      <w:r w:rsidRPr="00900CA5">
        <w:rPr>
          <w:rFonts w:eastAsia="DengXian"/>
        </w:rPr>
        <w:t>Export this document</w:t>
      </w:r>
      <w:r w:rsidRPr="00365055">
        <w:rPr>
          <w:rFonts w:eastAsia="DengXian"/>
        </w:rPr>
        <w:t xml:space="preserve"> as PDF </w:t>
      </w:r>
      <w:r>
        <w:rPr>
          <w:rFonts w:eastAsia="DengXian"/>
        </w:rPr>
        <w:t>— File &gt; Save As &gt; Change “File Format” to PDF</w:t>
      </w:r>
    </w:p>
    <w:p w14:paraId="0ABD42AC" w14:textId="77777777" w:rsidR="009E1632" w:rsidRPr="00900CA5" w:rsidRDefault="009E1632" w:rsidP="009E1632">
      <w:pPr>
        <w:pStyle w:val="ListNumber"/>
        <w:rPr>
          <w:rFonts w:eastAsia="Cambria"/>
        </w:rPr>
      </w:pPr>
      <w:r>
        <w:rPr>
          <w:rFonts w:eastAsia="DengXian"/>
        </w:rPr>
        <w:t>Upload the PDF to Vanta at</w:t>
      </w:r>
      <w:r w:rsidRPr="00365055">
        <w:rPr>
          <w:rFonts w:eastAsia="DengXian"/>
        </w:rPr>
        <w:t xml:space="preserve"> </w:t>
      </w:r>
      <w:hyperlink r:id="rId10" w:history="1">
        <w:r w:rsidRPr="00365055">
          <w:rPr>
            <w:rFonts w:eastAsia="MS Gothic" w:cs="MS Gothic"/>
            <w:color w:val="0000FF"/>
            <w:u w:val="single"/>
          </w:rPr>
          <w:t>https://app.vanta.com/policies</w:t>
        </w:r>
      </w:hyperlink>
    </w:p>
    <w:p w14:paraId="19B36C53" w14:textId="77777777" w:rsidR="009E1632" w:rsidRDefault="009E1632" w:rsidP="009E1632">
      <w:pPr>
        <w:pStyle w:val="H1Vanta"/>
      </w:pPr>
      <w:r>
        <w:t>More questions?</w:t>
      </w:r>
    </w:p>
    <w:p w14:paraId="127F7E56" w14:textId="77777777" w:rsidR="008731C2" w:rsidRPr="00E64EC8" w:rsidRDefault="008731C2" w:rsidP="008731C2">
      <w:pPr>
        <w:rPr>
          <w:rFonts w:eastAsia="Cambria"/>
        </w:rPr>
      </w:pPr>
      <w:r w:rsidRPr="00365055">
        <w:rPr>
          <w:rFonts w:eastAsia="Cambria"/>
        </w:rPr>
        <w:t xml:space="preserve">A good rule-of-thumb is to keep your language high enough level such that it stays representative for at least a year. If you have more questions about how to use this template, please reach out </w:t>
      </w:r>
      <w:r>
        <w:rPr>
          <w:rFonts w:eastAsia="Cambria"/>
        </w:rPr>
        <w:t xml:space="preserve">to your Customer Success Manager </w:t>
      </w:r>
      <w:r w:rsidRPr="00365055">
        <w:rPr>
          <w:rFonts w:eastAsia="Cambria"/>
        </w:rPr>
        <w:t>or your auditor for additional guidance.</w:t>
      </w:r>
    </w:p>
    <w:p w14:paraId="6645227F" w14:textId="77777777" w:rsidR="009E1632" w:rsidRDefault="009E1632" w:rsidP="009E1632">
      <w:pPr>
        <w:rPr>
          <w:rFonts w:eastAsia="Calibri"/>
          <w:b/>
          <w:color w:val="2E74B5"/>
          <w:sz w:val="26"/>
          <w:szCs w:val="26"/>
        </w:rPr>
      </w:pPr>
      <w:r>
        <w:rPr>
          <w:b/>
        </w:rPr>
        <w:br w:type="page"/>
      </w:r>
    </w:p>
    <w:p w14:paraId="05585F63" w14:textId="751C43D6" w:rsidR="009E53C2" w:rsidRPr="00875525" w:rsidRDefault="001F6408" w:rsidP="00875525">
      <w:pPr>
        <w:pStyle w:val="Title"/>
        <w:rPr>
          <w:rStyle w:val="Strong"/>
          <w:b/>
          <w:bCs w:val="0"/>
        </w:rPr>
      </w:pPr>
      <w:r>
        <w:lastRenderedPageBreak/>
        <w:t>Document</w:t>
      </w:r>
      <w:r w:rsidR="00C66EC3" w:rsidRPr="00875525">
        <w:t xml:space="preserve"> </w:t>
      </w:r>
      <w:r w:rsidR="000117BB">
        <w:t>Name</w:t>
      </w:r>
      <w:r w:rsidR="00C66EC3" w:rsidRPr="00875525">
        <w:t xml:space="preserve">: </w:t>
      </w:r>
      <w:r w:rsidR="00FE1851" w:rsidRPr="00875525">
        <w:t xml:space="preserve">Scope </w:t>
      </w:r>
      <w:r w:rsidR="00011BB9">
        <w:t>of the ISMS</w:t>
      </w:r>
    </w:p>
    <w:p w14:paraId="526FA3A7" w14:textId="5074F554" w:rsidR="004D4783" w:rsidRDefault="0040703B" w:rsidP="009E53C2">
      <w:pPr>
        <w:pStyle w:val="Subtitle"/>
      </w:pPr>
      <w:r>
        <w:t>Document</w:t>
      </w:r>
      <w:r w:rsidR="00C66EC3" w:rsidRPr="009E53C2">
        <w:t xml:space="preserve"> Number:</w:t>
      </w:r>
      <w:r w:rsidR="00997CBB" w:rsidRPr="009E53C2">
        <w:t xml:space="preserve"> </w:t>
      </w:r>
      <w:r w:rsidR="00D350C7" w:rsidRPr="009E53C2">
        <w:t>01-ISMS</w:t>
      </w:r>
    </w:p>
    <w:tbl>
      <w:tblPr>
        <w:tblStyle w:val="TableGrid"/>
        <w:tblW w:w="9360" w:type="dxa"/>
        <w:jc w:val="center"/>
        <w:tblInd w:w="0" w:type="dxa"/>
        <w:tblLayout w:type="fixed"/>
        <w:tblCellMar>
          <w:left w:w="72" w:type="dxa"/>
          <w:right w:w="72" w:type="dxa"/>
        </w:tblCellMar>
        <w:tblLook w:val="04A0" w:firstRow="1" w:lastRow="0" w:firstColumn="1" w:lastColumn="0" w:noHBand="0" w:noVBand="1"/>
      </w:tblPr>
      <w:tblGrid>
        <w:gridCol w:w="2160"/>
        <w:gridCol w:w="7200"/>
      </w:tblGrid>
      <w:tr w:rsidR="00C16769" w:rsidRPr="007E62DB" w14:paraId="77A1A8F1" w14:textId="77777777" w:rsidTr="008249F5">
        <w:trPr>
          <w:cantSplit/>
          <w:jc w:val="center"/>
        </w:trPr>
        <w:tc>
          <w:tcPr>
            <w:tcW w:w="2160" w:type="dxa"/>
            <w:tcBorders>
              <w:top w:val="single" w:sz="11" w:space="0" w:color="000000"/>
              <w:left w:val="nil"/>
              <w:bottom w:val="single" w:sz="11" w:space="0" w:color="000000"/>
              <w:right w:val="nil"/>
            </w:tcBorders>
          </w:tcPr>
          <w:p w14:paraId="56D0FC07" w14:textId="77777777" w:rsidR="00C16769" w:rsidRPr="00E918E7" w:rsidRDefault="00C16769" w:rsidP="008249F5">
            <w:pPr>
              <w:pStyle w:val="NoSpacing"/>
            </w:pPr>
            <w:r w:rsidRPr="00E918E7">
              <w:t>Company Name:</w:t>
            </w:r>
          </w:p>
        </w:tc>
        <w:tc>
          <w:tcPr>
            <w:tcW w:w="7200" w:type="dxa"/>
            <w:tcBorders>
              <w:top w:val="single" w:sz="11" w:space="0" w:color="000000"/>
              <w:left w:val="nil"/>
              <w:bottom w:val="single" w:sz="11" w:space="0" w:color="000000"/>
              <w:right w:val="nil"/>
            </w:tcBorders>
          </w:tcPr>
          <w:p w14:paraId="2A6173BB" w14:textId="77777777" w:rsidR="00C16769" w:rsidRPr="00F17BDA" w:rsidRDefault="00C16769" w:rsidP="008249F5">
            <w:pPr>
              <w:pStyle w:val="NoSpacing"/>
              <w:rPr>
                <w:highlight w:val="yellow"/>
              </w:rPr>
            </w:pPr>
            <w:r w:rsidRPr="00F17BDA">
              <w:rPr>
                <w:highlight w:val="yellow"/>
              </w:rPr>
              <w:t>&lt;Company Name&gt;</w:t>
            </w:r>
          </w:p>
        </w:tc>
      </w:tr>
      <w:tr w:rsidR="00C16769" w:rsidRPr="007E62DB" w14:paraId="137A2339" w14:textId="77777777" w:rsidTr="008249F5">
        <w:trPr>
          <w:cantSplit/>
          <w:jc w:val="center"/>
        </w:trPr>
        <w:tc>
          <w:tcPr>
            <w:tcW w:w="2160" w:type="dxa"/>
            <w:tcBorders>
              <w:top w:val="single" w:sz="11" w:space="0" w:color="000000"/>
              <w:left w:val="nil"/>
              <w:bottom w:val="nil"/>
              <w:right w:val="nil"/>
            </w:tcBorders>
          </w:tcPr>
          <w:p w14:paraId="0FDB27DB" w14:textId="77777777" w:rsidR="00C16769" w:rsidRPr="00E918E7" w:rsidRDefault="00C16769" w:rsidP="008249F5">
            <w:pPr>
              <w:pStyle w:val="NoSpacing"/>
            </w:pPr>
            <w:r w:rsidRPr="00E918E7">
              <w:t>Policy Owner(s):</w:t>
            </w:r>
          </w:p>
        </w:tc>
        <w:tc>
          <w:tcPr>
            <w:tcW w:w="7200" w:type="dxa"/>
            <w:tcBorders>
              <w:top w:val="single" w:sz="11" w:space="0" w:color="000000"/>
              <w:left w:val="nil"/>
              <w:bottom w:val="nil"/>
              <w:right w:val="nil"/>
            </w:tcBorders>
          </w:tcPr>
          <w:p w14:paraId="6594AB3D" w14:textId="56B13312" w:rsidR="00C16769" w:rsidRPr="00F17BDA" w:rsidRDefault="00C16769" w:rsidP="008249F5">
            <w:pPr>
              <w:pStyle w:val="NoSpacing"/>
              <w:rPr>
                <w:highlight w:val="yellow"/>
              </w:rPr>
            </w:pPr>
            <w:r w:rsidRPr="00F17BDA">
              <w:rPr>
                <w:highlight w:val="yellow"/>
              </w:rPr>
              <w:t xml:space="preserve">&lt;Policy </w:t>
            </w:r>
            <w:r w:rsidR="008D076D">
              <w:rPr>
                <w:highlight w:val="yellow"/>
              </w:rPr>
              <w:t>o</w:t>
            </w:r>
            <w:r w:rsidRPr="00F17BDA">
              <w:rPr>
                <w:highlight w:val="yellow"/>
              </w:rPr>
              <w:t>wner(s)&gt;</w:t>
            </w:r>
          </w:p>
        </w:tc>
      </w:tr>
      <w:tr w:rsidR="00C16769" w:rsidRPr="007E62DB" w14:paraId="16F5CD6F" w14:textId="77777777" w:rsidTr="008249F5">
        <w:trPr>
          <w:cantSplit/>
          <w:jc w:val="center"/>
        </w:trPr>
        <w:tc>
          <w:tcPr>
            <w:tcW w:w="2160" w:type="dxa"/>
            <w:tcBorders>
              <w:top w:val="single" w:sz="11" w:space="0" w:color="000000"/>
              <w:left w:val="nil"/>
              <w:bottom w:val="single" w:sz="11" w:space="0" w:color="000000"/>
              <w:right w:val="nil"/>
            </w:tcBorders>
          </w:tcPr>
          <w:p w14:paraId="4FA5EFF0" w14:textId="77777777" w:rsidR="00C16769" w:rsidRPr="00E918E7" w:rsidRDefault="00C16769" w:rsidP="008249F5">
            <w:pPr>
              <w:pStyle w:val="NoSpacing"/>
            </w:pPr>
            <w:r w:rsidRPr="00E918E7">
              <w:t>Effective Date:</w:t>
            </w:r>
          </w:p>
        </w:tc>
        <w:tc>
          <w:tcPr>
            <w:tcW w:w="7200" w:type="dxa"/>
            <w:tcBorders>
              <w:top w:val="single" w:sz="11" w:space="0" w:color="000000"/>
              <w:left w:val="nil"/>
              <w:bottom w:val="single" w:sz="11" w:space="0" w:color="000000"/>
              <w:right w:val="nil"/>
            </w:tcBorders>
          </w:tcPr>
          <w:p w14:paraId="2BF2A6CD" w14:textId="2F628123" w:rsidR="00C16769" w:rsidRPr="00F17BDA" w:rsidRDefault="00C16769" w:rsidP="008249F5">
            <w:pPr>
              <w:pStyle w:val="NoSpacing"/>
              <w:rPr>
                <w:highlight w:val="yellow"/>
              </w:rPr>
            </w:pPr>
            <w:r w:rsidRPr="00F17BDA">
              <w:rPr>
                <w:highlight w:val="yellow"/>
              </w:rPr>
              <w:t>&lt;</w:t>
            </w:r>
            <w:r w:rsidR="008D076D">
              <w:rPr>
                <w:highlight w:val="yellow"/>
              </w:rPr>
              <w:t>E</w:t>
            </w:r>
            <w:r w:rsidRPr="00F17BDA">
              <w:rPr>
                <w:highlight w:val="yellow"/>
              </w:rPr>
              <w:t>ffective date&gt;</w:t>
            </w:r>
          </w:p>
        </w:tc>
      </w:tr>
    </w:tbl>
    <w:p w14:paraId="0EBBB015" w14:textId="749589A5" w:rsidR="00E335DE" w:rsidRPr="009E53C2" w:rsidRDefault="00C66EC3" w:rsidP="009E53C2">
      <w:pPr>
        <w:pStyle w:val="H1Numbered"/>
      </w:pPr>
      <w:r w:rsidRPr="009E53C2">
        <w:t>Purpose</w:t>
      </w:r>
    </w:p>
    <w:p w14:paraId="2B0F54E0" w14:textId="7ED8C81A" w:rsidR="00A5545B" w:rsidRPr="00875525" w:rsidRDefault="009E53C2" w:rsidP="00875525">
      <w:r w:rsidRPr="009E53C2">
        <w:rPr>
          <w:highlight w:val="yellow"/>
        </w:rPr>
        <w:t>&lt;Company Name&gt;</w:t>
      </w:r>
      <w:r w:rsidR="00FE1851" w:rsidRPr="00387084">
        <w:t xml:space="preserve"> has established an Information Security Management System (</w:t>
      </w:r>
      <w:r w:rsidR="0095534B">
        <w:t>“ISMS”</w:t>
      </w:r>
      <w:r w:rsidR="00FE1851" w:rsidRPr="00387084">
        <w:t>) in accordance with ISO/I</w:t>
      </w:r>
      <w:r w:rsidR="003E155D" w:rsidRPr="00387084">
        <w:t>EC</w:t>
      </w:r>
      <w:r w:rsidR="00FE1851" w:rsidRPr="00387084">
        <w:t xml:space="preserve"> 27001 (</w:t>
      </w:r>
      <w:r w:rsidR="00951C83">
        <w:t>“</w:t>
      </w:r>
      <w:r w:rsidR="00FE1851" w:rsidRPr="00387084">
        <w:t>ISO 27001</w:t>
      </w:r>
      <w:r w:rsidR="00951C83">
        <w:t>”</w:t>
      </w:r>
      <w:r w:rsidR="00FE1851" w:rsidRPr="00387084">
        <w:t>) that governs the processes required to protect company and information assets.</w:t>
      </w:r>
      <w:r w:rsidR="00304F18" w:rsidRPr="00387084">
        <w:t xml:space="preserve"> </w:t>
      </w:r>
      <w:r w:rsidR="00FE1851" w:rsidRPr="00387084">
        <w:t xml:space="preserve">This document specifies the scope of the </w:t>
      </w:r>
      <w:r w:rsidR="009E1632">
        <w:t>ISMS</w:t>
      </w:r>
      <w:r w:rsidR="00FE1851" w:rsidRPr="00387084">
        <w:t xml:space="preserve"> at </w:t>
      </w:r>
      <w:r w:rsidRPr="009E53C2">
        <w:rPr>
          <w:highlight w:val="yellow"/>
        </w:rPr>
        <w:t>&lt;Company Name&gt;</w:t>
      </w:r>
      <w:r w:rsidR="00FE1851" w:rsidRPr="00387084">
        <w:t>.</w:t>
      </w:r>
    </w:p>
    <w:p w14:paraId="5B2F06C6" w14:textId="095B45EB" w:rsidR="00FE1851" w:rsidRPr="009E53C2" w:rsidRDefault="00FE1851" w:rsidP="009E53C2">
      <w:pPr>
        <w:pStyle w:val="H1Numbered"/>
      </w:pPr>
      <w:r w:rsidRPr="00387084">
        <w:t>Introduction</w:t>
      </w:r>
    </w:p>
    <w:p w14:paraId="5C0C1BE8" w14:textId="04750A99" w:rsidR="00FE1851" w:rsidRPr="009E53C2" w:rsidRDefault="009E53C2" w:rsidP="009E53C2">
      <w:r w:rsidRPr="009E53C2">
        <w:rPr>
          <w:highlight w:val="yellow"/>
        </w:rPr>
        <w:t>&lt;Company Name&gt;</w:t>
      </w:r>
      <w:r w:rsidR="00FE1851" w:rsidRPr="00387084">
        <w:t xml:space="preserve"> utilizes the ISO 27001 Information Security (“InfoSec”)</w:t>
      </w:r>
      <w:r w:rsidR="00304F18" w:rsidRPr="00387084">
        <w:t xml:space="preserve"> </w:t>
      </w:r>
      <w:r w:rsidR="00FE1851" w:rsidRPr="00387084">
        <w:t>framework</w:t>
      </w:r>
      <w:r w:rsidR="009E1632">
        <w:t>s</w:t>
      </w:r>
      <w:r w:rsidR="00FE1851" w:rsidRPr="00387084">
        <w:t xml:space="preserve"> in order to identify and maintain the assets, technologies, and processes needed to protect customer information and to help ensure the confidentiality, integrity, availability</w:t>
      </w:r>
      <w:r w:rsidR="00304F18" w:rsidRPr="00387084">
        <w:t>, and privacy</w:t>
      </w:r>
      <w:r w:rsidR="00FE1851" w:rsidRPr="00387084">
        <w:t xml:space="preserve"> of customer data and supporting services. </w:t>
      </w:r>
    </w:p>
    <w:p w14:paraId="442C671D" w14:textId="77518871" w:rsidR="00FE1851" w:rsidRPr="00387084" w:rsidRDefault="00FE1851" w:rsidP="009E53C2">
      <w:r w:rsidRPr="00387084">
        <w:t xml:space="preserve">To enable this, </w:t>
      </w:r>
      <w:r w:rsidR="009E53C2" w:rsidRPr="009E53C2">
        <w:rPr>
          <w:highlight w:val="yellow"/>
        </w:rPr>
        <w:t>&lt;Company Name&gt;</w:t>
      </w:r>
      <w:r w:rsidRPr="00387084">
        <w:t>:</w:t>
      </w:r>
    </w:p>
    <w:p w14:paraId="1A8748BE" w14:textId="5D8189E6" w:rsidR="009E1632" w:rsidRDefault="00FE1851" w:rsidP="00194A48">
      <w:pPr>
        <w:pStyle w:val="ListNumber"/>
        <w:numPr>
          <w:ilvl w:val="0"/>
          <w:numId w:val="46"/>
        </w:numPr>
      </w:pPr>
      <w:r w:rsidRPr="00387084">
        <w:t>Aligns its InfoSec policies and procedures to the global industry standard ISO 27001</w:t>
      </w:r>
    </w:p>
    <w:p w14:paraId="7C4317BA" w14:textId="20EB0B12" w:rsidR="00FE1851" w:rsidRPr="00387084" w:rsidRDefault="00FE1851" w:rsidP="00194A48">
      <w:pPr>
        <w:pStyle w:val="ListNumber"/>
        <w:numPr>
          <w:ilvl w:val="0"/>
          <w:numId w:val="46"/>
        </w:numPr>
      </w:pPr>
      <w:r w:rsidRPr="00387084">
        <w:t>Achieves a robust InfoSec framework for the efficient functioning of the organization</w:t>
      </w:r>
    </w:p>
    <w:p w14:paraId="717A8858" w14:textId="78DA1F41" w:rsidR="00FE1851" w:rsidRPr="009E53C2" w:rsidRDefault="00FE1851" w:rsidP="009E53C2">
      <w:r w:rsidRPr="00387084">
        <w:t>All locations identified including departments and assets are included in the scope of the ISMS as detailed in the following sections.</w:t>
      </w:r>
    </w:p>
    <w:p w14:paraId="7D849966" w14:textId="29D9D8B3" w:rsidR="00E335DE" w:rsidRPr="009E53C2" w:rsidRDefault="00C66EC3" w:rsidP="009E53C2">
      <w:pPr>
        <w:pStyle w:val="H1Numbered"/>
      </w:pPr>
      <w:r w:rsidRPr="00387084">
        <w:t>Scope</w:t>
      </w:r>
      <w:r w:rsidR="00E47AF7" w:rsidRPr="00387084">
        <w:t xml:space="preserve"> of the ISMS</w:t>
      </w:r>
    </w:p>
    <w:p w14:paraId="69E5C6CE" w14:textId="3D32BD80" w:rsidR="00AE56BD" w:rsidRPr="009E53C2" w:rsidRDefault="63A3FB14" w:rsidP="009E53C2">
      <w:pPr>
        <w:rPr>
          <w:highlight w:val="yellow"/>
        </w:rPr>
      </w:pPr>
      <w:commentRangeStart w:id="1"/>
      <w:r w:rsidRPr="00387084">
        <w:t xml:space="preserve">All </w:t>
      </w:r>
      <w:r w:rsidR="009E53C2" w:rsidRPr="009E53C2">
        <w:rPr>
          <w:highlight w:val="yellow"/>
        </w:rPr>
        <w:t>&lt;Company Name&gt;</w:t>
      </w:r>
      <w:r w:rsidRPr="00387084">
        <w:t xml:space="preserve"> owned and managed offices and facilities.</w:t>
      </w:r>
      <w:commentRangeEnd w:id="1"/>
      <w:r w:rsidR="00951C83">
        <w:rPr>
          <w:rStyle w:val="CommentReference"/>
        </w:rPr>
        <w:commentReference w:id="1"/>
      </w:r>
    </w:p>
    <w:p w14:paraId="71106AFA" w14:textId="5DB4D16F" w:rsidR="00304F18" w:rsidRPr="009E53C2" w:rsidRDefault="0034787A" w:rsidP="009E53C2">
      <w:pPr>
        <w:pStyle w:val="Heading2"/>
      </w:pPr>
      <w:r w:rsidRPr="00387084">
        <w:t>General</w:t>
      </w:r>
    </w:p>
    <w:p w14:paraId="7707FFAD" w14:textId="3CB0C3C0" w:rsidR="0034787A" w:rsidRPr="00387084" w:rsidRDefault="0034787A" w:rsidP="009E53C2">
      <w:r w:rsidRPr="00387084">
        <w:t xml:space="preserve">The following statement defines the Scope of Services for </w:t>
      </w:r>
      <w:r w:rsidR="009E53C2" w:rsidRPr="009E53C2">
        <w:rPr>
          <w:highlight w:val="yellow"/>
        </w:rPr>
        <w:t>&lt;Company Name&gt;</w:t>
      </w:r>
      <w:r w:rsidRPr="00387084">
        <w:t>:</w:t>
      </w:r>
    </w:p>
    <w:p w14:paraId="5E4CA4A3" w14:textId="7E1D73E0" w:rsidR="0034787A" w:rsidRPr="009E53C2" w:rsidRDefault="00E35A45" w:rsidP="009E53C2">
      <w:pPr>
        <w:rPr>
          <w:i/>
          <w:iCs/>
          <w:shd w:val="clear" w:color="auto" w:fill="FFFFFF"/>
        </w:rPr>
      </w:pPr>
      <w:commentRangeStart w:id="2"/>
      <w:r w:rsidRPr="00E35A45">
        <w:rPr>
          <w:i/>
          <w:iCs/>
          <w:highlight w:val="yellow"/>
          <w:shd w:val="clear" w:color="auto" w:fill="FFFFFF"/>
        </w:rPr>
        <w:t>&lt;</w:t>
      </w:r>
      <w:r w:rsidR="00951C83">
        <w:rPr>
          <w:i/>
          <w:iCs/>
          <w:highlight w:val="yellow"/>
          <w:shd w:val="clear" w:color="auto" w:fill="FFFFFF"/>
        </w:rPr>
        <w:t>D</w:t>
      </w:r>
      <w:r w:rsidR="009E1632">
        <w:rPr>
          <w:i/>
          <w:iCs/>
          <w:highlight w:val="yellow"/>
          <w:shd w:val="clear" w:color="auto" w:fill="FFFFFF"/>
        </w:rPr>
        <w:t>escription of service</w:t>
      </w:r>
      <w:r w:rsidR="00951C83">
        <w:rPr>
          <w:i/>
          <w:iCs/>
          <w:highlight w:val="yellow"/>
          <w:shd w:val="clear" w:color="auto" w:fill="FFFFFF"/>
        </w:rPr>
        <w:t>(</w:t>
      </w:r>
      <w:r w:rsidR="009E1632">
        <w:rPr>
          <w:i/>
          <w:iCs/>
          <w:highlight w:val="yellow"/>
          <w:shd w:val="clear" w:color="auto" w:fill="FFFFFF"/>
        </w:rPr>
        <w:t>s</w:t>
      </w:r>
      <w:r w:rsidR="00951C83">
        <w:rPr>
          <w:i/>
          <w:iCs/>
          <w:highlight w:val="yellow"/>
          <w:shd w:val="clear" w:color="auto" w:fill="FFFFFF"/>
        </w:rPr>
        <w:t>)</w:t>
      </w:r>
      <w:r w:rsidR="009E1632">
        <w:rPr>
          <w:i/>
          <w:iCs/>
          <w:highlight w:val="yellow"/>
          <w:shd w:val="clear" w:color="auto" w:fill="FFFFFF"/>
        </w:rPr>
        <w:t xml:space="preserve"> provided by your company</w:t>
      </w:r>
      <w:r w:rsidRPr="00E35A45">
        <w:rPr>
          <w:i/>
          <w:iCs/>
          <w:highlight w:val="yellow"/>
          <w:shd w:val="clear" w:color="auto" w:fill="FFFFFF"/>
        </w:rPr>
        <w:t>&gt;</w:t>
      </w:r>
      <w:commentRangeEnd w:id="2"/>
      <w:r w:rsidR="00951C83">
        <w:rPr>
          <w:rStyle w:val="CommentReference"/>
        </w:rPr>
        <w:commentReference w:id="2"/>
      </w:r>
    </w:p>
    <w:p w14:paraId="72916D91" w14:textId="0CC52C47" w:rsidR="004C4CE2" w:rsidRPr="009E53C2" w:rsidRDefault="0034787A" w:rsidP="009E53C2">
      <w:r w:rsidRPr="00387084">
        <w:t xml:space="preserve">The scope of the ISMS includes the assets, technologies and processes employed by </w:t>
      </w:r>
      <w:r w:rsidR="009E53C2" w:rsidRPr="009E53C2">
        <w:rPr>
          <w:highlight w:val="yellow"/>
        </w:rPr>
        <w:t>&lt;Company Name&gt;</w:t>
      </w:r>
      <w:r w:rsidRPr="00387084">
        <w:t xml:space="preserve"> for processing, management, and delivery of services to its customers. Additionally, the scope is defined with consideration of the external and internal context of the organization (Appendix A), requirements of interested parties (Appendix B), such as customers and regulatory bodies, and boundaries with third parties (Appendix C).</w:t>
      </w:r>
    </w:p>
    <w:p w14:paraId="3D1E49A1" w14:textId="7BFF3E3F" w:rsidR="00663A32" w:rsidRPr="00387084" w:rsidRDefault="0034787A" w:rsidP="009E53C2">
      <w:pPr>
        <w:pStyle w:val="Heading2"/>
      </w:pPr>
      <w:r w:rsidRPr="00387084">
        <w:t>Assets</w:t>
      </w:r>
    </w:p>
    <w:p w14:paraId="6F098EA6" w14:textId="1C86E6DB" w:rsidR="004C4CE2" w:rsidRPr="009E53C2" w:rsidRDefault="0034787A" w:rsidP="009E53C2">
      <w:r w:rsidRPr="00387084">
        <w:t xml:space="preserve">The assets of the ISMS are further categorized </w:t>
      </w:r>
      <w:r w:rsidR="008D076D" w:rsidRPr="008D076D">
        <w:t>as</w:t>
      </w:r>
      <w:r w:rsidR="00951C83" w:rsidRPr="008D076D">
        <w:t xml:space="preserve"> </w:t>
      </w:r>
      <w:commentRangeStart w:id="3"/>
      <w:r w:rsidRPr="008D076D">
        <w:t xml:space="preserve">information, application, database, </w:t>
      </w:r>
      <w:r w:rsidR="00951C83" w:rsidRPr="008D076D">
        <w:t xml:space="preserve">cloud services, </w:t>
      </w:r>
      <w:r w:rsidRPr="008D076D">
        <w:t>and personnel</w:t>
      </w:r>
      <w:commentRangeEnd w:id="3"/>
      <w:r w:rsidR="008D076D">
        <w:rPr>
          <w:rStyle w:val="CommentReference"/>
        </w:rPr>
        <w:commentReference w:id="3"/>
      </w:r>
      <w:r w:rsidRPr="00387084">
        <w:t>. The details of the assets can be found in Appendix D.</w:t>
      </w:r>
    </w:p>
    <w:p w14:paraId="44C7B4BF" w14:textId="3510776E" w:rsidR="0034787A" w:rsidRPr="00387084" w:rsidRDefault="0034787A" w:rsidP="009E53C2">
      <w:pPr>
        <w:pStyle w:val="Heading2"/>
      </w:pPr>
      <w:commentRangeStart w:id="4"/>
      <w:r w:rsidRPr="00387084">
        <w:t>Locations</w:t>
      </w:r>
      <w:commentRangeEnd w:id="4"/>
      <w:r w:rsidR="009F4211">
        <w:rPr>
          <w:rStyle w:val="CommentReference"/>
          <w:rFonts w:eastAsia="Times New Roman"/>
          <w:b w:val="0"/>
        </w:rPr>
        <w:commentReference w:id="4"/>
      </w:r>
    </w:p>
    <w:p w14:paraId="1BCC42B8" w14:textId="485B981A" w:rsidR="00D74ED1" w:rsidRPr="009F4211" w:rsidRDefault="0034787A" w:rsidP="009F4211">
      <w:r w:rsidRPr="00387084">
        <w:t>The following locations are in scope for the ISMS:</w:t>
      </w:r>
    </w:p>
    <w:tbl>
      <w:tblPr>
        <w:tblStyle w:val="Vanta"/>
        <w:tblW w:w="9360" w:type="dxa"/>
        <w:tblLayout w:type="fixed"/>
        <w:tblLook w:val="04A0" w:firstRow="1" w:lastRow="0" w:firstColumn="1" w:lastColumn="0" w:noHBand="0" w:noVBand="1"/>
      </w:tblPr>
      <w:tblGrid>
        <w:gridCol w:w="4680"/>
        <w:gridCol w:w="4680"/>
      </w:tblGrid>
      <w:tr w:rsidR="000B5118" w:rsidRPr="00875525" w14:paraId="11388EFD" w14:textId="77777777" w:rsidTr="0040703B">
        <w:trPr>
          <w:cnfStyle w:val="100000000000" w:firstRow="1" w:lastRow="0" w:firstColumn="0" w:lastColumn="0" w:oddVBand="0" w:evenVBand="0" w:oddHBand="0" w:evenHBand="0" w:firstRowFirstColumn="0" w:firstRowLastColumn="0" w:lastRowFirstColumn="0" w:lastRowLastColumn="0"/>
          <w:tblHeader/>
        </w:trPr>
        <w:tc>
          <w:tcPr>
            <w:tcW w:w="9360" w:type="dxa"/>
            <w:gridSpan w:val="2"/>
          </w:tcPr>
          <w:p w14:paraId="65A54AEF" w14:textId="16A2AAB2" w:rsidR="000B5118" w:rsidRPr="00875525" w:rsidRDefault="000B5118" w:rsidP="00875525">
            <w:pPr>
              <w:pStyle w:val="NoSpacing"/>
              <w:rPr>
                <w:rStyle w:val="Strong"/>
              </w:rPr>
            </w:pPr>
            <w:r w:rsidRPr="00875525">
              <w:rPr>
                <w:rStyle w:val="Strong"/>
              </w:rPr>
              <w:lastRenderedPageBreak/>
              <w:t>Office Locations</w:t>
            </w:r>
          </w:p>
        </w:tc>
      </w:tr>
      <w:tr w:rsidR="009F4211" w:rsidRPr="00875525" w14:paraId="5CE21DF7" w14:textId="77777777" w:rsidTr="00C16769">
        <w:tc>
          <w:tcPr>
            <w:tcW w:w="4680" w:type="dxa"/>
          </w:tcPr>
          <w:p w14:paraId="28888135" w14:textId="06BCF740" w:rsidR="009F4211" w:rsidRPr="00875525" w:rsidRDefault="009F4211" w:rsidP="009F4211">
            <w:pPr>
              <w:pStyle w:val="NoSpacing"/>
              <w:rPr>
                <w:highlight w:val="yellow"/>
              </w:rPr>
            </w:pPr>
            <w:r w:rsidRPr="00875525">
              <w:rPr>
                <w:highlight w:val="yellow"/>
              </w:rPr>
              <w:t>&lt;</w:t>
            </w:r>
            <w:r>
              <w:rPr>
                <w:highlight w:val="yellow"/>
              </w:rPr>
              <w:t>Address</w:t>
            </w:r>
            <w:r w:rsidRPr="00875525">
              <w:rPr>
                <w:highlight w:val="yellow"/>
              </w:rPr>
              <w:t>&gt;</w:t>
            </w:r>
          </w:p>
        </w:tc>
        <w:tc>
          <w:tcPr>
            <w:tcW w:w="4680" w:type="dxa"/>
          </w:tcPr>
          <w:p w14:paraId="407829A3" w14:textId="16379E2A" w:rsidR="009F4211" w:rsidRPr="00875525" w:rsidRDefault="009F4211" w:rsidP="009F4211">
            <w:pPr>
              <w:pStyle w:val="NoSpacing"/>
              <w:rPr>
                <w:highlight w:val="yellow"/>
              </w:rPr>
            </w:pPr>
            <w:r w:rsidRPr="00875525">
              <w:rPr>
                <w:highlight w:val="yellow"/>
              </w:rPr>
              <w:t>&lt;</w:t>
            </w:r>
            <w:r>
              <w:rPr>
                <w:highlight w:val="yellow"/>
              </w:rPr>
              <w:t>Address</w:t>
            </w:r>
            <w:r w:rsidRPr="00875525">
              <w:rPr>
                <w:highlight w:val="yellow"/>
              </w:rPr>
              <w:t>&gt;</w:t>
            </w:r>
          </w:p>
        </w:tc>
      </w:tr>
      <w:tr w:rsidR="009F4211" w:rsidRPr="00875525" w14:paraId="10FE9E8B" w14:textId="77777777" w:rsidTr="00C16769">
        <w:tc>
          <w:tcPr>
            <w:tcW w:w="4680" w:type="dxa"/>
          </w:tcPr>
          <w:p w14:paraId="648221C0" w14:textId="4DB1C7D0" w:rsidR="009F4211" w:rsidRPr="00875525" w:rsidRDefault="009F4211" w:rsidP="009F4211">
            <w:pPr>
              <w:pStyle w:val="NoSpacing"/>
              <w:rPr>
                <w:highlight w:val="yellow"/>
              </w:rPr>
            </w:pPr>
            <w:r w:rsidRPr="00875525">
              <w:rPr>
                <w:highlight w:val="yellow"/>
              </w:rPr>
              <w:t>&lt;</w:t>
            </w:r>
            <w:r>
              <w:rPr>
                <w:highlight w:val="yellow"/>
              </w:rPr>
              <w:t>Address</w:t>
            </w:r>
            <w:r w:rsidRPr="00875525">
              <w:rPr>
                <w:highlight w:val="yellow"/>
              </w:rPr>
              <w:t>&gt;</w:t>
            </w:r>
          </w:p>
        </w:tc>
        <w:tc>
          <w:tcPr>
            <w:tcW w:w="4680" w:type="dxa"/>
          </w:tcPr>
          <w:p w14:paraId="28A65B05" w14:textId="274DA3E0" w:rsidR="009F4211" w:rsidRPr="00875525" w:rsidRDefault="009F4211" w:rsidP="009F4211">
            <w:pPr>
              <w:pStyle w:val="NoSpacing"/>
              <w:rPr>
                <w:highlight w:val="yellow"/>
              </w:rPr>
            </w:pPr>
            <w:r w:rsidRPr="00875525">
              <w:rPr>
                <w:highlight w:val="yellow"/>
              </w:rPr>
              <w:t>&lt;</w:t>
            </w:r>
            <w:r>
              <w:rPr>
                <w:highlight w:val="yellow"/>
              </w:rPr>
              <w:t>Address</w:t>
            </w:r>
            <w:r w:rsidRPr="00875525">
              <w:rPr>
                <w:highlight w:val="yellow"/>
              </w:rPr>
              <w:t>&gt;</w:t>
            </w:r>
          </w:p>
        </w:tc>
      </w:tr>
    </w:tbl>
    <w:p w14:paraId="330EF1BF" w14:textId="53C2857C" w:rsidR="0034787A" w:rsidRPr="00387084" w:rsidRDefault="0034787A" w:rsidP="009E53C2">
      <w:pPr>
        <w:pStyle w:val="Heading2"/>
      </w:pPr>
      <w:r w:rsidRPr="00387084">
        <w:t>Departments</w:t>
      </w:r>
    </w:p>
    <w:p w14:paraId="093E42B2" w14:textId="77777777" w:rsidR="0034787A" w:rsidRPr="00387084" w:rsidRDefault="0034787A" w:rsidP="009E53C2">
      <w:r w:rsidRPr="00387084">
        <w:t>The following departments are in-scope for the ISMS:</w:t>
      </w:r>
    </w:p>
    <w:p w14:paraId="45F278DD" w14:textId="261A3C5D" w:rsidR="0034787A" w:rsidRPr="008D076D" w:rsidRDefault="0034787A" w:rsidP="009E53C2">
      <w:pPr>
        <w:pStyle w:val="ListBullet"/>
      </w:pPr>
      <w:commentRangeStart w:id="5"/>
      <w:r w:rsidRPr="008D076D">
        <w:t>Information Technology (“IT”)</w:t>
      </w:r>
    </w:p>
    <w:p w14:paraId="1350F26A" w14:textId="578A843D" w:rsidR="0034787A" w:rsidRPr="008D076D" w:rsidRDefault="0034787A" w:rsidP="009E53C2">
      <w:pPr>
        <w:pStyle w:val="ListBullet"/>
      </w:pPr>
      <w:r w:rsidRPr="008D076D">
        <w:t>Software Development (“Dev”)</w:t>
      </w:r>
    </w:p>
    <w:p w14:paraId="09373604" w14:textId="78000ACC" w:rsidR="0034787A" w:rsidRPr="008D076D" w:rsidRDefault="00A804D4" w:rsidP="009E53C2">
      <w:pPr>
        <w:pStyle w:val="ListBullet"/>
      </w:pPr>
      <w:r w:rsidRPr="008D076D">
        <w:t>Human Resources</w:t>
      </w:r>
      <w:r w:rsidR="0034787A" w:rsidRPr="008D076D">
        <w:t xml:space="preserve"> (“HR”)</w:t>
      </w:r>
    </w:p>
    <w:p w14:paraId="13D3FD8B" w14:textId="34AB30DE" w:rsidR="0034787A" w:rsidRPr="008D076D" w:rsidRDefault="0034787A" w:rsidP="009E53C2">
      <w:pPr>
        <w:pStyle w:val="ListBullet"/>
      </w:pPr>
      <w:r w:rsidRPr="008D076D">
        <w:t>Information Security (“InfoSec”)</w:t>
      </w:r>
    </w:p>
    <w:p w14:paraId="3B595612" w14:textId="267E78C3" w:rsidR="0031146A" w:rsidRPr="008D076D" w:rsidRDefault="0034787A" w:rsidP="009E53C2">
      <w:pPr>
        <w:pStyle w:val="ListBullet"/>
      </w:pPr>
      <w:r w:rsidRPr="008D076D">
        <w:t>Legal</w:t>
      </w:r>
    </w:p>
    <w:p w14:paraId="00B171BB" w14:textId="57B29AB5" w:rsidR="005C4A76" w:rsidRPr="008D076D" w:rsidRDefault="0034787A" w:rsidP="009F4211">
      <w:pPr>
        <w:pStyle w:val="ListBullet"/>
      </w:pPr>
      <w:r w:rsidRPr="008D076D">
        <w:t>Finance</w:t>
      </w:r>
      <w:commentRangeEnd w:id="5"/>
      <w:r w:rsidR="009F4211" w:rsidRPr="008D076D">
        <w:rPr>
          <w:rStyle w:val="CommentReference"/>
        </w:rPr>
        <w:commentReference w:id="5"/>
      </w:r>
    </w:p>
    <w:p w14:paraId="0D95489A" w14:textId="6887CDAC" w:rsidR="0034787A" w:rsidRPr="00387084" w:rsidRDefault="0034787A" w:rsidP="009E53C2">
      <w:pPr>
        <w:pStyle w:val="Heading2"/>
      </w:pPr>
      <w:r w:rsidRPr="00387084">
        <w:t>Personnel</w:t>
      </w:r>
    </w:p>
    <w:p w14:paraId="310C3FA4" w14:textId="7E439510" w:rsidR="0034787A" w:rsidRPr="00387084" w:rsidRDefault="0034787A" w:rsidP="009E53C2">
      <w:r w:rsidRPr="00387084">
        <w:t>All personnel belonging to the above departments are in-scope for the ISMS.</w:t>
      </w:r>
    </w:p>
    <w:p w14:paraId="3DF237C4" w14:textId="3CEA2157" w:rsidR="0034787A" w:rsidRPr="00387084" w:rsidRDefault="0034787A" w:rsidP="009F4211">
      <w:pPr>
        <w:pStyle w:val="Heading3"/>
      </w:pPr>
      <w:r w:rsidRPr="00387084">
        <w:t>Scope Exclusions and Boundaries</w:t>
      </w:r>
    </w:p>
    <w:p w14:paraId="333EDC96" w14:textId="70816F08" w:rsidR="0034787A" w:rsidRPr="009F4211" w:rsidRDefault="009E53C2" w:rsidP="009E53C2">
      <w:pPr>
        <w:pStyle w:val="ListBullet"/>
        <w:rPr>
          <w:highlight w:val="yellow"/>
        </w:rPr>
      </w:pPr>
      <w:commentRangeStart w:id="6"/>
      <w:r w:rsidRPr="009F4211">
        <w:rPr>
          <w:highlight w:val="yellow"/>
        </w:rPr>
        <w:t>&lt;Company Name&gt;</w:t>
      </w:r>
      <w:r w:rsidR="0034787A" w:rsidRPr="009F4211">
        <w:rPr>
          <w:highlight w:val="yellow"/>
        </w:rPr>
        <w:t xml:space="preserve"> uses </w:t>
      </w:r>
      <w:r w:rsidR="009F4211" w:rsidRPr="009F4211">
        <w:rPr>
          <w:highlight w:val="yellow"/>
        </w:rPr>
        <w:t>Amazon Web Services (</w:t>
      </w:r>
      <w:r w:rsidR="00FB696F">
        <w:rPr>
          <w:highlight w:val="yellow"/>
        </w:rPr>
        <w:t>“</w:t>
      </w:r>
      <w:r w:rsidR="009F4211" w:rsidRPr="009F4211">
        <w:rPr>
          <w:highlight w:val="yellow"/>
        </w:rPr>
        <w:t>AWS</w:t>
      </w:r>
      <w:r w:rsidR="00FB696F">
        <w:rPr>
          <w:highlight w:val="yellow"/>
        </w:rPr>
        <w:t>”</w:t>
      </w:r>
      <w:r w:rsidR="009F4211" w:rsidRPr="009F4211">
        <w:rPr>
          <w:highlight w:val="yellow"/>
        </w:rPr>
        <w:t>)</w:t>
      </w:r>
      <w:r w:rsidR="0034787A" w:rsidRPr="009F4211">
        <w:rPr>
          <w:highlight w:val="yellow"/>
        </w:rPr>
        <w:t xml:space="preserve"> for cloud computing and storage services. </w:t>
      </w:r>
      <w:r w:rsidR="009F4211" w:rsidRPr="009F4211">
        <w:rPr>
          <w:highlight w:val="yellow"/>
        </w:rPr>
        <w:t>Amazon</w:t>
      </w:r>
      <w:r w:rsidR="00847515" w:rsidRPr="009F4211">
        <w:rPr>
          <w:highlight w:val="yellow"/>
        </w:rPr>
        <w:t xml:space="preserve"> is</w:t>
      </w:r>
      <w:r w:rsidR="0034787A" w:rsidRPr="009F4211">
        <w:rPr>
          <w:highlight w:val="yellow"/>
        </w:rPr>
        <w:t xml:space="preserve"> responsible for managing logical access to the underlying network, </w:t>
      </w:r>
      <w:r w:rsidR="00782E62" w:rsidRPr="009F4211">
        <w:rPr>
          <w:highlight w:val="yellow"/>
        </w:rPr>
        <w:t>system</w:t>
      </w:r>
      <w:r w:rsidR="0034787A" w:rsidRPr="009F4211">
        <w:rPr>
          <w:highlight w:val="yellow"/>
        </w:rPr>
        <w:t xml:space="preserve"> management, and storage devices for its cloud service hosting </w:t>
      </w:r>
      <w:r w:rsidRPr="009F4211">
        <w:rPr>
          <w:highlight w:val="yellow"/>
        </w:rPr>
        <w:t>&lt;Company Name&gt;</w:t>
      </w:r>
      <w:r w:rsidR="0034787A" w:rsidRPr="009F4211">
        <w:rPr>
          <w:highlight w:val="yellow"/>
        </w:rPr>
        <w:t xml:space="preserve"> </w:t>
      </w:r>
      <w:r w:rsidR="00782E62" w:rsidRPr="009F4211">
        <w:rPr>
          <w:highlight w:val="yellow"/>
        </w:rPr>
        <w:t>data</w:t>
      </w:r>
      <w:r w:rsidR="0034787A" w:rsidRPr="009F4211">
        <w:rPr>
          <w:highlight w:val="yellow"/>
        </w:rPr>
        <w:t>.</w:t>
      </w:r>
    </w:p>
    <w:p w14:paraId="1FB8E348" w14:textId="179F4B5A" w:rsidR="0034787A" w:rsidRPr="009F4211" w:rsidRDefault="009F4211" w:rsidP="009E53C2">
      <w:pPr>
        <w:pStyle w:val="ListBullet"/>
        <w:rPr>
          <w:highlight w:val="yellow"/>
        </w:rPr>
      </w:pPr>
      <w:r w:rsidRPr="009F4211">
        <w:rPr>
          <w:highlight w:val="yellow"/>
        </w:rPr>
        <w:t>Amazon</w:t>
      </w:r>
      <w:r w:rsidR="00782E62" w:rsidRPr="009F4211">
        <w:rPr>
          <w:highlight w:val="yellow"/>
        </w:rPr>
        <w:t xml:space="preserve"> </w:t>
      </w:r>
      <w:r w:rsidR="00847515" w:rsidRPr="009F4211">
        <w:rPr>
          <w:highlight w:val="yellow"/>
        </w:rPr>
        <w:t>is</w:t>
      </w:r>
      <w:r w:rsidR="0034787A" w:rsidRPr="009F4211">
        <w:rPr>
          <w:highlight w:val="yellow"/>
        </w:rPr>
        <w:t xml:space="preserve"> responsible for the physical security and environmental controls at data center facilities hosting </w:t>
      </w:r>
      <w:r w:rsidR="009E53C2" w:rsidRPr="009F4211">
        <w:rPr>
          <w:highlight w:val="yellow"/>
        </w:rPr>
        <w:t>&lt;Company Name&gt;</w:t>
      </w:r>
      <w:r w:rsidR="0034787A" w:rsidRPr="009F4211">
        <w:rPr>
          <w:highlight w:val="yellow"/>
        </w:rPr>
        <w:t xml:space="preserve"> systems; therefore, physical security and environmental controls are out of scope</w:t>
      </w:r>
      <w:r w:rsidR="00782E62" w:rsidRPr="009F4211">
        <w:rPr>
          <w:highlight w:val="yellow"/>
        </w:rPr>
        <w:t xml:space="preserve"> for those facilities</w:t>
      </w:r>
      <w:r w:rsidR="0034787A" w:rsidRPr="009F4211">
        <w:rPr>
          <w:highlight w:val="yellow"/>
        </w:rPr>
        <w:t>.</w:t>
      </w:r>
    </w:p>
    <w:p w14:paraId="6DC67759" w14:textId="7A9036C7" w:rsidR="0034787A" w:rsidRPr="009F4211" w:rsidRDefault="009F4211" w:rsidP="009E53C2">
      <w:pPr>
        <w:pStyle w:val="ListBullet"/>
        <w:rPr>
          <w:highlight w:val="yellow"/>
        </w:rPr>
      </w:pPr>
      <w:r w:rsidRPr="009F4211">
        <w:rPr>
          <w:highlight w:val="yellow"/>
        </w:rPr>
        <w:t>Amazon</w:t>
      </w:r>
      <w:r w:rsidR="00847515" w:rsidRPr="009F4211">
        <w:rPr>
          <w:highlight w:val="yellow"/>
        </w:rPr>
        <w:t xml:space="preserve"> is</w:t>
      </w:r>
      <w:r w:rsidR="0034787A" w:rsidRPr="009F4211">
        <w:rPr>
          <w:highlight w:val="yellow"/>
        </w:rPr>
        <w:t xml:space="preserve"> responsible for the secure deletion of data and disposal of equipment used to support </w:t>
      </w:r>
      <w:r w:rsidR="009E53C2" w:rsidRPr="009F4211">
        <w:rPr>
          <w:highlight w:val="yellow"/>
        </w:rPr>
        <w:t>&lt;Company Name&gt;</w:t>
      </w:r>
      <w:r w:rsidR="0034787A" w:rsidRPr="009F4211">
        <w:rPr>
          <w:highlight w:val="yellow"/>
        </w:rPr>
        <w:t xml:space="preserve"> customer operations.</w:t>
      </w:r>
    </w:p>
    <w:p w14:paraId="5175C3D3" w14:textId="06E21CCD" w:rsidR="009E1632" w:rsidRPr="009F4211" w:rsidRDefault="009E53C2" w:rsidP="009F4211">
      <w:pPr>
        <w:pStyle w:val="ListBullet"/>
        <w:rPr>
          <w:highlight w:val="yellow"/>
        </w:rPr>
      </w:pPr>
      <w:r w:rsidRPr="009F4211">
        <w:rPr>
          <w:highlight w:val="yellow"/>
        </w:rPr>
        <w:t>&lt;Company Name&gt;</w:t>
      </w:r>
      <w:r w:rsidR="0034787A" w:rsidRPr="009F4211">
        <w:rPr>
          <w:highlight w:val="yellow"/>
        </w:rPr>
        <w:t xml:space="preserve"> information, application, database, facility, and personnel assets that are not related to the identified in-scope components are out of scope for the ISMS.</w:t>
      </w:r>
      <w:commentRangeEnd w:id="6"/>
      <w:r w:rsidR="009F4211">
        <w:rPr>
          <w:rStyle w:val="CommentReference"/>
        </w:rPr>
        <w:commentReference w:id="6"/>
      </w:r>
    </w:p>
    <w:p w14:paraId="4427DAE0" w14:textId="6ABD1D34" w:rsidR="009E1632" w:rsidRPr="009F4211" w:rsidRDefault="009E1632" w:rsidP="009F4211">
      <w:pPr>
        <w:pStyle w:val="Heading1"/>
        <w:rPr>
          <w:rStyle w:val="Strong"/>
          <w:b/>
          <w:bCs w:val="0"/>
        </w:rPr>
      </w:pPr>
      <w:r w:rsidRPr="009F4211">
        <w:rPr>
          <w:rStyle w:val="Strong"/>
          <w:b/>
          <w:bCs w:val="0"/>
        </w:rPr>
        <w:t>ISO 27001 Coverage</w:t>
      </w:r>
    </w:p>
    <w:p w14:paraId="717F463D" w14:textId="07ED15E9" w:rsidR="009E1632" w:rsidRDefault="009E1632" w:rsidP="009F4211">
      <w:r>
        <w:t>ISO 27001 4.1; 4.2; 4.3</w:t>
      </w:r>
    </w:p>
    <w:p w14:paraId="2D6E3562" w14:textId="6C5DEDC3" w:rsidR="0040703B" w:rsidRPr="009F4211" w:rsidRDefault="0040703B" w:rsidP="0040703B">
      <w:pPr>
        <w:pStyle w:val="Heading1"/>
      </w:pPr>
      <w:r>
        <w:t xml:space="preserve">Version </w:t>
      </w:r>
      <w:r w:rsidR="001F6408">
        <w:t>History</w:t>
      </w:r>
    </w:p>
    <w:tbl>
      <w:tblPr>
        <w:tblStyle w:val="Vanta"/>
        <w:tblW w:w="9360" w:type="dxa"/>
        <w:tblLayout w:type="fixed"/>
        <w:tblLook w:val="04A0" w:firstRow="1" w:lastRow="0" w:firstColumn="1" w:lastColumn="0" w:noHBand="0" w:noVBand="1"/>
      </w:tblPr>
      <w:tblGrid>
        <w:gridCol w:w="1008"/>
        <w:gridCol w:w="1152"/>
        <w:gridCol w:w="3744"/>
        <w:gridCol w:w="1728"/>
        <w:gridCol w:w="1728"/>
      </w:tblGrid>
      <w:tr w:rsidR="00C16769" w:rsidRPr="001B66B6" w14:paraId="49A7764A" w14:textId="77777777" w:rsidTr="0040703B">
        <w:trPr>
          <w:cnfStyle w:val="100000000000" w:firstRow="1" w:lastRow="0" w:firstColumn="0" w:lastColumn="0" w:oddVBand="0" w:evenVBand="0" w:oddHBand="0" w:evenHBand="0" w:firstRowFirstColumn="0" w:firstRowLastColumn="0" w:lastRowFirstColumn="0" w:lastRowLastColumn="0"/>
          <w:tblHeader/>
        </w:trPr>
        <w:tc>
          <w:tcPr>
            <w:tcW w:w="1008" w:type="dxa"/>
          </w:tcPr>
          <w:p w14:paraId="6FF22CC7" w14:textId="77777777" w:rsidR="00C16769" w:rsidRPr="001B66B6" w:rsidRDefault="00C16769" w:rsidP="008249F5">
            <w:pPr>
              <w:pStyle w:val="NoSpacing"/>
              <w:jc w:val="right"/>
              <w:rPr>
                <w:rStyle w:val="Strong"/>
              </w:rPr>
            </w:pPr>
            <w:r w:rsidRPr="001B66B6">
              <w:rPr>
                <w:rStyle w:val="Strong"/>
              </w:rPr>
              <w:t>Version</w:t>
            </w:r>
          </w:p>
        </w:tc>
        <w:tc>
          <w:tcPr>
            <w:tcW w:w="1152" w:type="dxa"/>
          </w:tcPr>
          <w:p w14:paraId="38ACBB64" w14:textId="77777777" w:rsidR="00C16769" w:rsidRPr="001B66B6" w:rsidRDefault="00C16769" w:rsidP="008249F5">
            <w:pPr>
              <w:pStyle w:val="NoSpacing"/>
              <w:jc w:val="right"/>
              <w:rPr>
                <w:rStyle w:val="Strong"/>
              </w:rPr>
            </w:pPr>
            <w:r w:rsidRPr="001B66B6">
              <w:rPr>
                <w:rStyle w:val="Strong"/>
              </w:rPr>
              <w:t>Date</w:t>
            </w:r>
          </w:p>
        </w:tc>
        <w:tc>
          <w:tcPr>
            <w:tcW w:w="3744" w:type="dxa"/>
          </w:tcPr>
          <w:p w14:paraId="559DB0C9" w14:textId="77777777" w:rsidR="00C16769" w:rsidRPr="001B66B6" w:rsidRDefault="00C16769" w:rsidP="008249F5">
            <w:pPr>
              <w:pStyle w:val="NoSpacing"/>
              <w:rPr>
                <w:rStyle w:val="Strong"/>
              </w:rPr>
            </w:pPr>
            <w:r w:rsidRPr="001B66B6">
              <w:rPr>
                <w:rStyle w:val="Strong"/>
              </w:rPr>
              <w:t>Description</w:t>
            </w:r>
          </w:p>
        </w:tc>
        <w:tc>
          <w:tcPr>
            <w:tcW w:w="1728" w:type="dxa"/>
          </w:tcPr>
          <w:p w14:paraId="1D93F779" w14:textId="77777777" w:rsidR="00C16769" w:rsidRPr="001B66B6" w:rsidRDefault="00C16769" w:rsidP="008249F5">
            <w:pPr>
              <w:pStyle w:val="NoSpacing"/>
              <w:rPr>
                <w:rStyle w:val="Strong"/>
              </w:rPr>
            </w:pPr>
            <w:r w:rsidRPr="001B66B6">
              <w:rPr>
                <w:rStyle w:val="Strong"/>
              </w:rPr>
              <w:t>Author</w:t>
            </w:r>
          </w:p>
        </w:tc>
        <w:tc>
          <w:tcPr>
            <w:tcW w:w="1728" w:type="dxa"/>
          </w:tcPr>
          <w:p w14:paraId="50899860" w14:textId="77777777" w:rsidR="00C16769" w:rsidRPr="001B66B6" w:rsidRDefault="00C16769" w:rsidP="008249F5">
            <w:pPr>
              <w:pStyle w:val="NoSpacing"/>
              <w:rPr>
                <w:rStyle w:val="Strong"/>
              </w:rPr>
            </w:pPr>
            <w:r w:rsidRPr="001B66B6">
              <w:rPr>
                <w:rStyle w:val="Strong"/>
              </w:rPr>
              <w:t>Approved by</w:t>
            </w:r>
          </w:p>
        </w:tc>
      </w:tr>
      <w:tr w:rsidR="00C16769" w:rsidRPr="001B66B6" w14:paraId="6A0F4B40" w14:textId="77777777" w:rsidTr="008249F5">
        <w:tc>
          <w:tcPr>
            <w:tcW w:w="1008" w:type="dxa"/>
          </w:tcPr>
          <w:p w14:paraId="3871BF70" w14:textId="77777777" w:rsidR="00C16769" w:rsidRPr="001B66B6" w:rsidRDefault="00C16769" w:rsidP="008249F5">
            <w:pPr>
              <w:pStyle w:val="NoSpacing"/>
              <w:jc w:val="right"/>
              <w:rPr>
                <w:highlight w:val="yellow"/>
              </w:rPr>
            </w:pPr>
            <w:r w:rsidRPr="001B66B6">
              <w:rPr>
                <w:highlight w:val="yellow"/>
              </w:rPr>
              <w:t>1.0</w:t>
            </w:r>
          </w:p>
        </w:tc>
        <w:tc>
          <w:tcPr>
            <w:tcW w:w="1152" w:type="dxa"/>
          </w:tcPr>
          <w:p w14:paraId="7EC9FB42" w14:textId="4984DEDF" w:rsidR="00C16769" w:rsidRPr="001B66B6" w:rsidRDefault="00C16769" w:rsidP="008249F5">
            <w:pPr>
              <w:pStyle w:val="NoSpacing"/>
              <w:jc w:val="right"/>
              <w:rPr>
                <w:highlight w:val="yellow"/>
              </w:rPr>
            </w:pPr>
            <w:r w:rsidRPr="001B66B6">
              <w:rPr>
                <w:highlight w:val="yellow"/>
              </w:rPr>
              <w:t>&lt;</w:t>
            </w:r>
            <w:r w:rsidR="008D076D">
              <w:rPr>
                <w:highlight w:val="yellow"/>
              </w:rPr>
              <w:t>D</w:t>
            </w:r>
            <w:r w:rsidRPr="001B66B6">
              <w:rPr>
                <w:highlight w:val="yellow"/>
              </w:rPr>
              <w:t>ate of change&gt;</w:t>
            </w:r>
          </w:p>
        </w:tc>
        <w:tc>
          <w:tcPr>
            <w:tcW w:w="3744" w:type="dxa"/>
          </w:tcPr>
          <w:p w14:paraId="25B90F6F" w14:textId="77777777" w:rsidR="00C16769" w:rsidRPr="001B66B6" w:rsidRDefault="00C16769" w:rsidP="008249F5">
            <w:pPr>
              <w:pStyle w:val="NoSpacing"/>
              <w:rPr>
                <w:highlight w:val="yellow"/>
              </w:rPr>
            </w:pPr>
            <w:r w:rsidRPr="001B66B6">
              <w:rPr>
                <w:highlight w:val="yellow"/>
              </w:rPr>
              <w:t>Initial policy</w:t>
            </w:r>
          </w:p>
        </w:tc>
        <w:tc>
          <w:tcPr>
            <w:tcW w:w="1728" w:type="dxa"/>
          </w:tcPr>
          <w:p w14:paraId="4791E3ED" w14:textId="4C0781F8" w:rsidR="00C16769" w:rsidRPr="001B66B6" w:rsidRDefault="00C16769" w:rsidP="008249F5">
            <w:pPr>
              <w:pStyle w:val="NoSpacing"/>
              <w:rPr>
                <w:highlight w:val="yellow"/>
              </w:rPr>
            </w:pPr>
            <w:r w:rsidRPr="001B66B6">
              <w:rPr>
                <w:highlight w:val="yellow"/>
              </w:rPr>
              <w:t>&lt;</w:t>
            </w:r>
            <w:r w:rsidR="008D076D">
              <w:rPr>
                <w:highlight w:val="yellow"/>
              </w:rPr>
              <w:t>A</w:t>
            </w:r>
            <w:r w:rsidRPr="001B66B6">
              <w:rPr>
                <w:highlight w:val="yellow"/>
              </w:rPr>
              <w:t>uthor of changes&gt;</w:t>
            </w:r>
          </w:p>
        </w:tc>
        <w:tc>
          <w:tcPr>
            <w:tcW w:w="1728" w:type="dxa"/>
          </w:tcPr>
          <w:p w14:paraId="42E1C354" w14:textId="67309CFD" w:rsidR="00C16769" w:rsidRPr="001B66B6" w:rsidRDefault="00C16769" w:rsidP="008249F5">
            <w:pPr>
              <w:pStyle w:val="NoSpacing"/>
              <w:rPr>
                <w:highlight w:val="yellow"/>
              </w:rPr>
            </w:pPr>
            <w:r w:rsidRPr="001B66B6">
              <w:rPr>
                <w:highlight w:val="yellow"/>
              </w:rPr>
              <w:t>&lt;</w:t>
            </w:r>
            <w:r w:rsidR="008D076D">
              <w:rPr>
                <w:highlight w:val="yellow"/>
              </w:rPr>
              <w:t>A</w:t>
            </w:r>
            <w:r w:rsidRPr="001B66B6">
              <w:rPr>
                <w:highlight w:val="yellow"/>
              </w:rPr>
              <w:t>pprover of changes&gt;</w:t>
            </w:r>
          </w:p>
        </w:tc>
      </w:tr>
      <w:tr w:rsidR="00C16769" w:rsidRPr="001B66B6" w14:paraId="07C8F82B" w14:textId="77777777" w:rsidTr="008249F5">
        <w:tc>
          <w:tcPr>
            <w:tcW w:w="1008" w:type="dxa"/>
          </w:tcPr>
          <w:p w14:paraId="67C6B901" w14:textId="77777777" w:rsidR="00C16769" w:rsidRPr="001B66B6" w:rsidRDefault="00C16769" w:rsidP="008249F5">
            <w:pPr>
              <w:pStyle w:val="NoSpacing"/>
              <w:jc w:val="right"/>
            </w:pPr>
          </w:p>
        </w:tc>
        <w:tc>
          <w:tcPr>
            <w:tcW w:w="1152" w:type="dxa"/>
          </w:tcPr>
          <w:p w14:paraId="4DB444A3" w14:textId="77777777" w:rsidR="00C16769" w:rsidRPr="001B66B6" w:rsidRDefault="00C16769" w:rsidP="008249F5">
            <w:pPr>
              <w:pStyle w:val="NoSpacing"/>
              <w:jc w:val="right"/>
            </w:pPr>
          </w:p>
        </w:tc>
        <w:tc>
          <w:tcPr>
            <w:tcW w:w="3744" w:type="dxa"/>
          </w:tcPr>
          <w:p w14:paraId="17BA02ED" w14:textId="77777777" w:rsidR="00C16769" w:rsidRPr="001B66B6" w:rsidRDefault="00C16769" w:rsidP="008249F5">
            <w:pPr>
              <w:pStyle w:val="NoSpacing"/>
            </w:pPr>
          </w:p>
        </w:tc>
        <w:tc>
          <w:tcPr>
            <w:tcW w:w="1728" w:type="dxa"/>
          </w:tcPr>
          <w:p w14:paraId="560EEC2D" w14:textId="77777777" w:rsidR="00C16769" w:rsidRPr="001B66B6" w:rsidRDefault="00C16769" w:rsidP="008249F5">
            <w:pPr>
              <w:pStyle w:val="NoSpacing"/>
            </w:pPr>
          </w:p>
        </w:tc>
        <w:tc>
          <w:tcPr>
            <w:tcW w:w="1728" w:type="dxa"/>
          </w:tcPr>
          <w:p w14:paraId="15876F63" w14:textId="77777777" w:rsidR="00C16769" w:rsidRPr="001B66B6" w:rsidRDefault="00C16769" w:rsidP="008249F5">
            <w:pPr>
              <w:pStyle w:val="NoSpacing"/>
            </w:pPr>
          </w:p>
        </w:tc>
      </w:tr>
      <w:tr w:rsidR="00C16769" w:rsidRPr="001B66B6" w14:paraId="183F186F" w14:textId="77777777" w:rsidTr="008249F5">
        <w:tc>
          <w:tcPr>
            <w:tcW w:w="1008" w:type="dxa"/>
          </w:tcPr>
          <w:p w14:paraId="43E53CDF" w14:textId="77777777" w:rsidR="00C16769" w:rsidRPr="001B66B6" w:rsidRDefault="00C16769" w:rsidP="008249F5">
            <w:pPr>
              <w:pStyle w:val="NoSpacing"/>
              <w:jc w:val="right"/>
            </w:pPr>
          </w:p>
        </w:tc>
        <w:tc>
          <w:tcPr>
            <w:tcW w:w="1152" w:type="dxa"/>
          </w:tcPr>
          <w:p w14:paraId="4C5D1A24" w14:textId="77777777" w:rsidR="00C16769" w:rsidRPr="001B66B6" w:rsidRDefault="00C16769" w:rsidP="008249F5">
            <w:pPr>
              <w:pStyle w:val="NoSpacing"/>
              <w:jc w:val="right"/>
            </w:pPr>
          </w:p>
        </w:tc>
        <w:tc>
          <w:tcPr>
            <w:tcW w:w="3744" w:type="dxa"/>
          </w:tcPr>
          <w:p w14:paraId="2AC0BCD5" w14:textId="77777777" w:rsidR="00C16769" w:rsidRPr="001B66B6" w:rsidRDefault="00C16769" w:rsidP="008249F5">
            <w:pPr>
              <w:pStyle w:val="NoSpacing"/>
            </w:pPr>
          </w:p>
        </w:tc>
        <w:tc>
          <w:tcPr>
            <w:tcW w:w="1728" w:type="dxa"/>
          </w:tcPr>
          <w:p w14:paraId="3F19047B" w14:textId="77777777" w:rsidR="00C16769" w:rsidRPr="001B66B6" w:rsidRDefault="00C16769" w:rsidP="008249F5">
            <w:pPr>
              <w:pStyle w:val="NoSpacing"/>
            </w:pPr>
          </w:p>
        </w:tc>
        <w:tc>
          <w:tcPr>
            <w:tcW w:w="1728" w:type="dxa"/>
          </w:tcPr>
          <w:p w14:paraId="3DCDB900" w14:textId="77777777" w:rsidR="00C16769" w:rsidRPr="001B66B6" w:rsidRDefault="00C16769" w:rsidP="008249F5">
            <w:pPr>
              <w:pStyle w:val="NoSpacing"/>
            </w:pPr>
          </w:p>
        </w:tc>
      </w:tr>
    </w:tbl>
    <w:p w14:paraId="1096ED25" w14:textId="77777777" w:rsidR="00FB696F" w:rsidRDefault="00FB696F" w:rsidP="00FB696F">
      <w:pPr>
        <w:rPr>
          <w:rFonts w:eastAsia="Calibri"/>
        </w:rPr>
      </w:pPr>
      <w:r>
        <w:br w:type="page"/>
      </w:r>
    </w:p>
    <w:p w14:paraId="6DB7FC28" w14:textId="09146FF9" w:rsidR="0034787A" w:rsidRPr="00FB696F" w:rsidRDefault="0031146A" w:rsidP="00FB696F">
      <w:pPr>
        <w:pStyle w:val="Heading1"/>
      </w:pPr>
      <w:commentRangeStart w:id="7"/>
      <w:r w:rsidRPr="00387084">
        <w:lastRenderedPageBreak/>
        <w:t>Appendix A - Context of the Organization</w:t>
      </w:r>
      <w:commentRangeEnd w:id="7"/>
      <w:r w:rsidR="00951C83">
        <w:rPr>
          <w:rStyle w:val="CommentReference"/>
          <w:rFonts w:eastAsia="Times New Roman"/>
          <w:b w:val="0"/>
          <w:color w:val="auto"/>
        </w:rPr>
        <w:commentReference w:id="7"/>
      </w:r>
    </w:p>
    <w:p w14:paraId="30244E79" w14:textId="13E04481" w:rsidR="003C6A03" w:rsidRPr="009E53C2" w:rsidRDefault="003C6A03" w:rsidP="009E53C2">
      <w:r w:rsidRPr="00387084">
        <w:t xml:space="preserve">By establishing the organizational context, </w:t>
      </w:r>
      <w:r w:rsidR="009E53C2" w:rsidRPr="009E53C2">
        <w:rPr>
          <w:highlight w:val="yellow"/>
        </w:rPr>
        <w:t>&lt;Company Name&gt;</w:t>
      </w:r>
      <w:r w:rsidRPr="00387084">
        <w:t xml:space="preserve"> is able to articulate its objectives, define the external and internal parameters to be </w:t>
      </w:r>
      <w:r w:rsidR="00847515" w:rsidRPr="00387084">
        <w:t>considered</w:t>
      </w:r>
      <w:r w:rsidRPr="00387084">
        <w:t xml:space="preserve"> when setting scope and risk criteria and managing risks to the objectives of the ISMS.</w:t>
      </w:r>
    </w:p>
    <w:p w14:paraId="7BE3402F" w14:textId="016EACEA" w:rsidR="003C6A03" w:rsidRPr="0093379A" w:rsidRDefault="003C6A03" w:rsidP="009E53C2">
      <w:pPr>
        <w:pStyle w:val="Heading1"/>
      </w:pPr>
      <w:r w:rsidRPr="0093379A">
        <w:t>Internal Context</w:t>
      </w:r>
    </w:p>
    <w:p w14:paraId="536DE035" w14:textId="51398A12" w:rsidR="003C6A03" w:rsidRPr="00FB696F" w:rsidRDefault="009E53C2" w:rsidP="00FB696F">
      <w:r w:rsidRPr="009E53C2">
        <w:rPr>
          <w:highlight w:val="yellow"/>
        </w:rPr>
        <w:t>&lt;Company Name&gt;</w:t>
      </w:r>
      <w:r w:rsidR="003C6A03" w:rsidRPr="00387084">
        <w:t xml:space="preserve"> established the internal context by analyzing the internal components that support the ISMS as documented below:</w:t>
      </w:r>
    </w:p>
    <w:tbl>
      <w:tblPr>
        <w:tblStyle w:val="Vanta"/>
        <w:tblW w:w="9360" w:type="dxa"/>
        <w:tblLayout w:type="fixed"/>
        <w:tblLook w:val="04A0" w:firstRow="1" w:lastRow="0" w:firstColumn="1" w:lastColumn="0" w:noHBand="0" w:noVBand="1"/>
      </w:tblPr>
      <w:tblGrid>
        <w:gridCol w:w="3600"/>
        <w:gridCol w:w="5760"/>
      </w:tblGrid>
      <w:tr w:rsidR="003C6A03" w:rsidRPr="00387084" w14:paraId="17D2258B" w14:textId="77777777" w:rsidTr="0040703B">
        <w:trPr>
          <w:cnfStyle w:val="100000000000" w:firstRow="1" w:lastRow="0" w:firstColumn="0" w:lastColumn="0" w:oddVBand="0" w:evenVBand="0" w:oddHBand="0" w:evenHBand="0" w:firstRowFirstColumn="0" w:firstRowLastColumn="0" w:lastRowFirstColumn="0" w:lastRowLastColumn="0"/>
          <w:tblHeader/>
        </w:trPr>
        <w:tc>
          <w:tcPr>
            <w:tcW w:w="3600" w:type="dxa"/>
          </w:tcPr>
          <w:p w14:paraId="2D7A29D5" w14:textId="4FF49592" w:rsidR="003C6A03" w:rsidRPr="009E53C2" w:rsidRDefault="003C6A03" w:rsidP="009E53C2">
            <w:pPr>
              <w:pStyle w:val="NoSpacing"/>
              <w:rPr>
                <w:rStyle w:val="Strong"/>
              </w:rPr>
            </w:pPr>
            <w:r w:rsidRPr="009E53C2">
              <w:rPr>
                <w:rStyle w:val="Strong"/>
              </w:rPr>
              <w:t>Internal Factors</w:t>
            </w:r>
          </w:p>
        </w:tc>
        <w:tc>
          <w:tcPr>
            <w:tcW w:w="5760" w:type="dxa"/>
          </w:tcPr>
          <w:p w14:paraId="42A38FD8" w14:textId="77777777" w:rsidR="003C6A03" w:rsidRPr="009E53C2" w:rsidRDefault="003C6A03" w:rsidP="009E53C2">
            <w:pPr>
              <w:pStyle w:val="NoSpacing"/>
              <w:rPr>
                <w:rStyle w:val="Strong"/>
              </w:rPr>
            </w:pPr>
            <w:r w:rsidRPr="009E53C2">
              <w:rPr>
                <w:rStyle w:val="Strong"/>
              </w:rPr>
              <w:t>Description</w:t>
            </w:r>
          </w:p>
        </w:tc>
      </w:tr>
      <w:tr w:rsidR="003C6A03" w:rsidRPr="00387084" w14:paraId="6746AC87" w14:textId="77777777" w:rsidTr="00C16769">
        <w:tc>
          <w:tcPr>
            <w:tcW w:w="3600" w:type="dxa"/>
          </w:tcPr>
          <w:p w14:paraId="73F6F154" w14:textId="77777777" w:rsidR="003C6A03" w:rsidRPr="009E53C2" w:rsidRDefault="003C6A03" w:rsidP="009E53C2">
            <w:pPr>
              <w:pStyle w:val="NoSpacing"/>
            </w:pPr>
            <w:r w:rsidRPr="009E53C2">
              <w:t>Governance</w:t>
            </w:r>
          </w:p>
        </w:tc>
        <w:tc>
          <w:tcPr>
            <w:tcW w:w="5760" w:type="dxa"/>
          </w:tcPr>
          <w:p w14:paraId="63950751" w14:textId="77777777" w:rsidR="003C6A03" w:rsidRPr="009E53C2" w:rsidRDefault="003C6A03" w:rsidP="009E53C2">
            <w:pPr>
              <w:pStyle w:val="NoSpacing"/>
            </w:pPr>
            <w:r w:rsidRPr="009E53C2">
              <w:t>Decision making and power to define expectations and manage performance</w:t>
            </w:r>
          </w:p>
        </w:tc>
      </w:tr>
      <w:tr w:rsidR="003C6A03" w:rsidRPr="00387084" w14:paraId="3156A712" w14:textId="77777777" w:rsidTr="00C16769">
        <w:tc>
          <w:tcPr>
            <w:tcW w:w="3600" w:type="dxa"/>
          </w:tcPr>
          <w:p w14:paraId="1D55ABC9" w14:textId="77777777" w:rsidR="003C6A03" w:rsidRPr="009E53C2" w:rsidRDefault="003C6A03" w:rsidP="009E53C2">
            <w:pPr>
              <w:pStyle w:val="NoSpacing"/>
            </w:pPr>
            <w:r w:rsidRPr="009E53C2">
              <w:t>Organizational structure</w:t>
            </w:r>
          </w:p>
        </w:tc>
        <w:tc>
          <w:tcPr>
            <w:tcW w:w="5760" w:type="dxa"/>
          </w:tcPr>
          <w:p w14:paraId="7AABF158" w14:textId="77777777" w:rsidR="003C6A03" w:rsidRPr="009E53C2" w:rsidRDefault="003C6A03" w:rsidP="009E53C2">
            <w:pPr>
              <w:pStyle w:val="NoSpacing"/>
            </w:pPr>
            <w:r w:rsidRPr="009E53C2">
              <w:t>Establishment of internal hierarchy and lines of authority</w:t>
            </w:r>
          </w:p>
        </w:tc>
      </w:tr>
      <w:tr w:rsidR="003C6A03" w:rsidRPr="00387084" w14:paraId="3EFCE1A5" w14:textId="77777777" w:rsidTr="00C16769">
        <w:tc>
          <w:tcPr>
            <w:tcW w:w="3600" w:type="dxa"/>
          </w:tcPr>
          <w:p w14:paraId="645418CE" w14:textId="77777777" w:rsidR="003C6A03" w:rsidRPr="009E53C2" w:rsidRDefault="003C6A03" w:rsidP="009E53C2">
            <w:pPr>
              <w:pStyle w:val="NoSpacing"/>
            </w:pPr>
            <w:r w:rsidRPr="009E53C2">
              <w:t>Roles and accountabilities</w:t>
            </w:r>
          </w:p>
        </w:tc>
        <w:tc>
          <w:tcPr>
            <w:tcW w:w="5760" w:type="dxa"/>
          </w:tcPr>
          <w:p w14:paraId="09488AAE" w14:textId="77777777" w:rsidR="003C6A03" w:rsidRPr="009E53C2" w:rsidRDefault="003C6A03" w:rsidP="009E53C2">
            <w:pPr>
              <w:pStyle w:val="NoSpacing"/>
            </w:pPr>
            <w:r w:rsidRPr="009E53C2">
              <w:t>Assignment of roles and responsibilities for the establishment, operation, maintenance, and continual improvement of the ISMS</w:t>
            </w:r>
          </w:p>
        </w:tc>
      </w:tr>
      <w:tr w:rsidR="003C6A03" w:rsidRPr="00387084" w14:paraId="79F1D3F9" w14:textId="77777777" w:rsidTr="00C16769">
        <w:tc>
          <w:tcPr>
            <w:tcW w:w="3600" w:type="dxa"/>
          </w:tcPr>
          <w:p w14:paraId="066945C5" w14:textId="7D0DE8FC" w:rsidR="003C6A03" w:rsidRPr="009E53C2" w:rsidRDefault="003C6A03" w:rsidP="009E53C2">
            <w:pPr>
              <w:pStyle w:val="NoSpacing"/>
            </w:pPr>
            <w:r w:rsidRPr="009E53C2">
              <w:t>Policies, objectives</w:t>
            </w:r>
            <w:r w:rsidR="00951C83">
              <w:t>,</w:t>
            </w:r>
            <w:r w:rsidRPr="009E53C2">
              <w:t xml:space="preserve"> and strategy</w:t>
            </w:r>
          </w:p>
        </w:tc>
        <w:tc>
          <w:tcPr>
            <w:tcW w:w="5760" w:type="dxa"/>
          </w:tcPr>
          <w:p w14:paraId="0FA64D58" w14:textId="77777777" w:rsidR="003C6A03" w:rsidRPr="009E53C2" w:rsidRDefault="003C6A03" w:rsidP="009E53C2">
            <w:pPr>
              <w:pStyle w:val="NoSpacing"/>
            </w:pPr>
            <w:r w:rsidRPr="009E53C2">
              <w:t>Processes, requirements and activities developed to achieve business objectives</w:t>
            </w:r>
          </w:p>
        </w:tc>
      </w:tr>
      <w:tr w:rsidR="003C6A03" w:rsidRPr="00387084" w14:paraId="416912C9" w14:textId="77777777" w:rsidTr="00C16769">
        <w:tc>
          <w:tcPr>
            <w:tcW w:w="3600" w:type="dxa"/>
          </w:tcPr>
          <w:p w14:paraId="4D5E01B3" w14:textId="77777777" w:rsidR="003C6A03" w:rsidRPr="009E53C2" w:rsidRDefault="003C6A03" w:rsidP="009E53C2">
            <w:pPr>
              <w:pStyle w:val="NoSpacing"/>
            </w:pPr>
            <w:r w:rsidRPr="009E53C2">
              <w:t>Capabilities</w:t>
            </w:r>
          </w:p>
        </w:tc>
        <w:tc>
          <w:tcPr>
            <w:tcW w:w="5760" w:type="dxa"/>
          </w:tcPr>
          <w:p w14:paraId="2A740ED0" w14:textId="1333E1F0" w:rsidR="003C6A03" w:rsidRPr="009E53C2" w:rsidRDefault="003C6A03" w:rsidP="009E53C2">
            <w:pPr>
              <w:pStyle w:val="NoSpacing"/>
            </w:pPr>
            <w:r w:rsidRPr="009E53C2">
              <w:t>Company resources and knowledge (e.g.</w:t>
            </w:r>
            <w:r w:rsidR="006F61A0">
              <w:t>,</w:t>
            </w:r>
            <w:r w:rsidRPr="009E53C2">
              <w:t xml:space="preserve"> intellectual property, capital, time, people, processes, systems and technologies)</w:t>
            </w:r>
          </w:p>
        </w:tc>
      </w:tr>
      <w:tr w:rsidR="003C6A03" w:rsidRPr="00387084" w14:paraId="29403572" w14:textId="77777777" w:rsidTr="00C16769">
        <w:tc>
          <w:tcPr>
            <w:tcW w:w="3600" w:type="dxa"/>
          </w:tcPr>
          <w:p w14:paraId="77027EF6" w14:textId="77777777" w:rsidR="003C6A03" w:rsidRPr="009E53C2" w:rsidRDefault="003C6A03" w:rsidP="009E53C2">
            <w:pPr>
              <w:pStyle w:val="NoSpacing"/>
            </w:pPr>
            <w:r w:rsidRPr="009E53C2">
              <w:t>Internal stakeholders</w:t>
            </w:r>
          </w:p>
        </w:tc>
        <w:tc>
          <w:tcPr>
            <w:tcW w:w="5760" w:type="dxa"/>
          </w:tcPr>
          <w:p w14:paraId="35CD8A52" w14:textId="77777777" w:rsidR="003C6A03" w:rsidRPr="009E53C2" w:rsidRDefault="003C6A03" w:rsidP="009E53C2">
            <w:pPr>
              <w:pStyle w:val="NoSpacing"/>
            </w:pPr>
            <w:r w:rsidRPr="009E53C2">
              <w:t>Management of perceptions, values and relationships with interested/invested parties</w:t>
            </w:r>
          </w:p>
        </w:tc>
      </w:tr>
      <w:tr w:rsidR="003C6A03" w:rsidRPr="00387084" w14:paraId="0223B3F4" w14:textId="77777777" w:rsidTr="00C16769">
        <w:tc>
          <w:tcPr>
            <w:tcW w:w="3600" w:type="dxa"/>
          </w:tcPr>
          <w:p w14:paraId="1F4F1F19" w14:textId="77777777" w:rsidR="003C6A03" w:rsidRPr="009E53C2" w:rsidRDefault="003C6A03" w:rsidP="009E53C2">
            <w:pPr>
              <w:pStyle w:val="NoSpacing"/>
            </w:pPr>
            <w:r w:rsidRPr="009E53C2">
              <w:t>Organizational culture</w:t>
            </w:r>
          </w:p>
        </w:tc>
        <w:tc>
          <w:tcPr>
            <w:tcW w:w="5760" w:type="dxa"/>
          </w:tcPr>
          <w:p w14:paraId="3968BCE7" w14:textId="77777777" w:rsidR="003C6A03" w:rsidRPr="009E53C2" w:rsidRDefault="003C6A03" w:rsidP="009E53C2">
            <w:pPr>
              <w:pStyle w:val="NoSpacing"/>
            </w:pPr>
            <w:r w:rsidRPr="009E53C2">
              <w:t>Company values, mission statement, and employee perceptions</w:t>
            </w:r>
          </w:p>
        </w:tc>
      </w:tr>
      <w:tr w:rsidR="003C6A03" w:rsidRPr="00387084" w14:paraId="0ACF9A9D" w14:textId="77777777" w:rsidTr="00C16769">
        <w:tc>
          <w:tcPr>
            <w:tcW w:w="3600" w:type="dxa"/>
          </w:tcPr>
          <w:p w14:paraId="2EBB3670" w14:textId="77777777" w:rsidR="003C6A03" w:rsidRPr="009E53C2" w:rsidRDefault="003C6A03" w:rsidP="009E53C2">
            <w:pPr>
              <w:pStyle w:val="NoSpacing"/>
            </w:pPr>
            <w:r w:rsidRPr="009E53C2">
              <w:t>Information management</w:t>
            </w:r>
          </w:p>
        </w:tc>
        <w:tc>
          <w:tcPr>
            <w:tcW w:w="5760" w:type="dxa"/>
          </w:tcPr>
          <w:p w14:paraId="5F243344" w14:textId="77777777" w:rsidR="003C6A03" w:rsidRPr="009E53C2" w:rsidRDefault="003C6A03" w:rsidP="009E53C2">
            <w:pPr>
              <w:pStyle w:val="NoSpacing"/>
            </w:pPr>
            <w:r w:rsidRPr="009E53C2">
              <w:t>Information systems, information flows and decision-making processes (both formal and informal)</w:t>
            </w:r>
          </w:p>
        </w:tc>
      </w:tr>
      <w:tr w:rsidR="003C6A03" w:rsidRPr="00387084" w14:paraId="3E9293DA" w14:textId="77777777" w:rsidTr="00C16769">
        <w:tc>
          <w:tcPr>
            <w:tcW w:w="3600" w:type="dxa"/>
          </w:tcPr>
          <w:p w14:paraId="596B2385" w14:textId="77777777" w:rsidR="003C6A03" w:rsidRPr="009E53C2" w:rsidRDefault="003C6A03" w:rsidP="009E53C2">
            <w:pPr>
              <w:pStyle w:val="NoSpacing"/>
            </w:pPr>
            <w:r w:rsidRPr="009E53C2">
              <w:t>Contractual relationships</w:t>
            </w:r>
          </w:p>
        </w:tc>
        <w:tc>
          <w:tcPr>
            <w:tcW w:w="5760" w:type="dxa"/>
          </w:tcPr>
          <w:p w14:paraId="7E3E7EC7" w14:textId="77777777" w:rsidR="003C6A03" w:rsidRPr="009E53C2" w:rsidRDefault="003C6A03" w:rsidP="009E53C2">
            <w:pPr>
              <w:pStyle w:val="NoSpacing"/>
            </w:pPr>
            <w:r w:rsidRPr="009E53C2">
              <w:t>Requirements established with third parties</w:t>
            </w:r>
          </w:p>
        </w:tc>
      </w:tr>
    </w:tbl>
    <w:p w14:paraId="30222640" w14:textId="0DEC4069" w:rsidR="00B57511" w:rsidRPr="0093379A" w:rsidRDefault="00B57511" w:rsidP="009E53C2">
      <w:pPr>
        <w:pStyle w:val="Heading1"/>
      </w:pPr>
      <w:r w:rsidRPr="0093379A">
        <w:t xml:space="preserve">External </w:t>
      </w:r>
      <w:r w:rsidR="00630A65" w:rsidRPr="0093379A">
        <w:t>C</w:t>
      </w:r>
      <w:r w:rsidRPr="0093379A">
        <w:t>ontext</w:t>
      </w:r>
    </w:p>
    <w:p w14:paraId="56C9CB0F" w14:textId="2772BBF1" w:rsidR="00AF71AA" w:rsidRPr="00FB696F" w:rsidRDefault="009E53C2" w:rsidP="00FB696F">
      <w:r w:rsidRPr="009E53C2">
        <w:rPr>
          <w:highlight w:val="yellow"/>
        </w:rPr>
        <w:t>&lt;Company Name&gt;</w:t>
      </w:r>
      <w:r w:rsidR="00B57511" w:rsidRPr="00387084">
        <w:t xml:space="preserve"> established the external context through consideration of the local, regional, national, and international factors below:</w:t>
      </w:r>
    </w:p>
    <w:tbl>
      <w:tblPr>
        <w:tblStyle w:val="Vanta"/>
        <w:tblW w:w="9360" w:type="dxa"/>
        <w:tblLayout w:type="fixed"/>
        <w:tblLook w:val="04A0" w:firstRow="1" w:lastRow="0" w:firstColumn="1" w:lastColumn="0" w:noHBand="0" w:noVBand="1"/>
      </w:tblPr>
      <w:tblGrid>
        <w:gridCol w:w="3600"/>
        <w:gridCol w:w="5760"/>
      </w:tblGrid>
      <w:tr w:rsidR="00AF71AA" w:rsidRPr="00387084" w14:paraId="073A688D" w14:textId="77777777" w:rsidTr="0040703B">
        <w:trPr>
          <w:cnfStyle w:val="100000000000" w:firstRow="1" w:lastRow="0" w:firstColumn="0" w:lastColumn="0" w:oddVBand="0" w:evenVBand="0" w:oddHBand="0" w:evenHBand="0" w:firstRowFirstColumn="0" w:firstRowLastColumn="0" w:lastRowFirstColumn="0" w:lastRowLastColumn="0"/>
          <w:tblHeader/>
        </w:trPr>
        <w:tc>
          <w:tcPr>
            <w:tcW w:w="3600" w:type="dxa"/>
            <w:vAlign w:val="top"/>
          </w:tcPr>
          <w:p w14:paraId="3DBB9267" w14:textId="07930BC8" w:rsidR="00AF71AA" w:rsidRPr="00913000" w:rsidRDefault="00AF71AA" w:rsidP="00913000">
            <w:pPr>
              <w:pStyle w:val="NoSpacing"/>
              <w:rPr>
                <w:rStyle w:val="Strong"/>
              </w:rPr>
            </w:pPr>
            <w:r w:rsidRPr="00913000">
              <w:rPr>
                <w:rStyle w:val="Strong"/>
              </w:rPr>
              <w:t>External Factors</w:t>
            </w:r>
          </w:p>
        </w:tc>
        <w:tc>
          <w:tcPr>
            <w:tcW w:w="5760" w:type="dxa"/>
            <w:vAlign w:val="top"/>
          </w:tcPr>
          <w:p w14:paraId="5FEC4C5D" w14:textId="77777777" w:rsidR="00AF71AA" w:rsidRPr="00913000" w:rsidRDefault="00AF71AA" w:rsidP="00913000">
            <w:pPr>
              <w:pStyle w:val="NoSpacing"/>
              <w:rPr>
                <w:rStyle w:val="Strong"/>
              </w:rPr>
            </w:pPr>
            <w:r w:rsidRPr="00913000">
              <w:rPr>
                <w:rStyle w:val="Strong"/>
              </w:rPr>
              <w:t>Description</w:t>
            </w:r>
          </w:p>
        </w:tc>
      </w:tr>
      <w:tr w:rsidR="00AF71AA" w:rsidRPr="00387084" w14:paraId="5D366FA2" w14:textId="77777777" w:rsidTr="00D53C14">
        <w:tc>
          <w:tcPr>
            <w:tcW w:w="3600" w:type="dxa"/>
          </w:tcPr>
          <w:p w14:paraId="66C997C0" w14:textId="77777777" w:rsidR="00AF71AA" w:rsidRPr="00387084" w:rsidRDefault="00AF71AA" w:rsidP="00913000">
            <w:pPr>
              <w:pStyle w:val="NoSpacing"/>
            </w:pPr>
            <w:r w:rsidRPr="00387084">
              <w:t>Social</w:t>
            </w:r>
          </w:p>
        </w:tc>
        <w:tc>
          <w:tcPr>
            <w:tcW w:w="5760" w:type="dxa"/>
          </w:tcPr>
          <w:p w14:paraId="5ECF993C" w14:textId="7201C9D5" w:rsidR="00AF71AA" w:rsidRPr="00387084" w:rsidRDefault="00AF71AA" w:rsidP="00913000">
            <w:pPr>
              <w:pStyle w:val="NoSpacing"/>
            </w:pPr>
            <w:r w:rsidRPr="00387084">
              <w:t xml:space="preserve">The communities and customs of the environment with which </w:t>
            </w:r>
            <w:r w:rsidR="009E53C2" w:rsidRPr="009E53C2">
              <w:rPr>
                <w:highlight w:val="yellow"/>
              </w:rPr>
              <w:t>&lt;Company Name&gt;</w:t>
            </w:r>
            <w:r w:rsidRPr="00387084">
              <w:t xml:space="preserve"> operates</w:t>
            </w:r>
          </w:p>
        </w:tc>
      </w:tr>
      <w:tr w:rsidR="00AF71AA" w:rsidRPr="00387084" w14:paraId="5F623AE5" w14:textId="77777777" w:rsidTr="00D53C14">
        <w:tc>
          <w:tcPr>
            <w:tcW w:w="3600" w:type="dxa"/>
          </w:tcPr>
          <w:p w14:paraId="0C6575B8" w14:textId="77777777" w:rsidR="00AF71AA" w:rsidRPr="00387084" w:rsidRDefault="00AF71AA" w:rsidP="00913000">
            <w:pPr>
              <w:pStyle w:val="NoSpacing"/>
            </w:pPr>
            <w:r w:rsidRPr="00387084">
              <w:t>Cultural</w:t>
            </w:r>
          </w:p>
        </w:tc>
        <w:tc>
          <w:tcPr>
            <w:tcW w:w="5760" w:type="dxa"/>
          </w:tcPr>
          <w:p w14:paraId="2B61BB7B" w14:textId="6ED51076" w:rsidR="00AF71AA" w:rsidRPr="00387084" w:rsidRDefault="00AF71AA" w:rsidP="00913000">
            <w:pPr>
              <w:pStyle w:val="NoSpacing"/>
            </w:pPr>
            <w:r w:rsidRPr="00387084">
              <w:t xml:space="preserve">The shared beliefs and values of the environment with which </w:t>
            </w:r>
            <w:r w:rsidR="009E53C2" w:rsidRPr="009E53C2">
              <w:rPr>
                <w:highlight w:val="yellow"/>
              </w:rPr>
              <w:t>&lt;Company Name&gt;</w:t>
            </w:r>
            <w:r w:rsidRPr="00387084">
              <w:t xml:space="preserve"> operates</w:t>
            </w:r>
          </w:p>
        </w:tc>
      </w:tr>
      <w:tr w:rsidR="00AF71AA" w:rsidRPr="00387084" w14:paraId="0E551A58" w14:textId="77777777" w:rsidTr="00D53C14">
        <w:tc>
          <w:tcPr>
            <w:tcW w:w="3600" w:type="dxa"/>
          </w:tcPr>
          <w:p w14:paraId="567A3B88" w14:textId="77777777" w:rsidR="00AF71AA" w:rsidRPr="00387084" w:rsidRDefault="00AF71AA" w:rsidP="00913000">
            <w:pPr>
              <w:pStyle w:val="NoSpacing"/>
            </w:pPr>
            <w:r w:rsidRPr="00387084">
              <w:t>Political</w:t>
            </w:r>
          </w:p>
        </w:tc>
        <w:tc>
          <w:tcPr>
            <w:tcW w:w="5760" w:type="dxa"/>
          </w:tcPr>
          <w:p w14:paraId="2A4AB02B" w14:textId="41ADF0E0" w:rsidR="00AF71AA" w:rsidRPr="00387084" w:rsidRDefault="00AF71AA" w:rsidP="00913000">
            <w:pPr>
              <w:pStyle w:val="NoSpacing"/>
            </w:pPr>
            <w:r w:rsidRPr="00387084">
              <w:t xml:space="preserve">The governmental system(s) and practices of the environment with which </w:t>
            </w:r>
            <w:r w:rsidR="009E53C2" w:rsidRPr="009E53C2">
              <w:rPr>
                <w:highlight w:val="yellow"/>
              </w:rPr>
              <w:t>&lt;Company Name&gt;</w:t>
            </w:r>
            <w:r w:rsidRPr="00387084">
              <w:t xml:space="preserve"> operates</w:t>
            </w:r>
          </w:p>
        </w:tc>
      </w:tr>
      <w:tr w:rsidR="00AF71AA" w:rsidRPr="00387084" w14:paraId="47322351" w14:textId="77777777" w:rsidTr="00D53C14">
        <w:tc>
          <w:tcPr>
            <w:tcW w:w="3600" w:type="dxa"/>
          </w:tcPr>
          <w:p w14:paraId="66E55ACE" w14:textId="6EC55258" w:rsidR="00AF71AA" w:rsidRPr="00387084" w:rsidRDefault="00D53C14" w:rsidP="00913000">
            <w:pPr>
              <w:pStyle w:val="NoSpacing"/>
            </w:pPr>
            <w:r>
              <w:lastRenderedPageBreak/>
              <w:t xml:space="preserve">Legal, </w:t>
            </w:r>
            <w:r w:rsidR="00EB4A6D">
              <w:t>r</w:t>
            </w:r>
            <w:r>
              <w:t xml:space="preserve">egulatory, and </w:t>
            </w:r>
            <w:r w:rsidR="00EB4A6D">
              <w:t>c</w:t>
            </w:r>
            <w:r>
              <w:t>ompliance</w:t>
            </w:r>
          </w:p>
        </w:tc>
        <w:tc>
          <w:tcPr>
            <w:tcW w:w="5760" w:type="dxa"/>
          </w:tcPr>
          <w:p w14:paraId="07D98E7F" w14:textId="7D11A56F" w:rsidR="00AF71AA" w:rsidRPr="00387084" w:rsidRDefault="00D53C14" w:rsidP="00913000">
            <w:pPr>
              <w:pStyle w:val="NoSpacing"/>
            </w:pPr>
            <w:r>
              <w:rPr>
                <w:color w:val="000000" w:themeColor="text1"/>
              </w:rPr>
              <w:t>Laws, regulations, and compliance standards</w:t>
            </w:r>
            <w:r w:rsidR="00AF71AA" w:rsidRPr="00387084">
              <w:rPr>
                <w:color w:val="000000" w:themeColor="text1"/>
              </w:rPr>
              <w:t xml:space="preserve"> that</w:t>
            </w:r>
            <w:r w:rsidR="00387084">
              <w:rPr>
                <w:color w:val="000000" w:themeColor="text1"/>
              </w:rPr>
              <w:t xml:space="preserve"> may</w:t>
            </w:r>
            <w:r w:rsidR="00AF71AA" w:rsidRPr="00387084">
              <w:rPr>
                <w:color w:val="000000" w:themeColor="text1"/>
              </w:rPr>
              <w:t xml:space="preserve"> impact </w:t>
            </w:r>
            <w:r w:rsidR="009E53C2" w:rsidRPr="009E53C2">
              <w:rPr>
                <w:color w:val="000000" w:themeColor="text1"/>
                <w:highlight w:val="yellow"/>
              </w:rPr>
              <w:t>&lt;Company Name&gt;</w:t>
            </w:r>
            <w:r w:rsidR="00AF71AA" w:rsidRPr="00387084">
              <w:rPr>
                <w:color w:val="000000" w:themeColor="text1"/>
              </w:rPr>
              <w:t>’s objectives:</w:t>
            </w:r>
          </w:p>
          <w:p w14:paraId="31009991" w14:textId="67B5F139" w:rsidR="00387084" w:rsidRPr="00847515" w:rsidRDefault="00387084" w:rsidP="00913000">
            <w:pPr>
              <w:pStyle w:val="ListBullet"/>
              <w:rPr>
                <w:highlight w:val="yellow"/>
              </w:rPr>
            </w:pPr>
            <w:r w:rsidRPr="00847515">
              <w:rPr>
                <w:highlight w:val="yellow"/>
              </w:rPr>
              <w:t>23 NYCRR 500 (NYCS)</w:t>
            </w:r>
          </w:p>
          <w:p w14:paraId="7F101176" w14:textId="310A3C90" w:rsidR="00387084" w:rsidRPr="00847515" w:rsidRDefault="00387084" w:rsidP="00913000">
            <w:pPr>
              <w:pStyle w:val="ListBullet"/>
              <w:rPr>
                <w:highlight w:val="yellow"/>
              </w:rPr>
            </w:pPr>
            <w:r w:rsidRPr="00847515">
              <w:rPr>
                <w:highlight w:val="yellow"/>
              </w:rPr>
              <w:t>Americans with Disabilities Act (ADA)</w:t>
            </w:r>
          </w:p>
          <w:p w14:paraId="267AC824" w14:textId="65D080C1" w:rsidR="00387084" w:rsidRPr="00847515" w:rsidRDefault="00387084" w:rsidP="00913000">
            <w:pPr>
              <w:pStyle w:val="ListBullet"/>
              <w:rPr>
                <w:highlight w:val="yellow"/>
              </w:rPr>
            </w:pPr>
            <w:r w:rsidRPr="00847515">
              <w:rPr>
                <w:highlight w:val="yellow"/>
              </w:rPr>
              <w:t>California Department of Insurance Code (CIC)</w:t>
            </w:r>
          </w:p>
          <w:p w14:paraId="4F5CD2B0" w14:textId="0C37EEA9" w:rsidR="00387084" w:rsidRPr="00847515" w:rsidRDefault="00387084" w:rsidP="00913000">
            <w:pPr>
              <w:pStyle w:val="ListBullet"/>
              <w:rPr>
                <w:highlight w:val="yellow"/>
              </w:rPr>
            </w:pPr>
            <w:r w:rsidRPr="00847515">
              <w:rPr>
                <w:highlight w:val="yellow"/>
              </w:rPr>
              <w:t>California SB 1121 Consumer Privacy Act of 2018 (CCPA)</w:t>
            </w:r>
          </w:p>
          <w:p w14:paraId="370B79F6" w14:textId="123480AB" w:rsidR="00387084" w:rsidRPr="00847515" w:rsidRDefault="00387084" w:rsidP="00913000">
            <w:pPr>
              <w:pStyle w:val="ListBullet"/>
              <w:rPr>
                <w:highlight w:val="yellow"/>
              </w:rPr>
            </w:pPr>
            <w:r w:rsidRPr="00847515">
              <w:rPr>
                <w:highlight w:val="yellow"/>
              </w:rPr>
              <w:t>California SB 1386 Security of Non-encrypted Customer Information of 2003 (State of California) and progeny</w:t>
            </w:r>
          </w:p>
          <w:p w14:paraId="4E52ABE8" w14:textId="0C0722A4" w:rsidR="00387084" w:rsidRPr="00847515" w:rsidRDefault="00387084" w:rsidP="00913000">
            <w:pPr>
              <w:pStyle w:val="ListBullet"/>
              <w:rPr>
                <w:highlight w:val="yellow"/>
              </w:rPr>
            </w:pPr>
            <w:r w:rsidRPr="00847515">
              <w:rPr>
                <w:highlight w:val="yellow"/>
              </w:rPr>
              <w:t>CAN-SPAM Act of 2003 Computer Fraud and Abuse Act (CFAA) of 1986 (FTC – Federal Trade Commission)</w:t>
            </w:r>
          </w:p>
          <w:p w14:paraId="5499BF71" w14:textId="4E1B056C" w:rsidR="00387084" w:rsidRPr="00847515" w:rsidRDefault="00387084" w:rsidP="00913000">
            <w:pPr>
              <w:pStyle w:val="ListBullet"/>
              <w:rPr>
                <w:highlight w:val="yellow"/>
              </w:rPr>
            </w:pPr>
            <w:r w:rsidRPr="00847515">
              <w:rPr>
                <w:highlight w:val="yellow"/>
              </w:rPr>
              <w:t>Electronic Signatures in Global and National Commerce Act (E-SIGN) (Public Law 106-229)</w:t>
            </w:r>
          </w:p>
          <w:p w14:paraId="29523BED" w14:textId="47386149" w:rsidR="00387084" w:rsidRPr="00847515" w:rsidRDefault="00387084" w:rsidP="00913000">
            <w:pPr>
              <w:pStyle w:val="ListBullet"/>
              <w:rPr>
                <w:highlight w:val="yellow"/>
              </w:rPr>
            </w:pPr>
            <w:r w:rsidRPr="00847515">
              <w:rPr>
                <w:highlight w:val="yellow"/>
              </w:rPr>
              <w:t>General Data Protection Regulation (GDPR)</w:t>
            </w:r>
          </w:p>
          <w:p w14:paraId="52D1BFD3" w14:textId="667950A0" w:rsidR="00387084" w:rsidRPr="00847515" w:rsidRDefault="00387084" w:rsidP="00913000">
            <w:pPr>
              <w:pStyle w:val="ListBullet"/>
              <w:rPr>
                <w:highlight w:val="yellow"/>
              </w:rPr>
            </w:pPr>
            <w:r w:rsidRPr="00847515">
              <w:rPr>
                <w:highlight w:val="yellow"/>
              </w:rPr>
              <w:t>Gramm-Leach-Bliley Financial Modernization Act of 1999 (GLBA)</w:t>
            </w:r>
          </w:p>
          <w:p w14:paraId="53B8DB7E" w14:textId="251A420F" w:rsidR="00387084" w:rsidRPr="00847515" w:rsidRDefault="00387084" w:rsidP="00913000">
            <w:pPr>
              <w:pStyle w:val="ListBullet"/>
              <w:rPr>
                <w:highlight w:val="yellow"/>
              </w:rPr>
            </w:pPr>
            <w:r w:rsidRPr="00847515">
              <w:rPr>
                <w:highlight w:val="yellow"/>
              </w:rPr>
              <w:t>Health Insurance Portability and Accountability Act (HIPAA)</w:t>
            </w:r>
          </w:p>
          <w:p w14:paraId="75C94271" w14:textId="6C26B7A5" w:rsidR="00387084" w:rsidRPr="00847515" w:rsidRDefault="00387084" w:rsidP="00913000">
            <w:pPr>
              <w:pStyle w:val="ListBullet"/>
              <w:rPr>
                <w:highlight w:val="yellow"/>
              </w:rPr>
            </w:pPr>
            <w:r w:rsidRPr="00847515">
              <w:rPr>
                <w:highlight w:val="yellow"/>
              </w:rPr>
              <w:t>ISO/IEC 27001 and 27701 Frameworks</w:t>
            </w:r>
          </w:p>
          <w:p w14:paraId="351DF523" w14:textId="7CD68D67" w:rsidR="00387084" w:rsidRPr="00847515" w:rsidRDefault="00387084" w:rsidP="00913000">
            <w:pPr>
              <w:pStyle w:val="ListBullet"/>
              <w:rPr>
                <w:highlight w:val="yellow"/>
              </w:rPr>
            </w:pPr>
            <w:r w:rsidRPr="00847515">
              <w:rPr>
                <w:highlight w:val="yellow"/>
              </w:rPr>
              <w:t>New York State Information Security Breach and Notification Act of 2005</w:t>
            </w:r>
          </w:p>
          <w:p w14:paraId="5952126F" w14:textId="4AD41778" w:rsidR="00387084" w:rsidRPr="00847515" w:rsidRDefault="00387084" w:rsidP="00913000">
            <w:pPr>
              <w:pStyle w:val="ListBullet"/>
              <w:rPr>
                <w:highlight w:val="yellow"/>
              </w:rPr>
            </w:pPr>
            <w:r w:rsidRPr="00847515">
              <w:rPr>
                <w:highlight w:val="yellow"/>
              </w:rPr>
              <w:t>PCI Data Security Standard</w:t>
            </w:r>
          </w:p>
          <w:p w14:paraId="3C9A1A8B" w14:textId="0921F079" w:rsidR="00387084" w:rsidRPr="00847515" w:rsidRDefault="00387084" w:rsidP="00913000">
            <w:pPr>
              <w:pStyle w:val="ListBullet"/>
              <w:rPr>
                <w:highlight w:val="yellow"/>
              </w:rPr>
            </w:pPr>
            <w:r w:rsidRPr="00847515">
              <w:rPr>
                <w:highlight w:val="yellow"/>
              </w:rPr>
              <w:t>The Californian Online Privacy Protection Act of 2004 (CalOPPA)</w:t>
            </w:r>
          </w:p>
          <w:p w14:paraId="09D839E8" w14:textId="7DB43888" w:rsidR="004C4CE2" w:rsidRPr="00387084" w:rsidRDefault="00387084" w:rsidP="00913000">
            <w:pPr>
              <w:pStyle w:val="ListBullet"/>
            </w:pPr>
            <w:r w:rsidRPr="00847515">
              <w:rPr>
                <w:highlight w:val="yellow"/>
              </w:rPr>
              <w:t>Uniform Electronic Transactions Act (UETA)</w:t>
            </w:r>
          </w:p>
        </w:tc>
      </w:tr>
      <w:tr w:rsidR="00AF71AA" w:rsidRPr="00387084" w14:paraId="497631D7" w14:textId="77777777" w:rsidTr="00D53C14">
        <w:tc>
          <w:tcPr>
            <w:tcW w:w="3600" w:type="dxa"/>
          </w:tcPr>
          <w:p w14:paraId="6981B071" w14:textId="77777777" w:rsidR="00AF71AA" w:rsidRPr="00387084" w:rsidRDefault="00AF71AA" w:rsidP="00913000">
            <w:pPr>
              <w:pStyle w:val="NoSpacing"/>
            </w:pPr>
            <w:r w:rsidRPr="00387084">
              <w:t>Financial</w:t>
            </w:r>
          </w:p>
        </w:tc>
        <w:tc>
          <w:tcPr>
            <w:tcW w:w="5760" w:type="dxa"/>
          </w:tcPr>
          <w:p w14:paraId="2F5ACCF9" w14:textId="1FE216C9" w:rsidR="00AF71AA" w:rsidRPr="00387084" w:rsidRDefault="00AF71AA" w:rsidP="00913000">
            <w:pPr>
              <w:pStyle w:val="NoSpacing"/>
            </w:pPr>
            <w:r w:rsidRPr="00387084">
              <w:t xml:space="preserve">Allocation, management, acquisition and investment of resources in </w:t>
            </w:r>
            <w:r w:rsidR="009E53C2" w:rsidRPr="009E53C2">
              <w:rPr>
                <w:highlight w:val="yellow"/>
              </w:rPr>
              <w:t>&lt;Company Name&gt;</w:t>
            </w:r>
          </w:p>
        </w:tc>
      </w:tr>
      <w:tr w:rsidR="00AF71AA" w:rsidRPr="00387084" w14:paraId="28AA73BB" w14:textId="77777777" w:rsidTr="00D53C14">
        <w:tc>
          <w:tcPr>
            <w:tcW w:w="3600" w:type="dxa"/>
          </w:tcPr>
          <w:p w14:paraId="5662E696" w14:textId="77777777" w:rsidR="00AF71AA" w:rsidRPr="00387084" w:rsidRDefault="00AF71AA" w:rsidP="00913000">
            <w:pPr>
              <w:pStyle w:val="NoSpacing"/>
            </w:pPr>
            <w:r w:rsidRPr="00387084">
              <w:t>Technological</w:t>
            </w:r>
          </w:p>
        </w:tc>
        <w:tc>
          <w:tcPr>
            <w:tcW w:w="5760" w:type="dxa"/>
          </w:tcPr>
          <w:p w14:paraId="2B34EE65" w14:textId="32142461" w:rsidR="00AF71AA" w:rsidRPr="00387084" w:rsidRDefault="00AF71AA" w:rsidP="00913000">
            <w:pPr>
              <w:pStyle w:val="NoSpacing"/>
            </w:pPr>
            <w:r w:rsidRPr="00387084">
              <w:t xml:space="preserve">Changes in the mechanisms, processes, communications and systems used in the environment with which </w:t>
            </w:r>
            <w:r w:rsidR="009E53C2" w:rsidRPr="009E53C2">
              <w:rPr>
                <w:highlight w:val="yellow"/>
              </w:rPr>
              <w:t>&lt;Company Name&gt;</w:t>
            </w:r>
            <w:r w:rsidRPr="00387084">
              <w:t xml:space="preserve"> operates</w:t>
            </w:r>
          </w:p>
        </w:tc>
      </w:tr>
      <w:tr w:rsidR="00AF71AA" w:rsidRPr="00387084" w14:paraId="45D8BB80" w14:textId="77777777" w:rsidTr="00D53C14">
        <w:tc>
          <w:tcPr>
            <w:tcW w:w="3600" w:type="dxa"/>
          </w:tcPr>
          <w:p w14:paraId="2E269B03" w14:textId="77777777" w:rsidR="00AF71AA" w:rsidRPr="00387084" w:rsidRDefault="00AF71AA" w:rsidP="00913000">
            <w:pPr>
              <w:pStyle w:val="NoSpacing"/>
            </w:pPr>
            <w:r w:rsidRPr="00387084">
              <w:t>Economic</w:t>
            </w:r>
          </w:p>
        </w:tc>
        <w:tc>
          <w:tcPr>
            <w:tcW w:w="5760" w:type="dxa"/>
          </w:tcPr>
          <w:p w14:paraId="1A157FE9" w14:textId="0E16AE9A" w:rsidR="00AF71AA" w:rsidRPr="00387084" w:rsidRDefault="00AF71AA" w:rsidP="00913000">
            <w:pPr>
              <w:pStyle w:val="NoSpacing"/>
            </w:pPr>
            <w:r w:rsidRPr="00387084">
              <w:t xml:space="preserve">The conditions of the production, distribution, and consumption of goods of the environment with which </w:t>
            </w:r>
            <w:r w:rsidR="009E53C2" w:rsidRPr="009E53C2">
              <w:rPr>
                <w:highlight w:val="yellow"/>
              </w:rPr>
              <w:t>&lt;Company Name&gt;</w:t>
            </w:r>
            <w:r w:rsidRPr="00387084">
              <w:t xml:space="preserve"> operates</w:t>
            </w:r>
          </w:p>
        </w:tc>
      </w:tr>
      <w:tr w:rsidR="00AF71AA" w:rsidRPr="00387084" w14:paraId="337ABA00" w14:textId="77777777" w:rsidTr="00D53C14">
        <w:tc>
          <w:tcPr>
            <w:tcW w:w="3600" w:type="dxa"/>
          </w:tcPr>
          <w:p w14:paraId="269DFDA3" w14:textId="77777777" w:rsidR="00AF71AA" w:rsidRPr="00387084" w:rsidRDefault="00AF71AA" w:rsidP="00913000">
            <w:pPr>
              <w:pStyle w:val="NoSpacing"/>
            </w:pPr>
            <w:r w:rsidRPr="00387084">
              <w:t>Natural</w:t>
            </w:r>
          </w:p>
        </w:tc>
        <w:tc>
          <w:tcPr>
            <w:tcW w:w="5760" w:type="dxa"/>
          </w:tcPr>
          <w:p w14:paraId="16180B6B" w14:textId="65A338A6" w:rsidR="00AF71AA" w:rsidRPr="00387084" w:rsidRDefault="00AF71AA" w:rsidP="00913000">
            <w:pPr>
              <w:pStyle w:val="NoSpacing"/>
            </w:pPr>
            <w:r w:rsidRPr="00387084">
              <w:t xml:space="preserve">The physical environment and landscape of the environment with which </w:t>
            </w:r>
            <w:r w:rsidR="009E53C2" w:rsidRPr="009E53C2">
              <w:rPr>
                <w:highlight w:val="yellow"/>
              </w:rPr>
              <w:t>&lt;Company Name&gt;</w:t>
            </w:r>
            <w:r w:rsidRPr="00387084">
              <w:t xml:space="preserve"> operates</w:t>
            </w:r>
          </w:p>
        </w:tc>
      </w:tr>
      <w:tr w:rsidR="00AF71AA" w:rsidRPr="00387084" w14:paraId="14EDC8B1" w14:textId="77777777" w:rsidTr="00D53C14">
        <w:tc>
          <w:tcPr>
            <w:tcW w:w="3600" w:type="dxa"/>
          </w:tcPr>
          <w:p w14:paraId="063E5956" w14:textId="77777777" w:rsidR="00AF71AA" w:rsidRPr="00387084" w:rsidRDefault="00AF71AA" w:rsidP="00913000">
            <w:pPr>
              <w:pStyle w:val="NoSpacing"/>
            </w:pPr>
            <w:r w:rsidRPr="00387084">
              <w:t>Competitive</w:t>
            </w:r>
          </w:p>
        </w:tc>
        <w:tc>
          <w:tcPr>
            <w:tcW w:w="5760" w:type="dxa"/>
          </w:tcPr>
          <w:p w14:paraId="20F5E8B9" w14:textId="77777777" w:rsidR="00AF71AA" w:rsidRPr="00387084" w:rsidRDefault="00AF71AA" w:rsidP="00913000">
            <w:pPr>
              <w:pStyle w:val="NoSpacing"/>
            </w:pPr>
            <w:r w:rsidRPr="00387084">
              <w:t>The impact made by other companies that perform similar services</w:t>
            </w:r>
          </w:p>
        </w:tc>
      </w:tr>
      <w:tr w:rsidR="00AF71AA" w:rsidRPr="00387084" w14:paraId="04CF2129" w14:textId="77777777" w:rsidTr="00D53C14">
        <w:tc>
          <w:tcPr>
            <w:tcW w:w="3600" w:type="dxa"/>
          </w:tcPr>
          <w:p w14:paraId="0138ECB8" w14:textId="77777777" w:rsidR="00AF71AA" w:rsidRPr="00387084" w:rsidRDefault="00AF71AA" w:rsidP="00913000">
            <w:pPr>
              <w:pStyle w:val="NoSpacing"/>
            </w:pPr>
            <w:r w:rsidRPr="00387084">
              <w:t>Key drivers and trends</w:t>
            </w:r>
          </w:p>
        </w:tc>
        <w:tc>
          <w:tcPr>
            <w:tcW w:w="5760" w:type="dxa"/>
          </w:tcPr>
          <w:p w14:paraId="7FDE0E14" w14:textId="283AD799" w:rsidR="00AF71AA" w:rsidRPr="00387084" w:rsidRDefault="00AF71AA" w:rsidP="00913000">
            <w:pPr>
              <w:pStyle w:val="NoSpacing"/>
            </w:pPr>
            <w:r w:rsidRPr="00387084">
              <w:t xml:space="preserve">Changes in the market that have an impact on </w:t>
            </w:r>
            <w:r w:rsidR="009E53C2" w:rsidRPr="009E53C2">
              <w:rPr>
                <w:highlight w:val="yellow"/>
              </w:rPr>
              <w:t>&lt;Company Name&gt;</w:t>
            </w:r>
            <w:r w:rsidRPr="00387084">
              <w:t>’s objectives</w:t>
            </w:r>
          </w:p>
        </w:tc>
      </w:tr>
      <w:tr w:rsidR="00AF71AA" w:rsidRPr="00387084" w14:paraId="500963A1" w14:textId="77777777" w:rsidTr="00D53C14">
        <w:tc>
          <w:tcPr>
            <w:tcW w:w="3600" w:type="dxa"/>
          </w:tcPr>
          <w:p w14:paraId="1937E5B5" w14:textId="77777777" w:rsidR="00AF71AA" w:rsidRPr="00387084" w:rsidRDefault="00AF71AA" w:rsidP="00913000">
            <w:pPr>
              <w:pStyle w:val="NoSpacing"/>
            </w:pPr>
            <w:r w:rsidRPr="00387084">
              <w:t>External stakeholders</w:t>
            </w:r>
          </w:p>
        </w:tc>
        <w:tc>
          <w:tcPr>
            <w:tcW w:w="5760" w:type="dxa"/>
          </w:tcPr>
          <w:p w14:paraId="107412FE" w14:textId="77777777" w:rsidR="00AF71AA" w:rsidRPr="00387084" w:rsidRDefault="00AF71AA" w:rsidP="00913000">
            <w:pPr>
              <w:pStyle w:val="NoSpacing"/>
            </w:pPr>
            <w:r w:rsidRPr="00387084">
              <w:t>Perceptions, values relationships with key external interested parties</w:t>
            </w:r>
          </w:p>
        </w:tc>
      </w:tr>
      <w:tr w:rsidR="00AF71AA" w:rsidRPr="00387084" w14:paraId="03653B90" w14:textId="77777777" w:rsidTr="00D53C14">
        <w:tc>
          <w:tcPr>
            <w:tcW w:w="3600" w:type="dxa"/>
          </w:tcPr>
          <w:p w14:paraId="133FEAA9" w14:textId="77777777" w:rsidR="00AF71AA" w:rsidRPr="00387084" w:rsidRDefault="00AF71AA" w:rsidP="00913000">
            <w:pPr>
              <w:pStyle w:val="NoSpacing"/>
            </w:pPr>
            <w:r w:rsidRPr="00387084">
              <w:t>Contractual relationships</w:t>
            </w:r>
          </w:p>
        </w:tc>
        <w:tc>
          <w:tcPr>
            <w:tcW w:w="5760" w:type="dxa"/>
          </w:tcPr>
          <w:p w14:paraId="161A20B3" w14:textId="77777777" w:rsidR="00AF71AA" w:rsidRPr="00387084" w:rsidRDefault="00AF71AA" w:rsidP="00913000">
            <w:pPr>
              <w:pStyle w:val="NoSpacing"/>
            </w:pPr>
            <w:r w:rsidRPr="00387084">
              <w:t>Requirements established with third parties</w:t>
            </w:r>
          </w:p>
        </w:tc>
      </w:tr>
    </w:tbl>
    <w:p w14:paraId="51D99A3B" w14:textId="2B00B626" w:rsidR="005D1E9A" w:rsidRPr="00387084" w:rsidRDefault="005D1E9A">
      <w:pPr>
        <w:spacing w:after="160" w:line="259" w:lineRule="auto"/>
        <w:rPr>
          <w:rFonts w:ascii="Tahoma" w:hAnsi="Tahoma" w:cs="Tahoma"/>
          <w:sz w:val="18"/>
          <w:szCs w:val="18"/>
        </w:rPr>
      </w:pPr>
      <w:r w:rsidRPr="00387084">
        <w:rPr>
          <w:rFonts w:ascii="Tahoma" w:hAnsi="Tahoma" w:cs="Tahoma"/>
          <w:sz w:val="18"/>
          <w:szCs w:val="18"/>
        </w:rPr>
        <w:br w:type="page"/>
      </w:r>
    </w:p>
    <w:p w14:paraId="15BC5D20" w14:textId="3A0D32D9" w:rsidR="00267F69" w:rsidRPr="009E53C2" w:rsidRDefault="005D1E9A" w:rsidP="009E53C2">
      <w:pPr>
        <w:pStyle w:val="Heading1"/>
      </w:pPr>
      <w:commentRangeStart w:id="8"/>
      <w:r w:rsidRPr="00387084">
        <w:lastRenderedPageBreak/>
        <w:t xml:space="preserve">Appendix B – Interested Parties and </w:t>
      </w:r>
      <w:r w:rsidR="00951C83">
        <w:t>T</w:t>
      </w:r>
      <w:r w:rsidRPr="00387084">
        <w:t>heir Requirements</w:t>
      </w:r>
      <w:commentRangeEnd w:id="8"/>
      <w:r w:rsidR="00951C83">
        <w:rPr>
          <w:rStyle w:val="CommentReference"/>
          <w:rFonts w:eastAsia="Times New Roman"/>
          <w:b w:val="0"/>
          <w:color w:val="auto"/>
        </w:rPr>
        <w:commentReference w:id="8"/>
      </w:r>
    </w:p>
    <w:p w14:paraId="43E80931" w14:textId="7155DA49" w:rsidR="00267F69" w:rsidRPr="00FB696F" w:rsidRDefault="009E53C2" w:rsidP="00FB696F">
      <w:r w:rsidRPr="009E53C2">
        <w:rPr>
          <w:highlight w:val="yellow"/>
        </w:rPr>
        <w:t>&lt;Company Name&gt;</w:t>
      </w:r>
      <w:r w:rsidR="00267F69" w:rsidRPr="00387084">
        <w:t xml:space="preserve"> defines the ISMS key interested parties and their requirements as:</w:t>
      </w:r>
    </w:p>
    <w:tbl>
      <w:tblPr>
        <w:tblStyle w:val="Vanta"/>
        <w:tblW w:w="9360" w:type="dxa"/>
        <w:tblLayout w:type="fixed"/>
        <w:tblLook w:val="04A0" w:firstRow="1" w:lastRow="0" w:firstColumn="1" w:lastColumn="0" w:noHBand="0" w:noVBand="1"/>
      </w:tblPr>
      <w:tblGrid>
        <w:gridCol w:w="2159"/>
        <w:gridCol w:w="2156"/>
        <w:gridCol w:w="5045"/>
      </w:tblGrid>
      <w:tr w:rsidR="00267F69" w:rsidRPr="00913000" w14:paraId="5B6D27EF" w14:textId="77777777" w:rsidTr="0040703B">
        <w:trPr>
          <w:cnfStyle w:val="100000000000" w:firstRow="1" w:lastRow="0" w:firstColumn="0" w:lastColumn="0" w:oddVBand="0" w:evenVBand="0" w:oddHBand="0" w:evenHBand="0" w:firstRowFirstColumn="0" w:firstRowLastColumn="0" w:lastRowFirstColumn="0" w:lastRowLastColumn="0"/>
          <w:tblHeader/>
        </w:trPr>
        <w:tc>
          <w:tcPr>
            <w:tcW w:w="2160" w:type="dxa"/>
            <w:vAlign w:val="top"/>
          </w:tcPr>
          <w:p w14:paraId="37B574D8" w14:textId="77777777" w:rsidR="00267F69" w:rsidRPr="00913000" w:rsidRDefault="00267F69" w:rsidP="00913000">
            <w:pPr>
              <w:pStyle w:val="NoSpacing"/>
              <w:rPr>
                <w:rStyle w:val="Strong"/>
              </w:rPr>
            </w:pPr>
            <w:r w:rsidRPr="00913000">
              <w:rPr>
                <w:rStyle w:val="Strong"/>
              </w:rPr>
              <w:t>Interested Party</w:t>
            </w:r>
          </w:p>
        </w:tc>
        <w:tc>
          <w:tcPr>
            <w:tcW w:w="2157" w:type="dxa"/>
            <w:vAlign w:val="top"/>
          </w:tcPr>
          <w:p w14:paraId="4750465B" w14:textId="77777777" w:rsidR="00267F69" w:rsidRPr="00913000" w:rsidRDefault="00267F69" w:rsidP="00913000">
            <w:pPr>
              <w:pStyle w:val="NoSpacing"/>
              <w:rPr>
                <w:rStyle w:val="Strong"/>
              </w:rPr>
            </w:pPr>
            <w:r w:rsidRPr="00913000">
              <w:rPr>
                <w:rStyle w:val="Strong"/>
              </w:rPr>
              <w:t>Type</w:t>
            </w:r>
          </w:p>
        </w:tc>
        <w:tc>
          <w:tcPr>
            <w:tcW w:w="5047" w:type="dxa"/>
            <w:vAlign w:val="top"/>
          </w:tcPr>
          <w:p w14:paraId="6DA7DA43" w14:textId="77777777" w:rsidR="00267F69" w:rsidRPr="00913000" w:rsidRDefault="00267F69" w:rsidP="00913000">
            <w:pPr>
              <w:pStyle w:val="NoSpacing"/>
              <w:rPr>
                <w:rStyle w:val="Strong"/>
              </w:rPr>
            </w:pPr>
            <w:r w:rsidRPr="00913000">
              <w:rPr>
                <w:rStyle w:val="Strong"/>
              </w:rPr>
              <w:t>Requirements</w:t>
            </w:r>
          </w:p>
        </w:tc>
      </w:tr>
      <w:tr w:rsidR="00267F69" w:rsidRPr="00913000" w14:paraId="77F74EB4" w14:textId="77777777" w:rsidTr="00C16769">
        <w:tc>
          <w:tcPr>
            <w:tcW w:w="2160" w:type="dxa"/>
          </w:tcPr>
          <w:p w14:paraId="05A1F5BD" w14:textId="77777777" w:rsidR="00267F69" w:rsidRPr="00913000" w:rsidRDefault="00267F69" w:rsidP="00913000">
            <w:pPr>
              <w:pStyle w:val="NoSpacing"/>
            </w:pPr>
            <w:r w:rsidRPr="00913000">
              <w:t>Customers</w:t>
            </w:r>
          </w:p>
        </w:tc>
        <w:tc>
          <w:tcPr>
            <w:tcW w:w="2157" w:type="dxa"/>
          </w:tcPr>
          <w:p w14:paraId="315CF514" w14:textId="7F8DD088" w:rsidR="00267F69" w:rsidRPr="00913000" w:rsidRDefault="00267F69" w:rsidP="00913000">
            <w:pPr>
              <w:pStyle w:val="NoSpacing"/>
            </w:pPr>
            <w:r w:rsidRPr="00913000">
              <w:t>External</w:t>
            </w:r>
          </w:p>
        </w:tc>
        <w:tc>
          <w:tcPr>
            <w:tcW w:w="5047" w:type="dxa"/>
          </w:tcPr>
          <w:p w14:paraId="5632DA8E" w14:textId="549DB713" w:rsidR="00267F69" w:rsidRPr="00913000" w:rsidRDefault="00267F69" w:rsidP="00913000">
            <w:pPr>
              <w:pStyle w:val="NoSpacing"/>
            </w:pPr>
            <w:r w:rsidRPr="00913000">
              <w:t>Protection of customer information (confidentiality, integrity, availability</w:t>
            </w:r>
            <w:r w:rsidR="00281791" w:rsidRPr="00913000">
              <w:t>,</w:t>
            </w:r>
            <w:r w:rsidRPr="00913000">
              <w:t xml:space="preserve"> and privacy) and compliance with contractual agreements</w:t>
            </w:r>
          </w:p>
        </w:tc>
      </w:tr>
      <w:tr w:rsidR="00267F69" w:rsidRPr="00913000" w14:paraId="3CA1AF55" w14:textId="77777777" w:rsidTr="00C16769">
        <w:tc>
          <w:tcPr>
            <w:tcW w:w="2160" w:type="dxa"/>
          </w:tcPr>
          <w:p w14:paraId="6593366A" w14:textId="77777777" w:rsidR="00267F69" w:rsidRPr="00913000" w:rsidRDefault="00267F69" w:rsidP="00913000">
            <w:pPr>
              <w:pStyle w:val="NoSpacing"/>
            </w:pPr>
            <w:r w:rsidRPr="00913000">
              <w:t>Regulators</w:t>
            </w:r>
          </w:p>
        </w:tc>
        <w:tc>
          <w:tcPr>
            <w:tcW w:w="2157" w:type="dxa"/>
          </w:tcPr>
          <w:p w14:paraId="5B9B776B" w14:textId="77777777" w:rsidR="00267F69" w:rsidRPr="00913000" w:rsidRDefault="00267F69" w:rsidP="00913000">
            <w:pPr>
              <w:pStyle w:val="NoSpacing"/>
            </w:pPr>
            <w:r w:rsidRPr="00913000">
              <w:t>External</w:t>
            </w:r>
          </w:p>
        </w:tc>
        <w:tc>
          <w:tcPr>
            <w:tcW w:w="5047" w:type="dxa"/>
          </w:tcPr>
          <w:p w14:paraId="764127D3" w14:textId="77777777" w:rsidR="00267F69" w:rsidRPr="00913000" w:rsidRDefault="00267F69" w:rsidP="00913000">
            <w:pPr>
              <w:pStyle w:val="NoSpacing"/>
            </w:pPr>
            <w:r w:rsidRPr="00913000">
              <w:t>Compliance with regulations and other applicable privacy laws</w:t>
            </w:r>
          </w:p>
        </w:tc>
      </w:tr>
      <w:tr w:rsidR="00267F69" w:rsidRPr="00913000" w14:paraId="4263B712" w14:textId="77777777" w:rsidTr="00C16769">
        <w:tc>
          <w:tcPr>
            <w:tcW w:w="2160" w:type="dxa"/>
          </w:tcPr>
          <w:p w14:paraId="21D01617" w14:textId="77777777" w:rsidR="00267F69" w:rsidRPr="00913000" w:rsidRDefault="00267F69" w:rsidP="00913000">
            <w:pPr>
              <w:pStyle w:val="NoSpacing"/>
            </w:pPr>
            <w:r w:rsidRPr="00913000">
              <w:t>Business Partners and Stakeholders</w:t>
            </w:r>
          </w:p>
        </w:tc>
        <w:tc>
          <w:tcPr>
            <w:tcW w:w="2157" w:type="dxa"/>
          </w:tcPr>
          <w:p w14:paraId="46EC2B66" w14:textId="77777777" w:rsidR="00267F69" w:rsidRPr="00913000" w:rsidRDefault="00267F69" w:rsidP="00913000">
            <w:pPr>
              <w:pStyle w:val="NoSpacing"/>
            </w:pPr>
            <w:r w:rsidRPr="00913000">
              <w:t>Internal</w:t>
            </w:r>
          </w:p>
        </w:tc>
        <w:tc>
          <w:tcPr>
            <w:tcW w:w="5047" w:type="dxa"/>
          </w:tcPr>
          <w:p w14:paraId="6D49C6FD" w14:textId="30824A08" w:rsidR="00267F69" w:rsidRPr="00913000" w:rsidRDefault="00267F69" w:rsidP="00913000">
            <w:pPr>
              <w:pStyle w:val="NoSpacing"/>
            </w:pPr>
            <w:r w:rsidRPr="00913000">
              <w:t xml:space="preserve">Protection of </w:t>
            </w:r>
            <w:r w:rsidR="009E53C2" w:rsidRPr="00913000">
              <w:rPr>
                <w:highlight w:val="yellow"/>
              </w:rPr>
              <w:t>&lt;Company Name&gt;</w:t>
            </w:r>
            <w:r w:rsidRPr="00913000">
              <w:t>’s reputation, meeting customer expectations, and continuous generation of revenue</w:t>
            </w:r>
          </w:p>
        </w:tc>
      </w:tr>
      <w:tr w:rsidR="00267F69" w:rsidRPr="00913000" w14:paraId="6571080D" w14:textId="77777777" w:rsidTr="00C16769">
        <w:tc>
          <w:tcPr>
            <w:tcW w:w="2160" w:type="dxa"/>
          </w:tcPr>
          <w:p w14:paraId="0672FB65" w14:textId="77777777" w:rsidR="00267F69" w:rsidRPr="00913000" w:rsidRDefault="00267F69" w:rsidP="00913000">
            <w:pPr>
              <w:pStyle w:val="NoSpacing"/>
            </w:pPr>
            <w:r w:rsidRPr="00913000">
              <w:t>Employees</w:t>
            </w:r>
          </w:p>
        </w:tc>
        <w:tc>
          <w:tcPr>
            <w:tcW w:w="2157" w:type="dxa"/>
          </w:tcPr>
          <w:p w14:paraId="0422FA9B" w14:textId="77777777" w:rsidR="00267F69" w:rsidRPr="00913000" w:rsidRDefault="00267F69" w:rsidP="00913000">
            <w:pPr>
              <w:pStyle w:val="NoSpacing"/>
            </w:pPr>
            <w:r w:rsidRPr="00913000">
              <w:t>Internal</w:t>
            </w:r>
          </w:p>
        </w:tc>
        <w:tc>
          <w:tcPr>
            <w:tcW w:w="5047" w:type="dxa"/>
          </w:tcPr>
          <w:p w14:paraId="4CF4C687" w14:textId="0B081DBA" w:rsidR="00267F69" w:rsidRPr="00913000" w:rsidRDefault="00267F69" w:rsidP="00913000">
            <w:pPr>
              <w:pStyle w:val="NoSpacing"/>
            </w:pPr>
            <w:r w:rsidRPr="00913000">
              <w:t xml:space="preserve">Information security training and awareness that can help employees align their daily operations with </w:t>
            </w:r>
            <w:r w:rsidR="009E53C2" w:rsidRPr="00913000">
              <w:rPr>
                <w:highlight w:val="yellow"/>
              </w:rPr>
              <w:t>&lt;Company Name&gt;</w:t>
            </w:r>
            <w:r w:rsidRPr="00913000">
              <w:t xml:space="preserve">’s </w:t>
            </w:r>
            <w:r w:rsidR="008D076D">
              <w:t>information security</w:t>
            </w:r>
            <w:r w:rsidRPr="00913000">
              <w:t xml:space="preserve"> goals and objectives.</w:t>
            </w:r>
          </w:p>
        </w:tc>
      </w:tr>
      <w:tr w:rsidR="00267F69" w:rsidRPr="00913000" w14:paraId="305AA3AB" w14:textId="77777777" w:rsidTr="00C16769">
        <w:tc>
          <w:tcPr>
            <w:tcW w:w="2160" w:type="dxa"/>
          </w:tcPr>
          <w:p w14:paraId="3C4EC0DA" w14:textId="77777777" w:rsidR="00267F69" w:rsidRPr="00913000" w:rsidRDefault="00267F69" w:rsidP="00913000">
            <w:pPr>
              <w:pStyle w:val="NoSpacing"/>
            </w:pPr>
            <w:r w:rsidRPr="00913000">
              <w:t>Auditors</w:t>
            </w:r>
          </w:p>
        </w:tc>
        <w:tc>
          <w:tcPr>
            <w:tcW w:w="2157" w:type="dxa"/>
          </w:tcPr>
          <w:p w14:paraId="344934C7" w14:textId="4B5FD5D2" w:rsidR="00267F69" w:rsidRPr="00913000" w:rsidRDefault="00267F69" w:rsidP="00913000">
            <w:pPr>
              <w:pStyle w:val="NoSpacing"/>
            </w:pPr>
            <w:r w:rsidRPr="00913000">
              <w:t>Internal</w:t>
            </w:r>
            <w:r w:rsidR="004E63FF" w:rsidRPr="00913000">
              <w:t xml:space="preserve"> </w:t>
            </w:r>
            <w:r w:rsidRPr="00913000">
              <w:t>&amp; External</w:t>
            </w:r>
          </w:p>
        </w:tc>
        <w:tc>
          <w:tcPr>
            <w:tcW w:w="5047" w:type="dxa"/>
          </w:tcPr>
          <w:p w14:paraId="777A7801" w14:textId="77777777" w:rsidR="00267F69" w:rsidRPr="00913000" w:rsidRDefault="00267F69" w:rsidP="00913000">
            <w:pPr>
              <w:pStyle w:val="NoSpacing"/>
            </w:pPr>
            <w:r w:rsidRPr="00913000">
              <w:t>Compliance with certification framework requirements</w:t>
            </w:r>
          </w:p>
        </w:tc>
      </w:tr>
      <w:tr w:rsidR="00267F69" w:rsidRPr="00913000" w14:paraId="10B50EE9" w14:textId="77777777" w:rsidTr="00C16769">
        <w:tc>
          <w:tcPr>
            <w:tcW w:w="2160" w:type="dxa"/>
          </w:tcPr>
          <w:p w14:paraId="2045A0C7" w14:textId="77777777" w:rsidR="00267F69" w:rsidRPr="00913000" w:rsidRDefault="00267F69" w:rsidP="00913000">
            <w:pPr>
              <w:pStyle w:val="NoSpacing"/>
            </w:pPr>
            <w:r w:rsidRPr="00913000">
              <w:t>Management &amp; Board of Directors</w:t>
            </w:r>
          </w:p>
        </w:tc>
        <w:tc>
          <w:tcPr>
            <w:tcW w:w="2157" w:type="dxa"/>
          </w:tcPr>
          <w:p w14:paraId="2A35BAFA" w14:textId="77777777" w:rsidR="00267F69" w:rsidRPr="00913000" w:rsidRDefault="00267F69" w:rsidP="00913000">
            <w:pPr>
              <w:pStyle w:val="NoSpacing"/>
            </w:pPr>
            <w:r w:rsidRPr="00913000">
              <w:t>Internal</w:t>
            </w:r>
          </w:p>
        </w:tc>
        <w:tc>
          <w:tcPr>
            <w:tcW w:w="5047" w:type="dxa"/>
          </w:tcPr>
          <w:p w14:paraId="6A52C3A3" w14:textId="418528DF" w:rsidR="00267F69" w:rsidRPr="00913000" w:rsidRDefault="00267F69" w:rsidP="00913000">
            <w:pPr>
              <w:pStyle w:val="NoSpacing"/>
            </w:pPr>
            <w:r w:rsidRPr="00913000">
              <w:t>Protection of customer information (confidentiality, integrity, availability</w:t>
            </w:r>
            <w:r w:rsidR="00281791" w:rsidRPr="00913000">
              <w:t>,</w:t>
            </w:r>
            <w:r w:rsidRPr="00913000">
              <w:t xml:space="preserve"> and privacy) and compliance with contractual agreements and external regulations.</w:t>
            </w:r>
          </w:p>
          <w:p w14:paraId="0428349C" w14:textId="77777777" w:rsidR="00267F69" w:rsidRPr="00913000" w:rsidRDefault="00267F69" w:rsidP="00913000">
            <w:pPr>
              <w:pStyle w:val="NoSpacing"/>
            </w:pPr>
          </w:p>
          <w:p w14:paraId="12C0FCF5" w14:textId="05A41C6F" w:rsidR="00267F69" w:rsidRPr="00913000" w:rsidRDefault="00267F69" w:rsidP="00913000">
            <w:pPr>
              <w:pStyle w:val="NoSpacing"/>
            </w:pPr>
            <w:r w:rsidRPr="00913000">
              <w:t>Integrity of financial reporting.</w:t>
            </w:r>
          </w:p>
        </w:tc>
      </w:tr>
    </w:tbl>
    <w:p w14:paraId="6CAB4B98" w14:textId="77777777" w:rsidR="00621369" w:rsidRDefault="00621369">
      <w:pPr>
        <w:spacing w:after="160" w:line="259" w:lineRule="auto"/>
        <w:rPr>
          <w:rFonts w:ascii="Tahoma" w:hAnsi="Tahoma" w:cs="Tahoma"/>
          <w:b/>
          <w:sz w:val="18"/>
          <w:szCs w:val="18"/>
        </w:rPr>
      </w:pPr>
      <w:r>
        <w:rPr>
          <w:rFonts w:ascii="Tahoma" w:hAnsi="Tahoma" w:cs="Tahoma"/>
          <w:b/>
          <w:sz w:val="18"/>
          <w:szCs w:val="18"/>
        </w:rPr>
        <w:br w:type="page"/>
      </w:r>
    </w:p>
    <w:p w14:paraId="1E086871" w14:textId="4A2C5BD8" w:rsidR="00267F69" w:rsidRPr="009E53C2" w:rsidRDefault="00267F69" w:rsidP="009E53C2">
      <w:pPr>
        <w:pStyle w:val="Heading1"/>
      </w:pPr>
      <w:commentRangeStart w:id="9"/>
      <w:r w:rsidRPr="00387084">
        <w:lastRenderedPageBreak/>
        <w:t>Appendix C – Interfaces and Dependencies</w:t>
      </w:r>
      <w:commentRangeEnd w:id="9"/>
      <w:r w:rsidR="00951C83">
        <w:rPr>
          <w:rStyle w:val="CommentReference"/>
          <w:rFonts w:eastAsia="Times New Roman"/>
          <w:b w:val="0"/>
          <w:color w:val="auto"/>
        </w:rPr>
        <w:commentReference w:id="9"/>
      </w:r>
    </w:p>
    <w:p w14:paraId="45D29129" w14:textId="4745862F" w:rsidR="00267F69" w:rsidRPr="00FB696F" w:rsidRDefault="00267F69" w:rsidP="00FB696F">
      <w:r w:rsidRPr="00387084">
        <w:t xml:space="preserve">The interfaces and dependencies between activities performed by </w:t>
      </w:r>
      <w:r w:rsidR="009E53C2" w:rsidRPr="009E53C2">
        <w:rPr>
          <w:highlight w:val="yellow"/>
        </w:rPr>
        <w:t>&lt;Company Name&gt;</w:t>
      </w:r>
      <w:r w:rsidRPr="00387084">
        <w:t xml:space="preserve"> and other organizations are listed below and are considered while determining the scope of ISMS. The organizations listed below are critical to </w:t>
      </w:r>
      <w:r w:rsidR="009E53C2" w:rsidRPr="009E53C2">
        <w:rPr>
          <w:highlight w:val="yellow"/>
        </w:rPr>
        <w:t>&lt;Company Name&gt;</w:t>
      </w:r>
      <w:r w:rsidRPr="00387084">
        <w:t xml:space="preserve">’s operations. However, since the company does not have direct control over these organizations, inherent risks are reduced via a signed contractual agreement which complies with </w:t>
      </w:r>
      <w:r w:rsidR="009E53C2" w:rsidRPr="009E53C2">
        <w:rPr>
          <w:highlight w:val="yellow"/>
        </w:rPr>
        <w:t>&lt;Company Name&gt;</w:t>
      </w:r>
      <w:r w:rsidRPr="00387084">
        <w:t xml:space="preserve"> standards. </w:t>
      </w:r>
    </w:p>
    <w:tbl>
      <w:tblPr>
        <w:tblStyle w:val="Vanta"/>
        <w:tblW w:w="9360" w:type="dxa"/>
        <w:tblLayout w:type="fixed"/>
        <w:tblLook w:val="04A0" w:firstRow="1" w:lastRow="0" w:firstColumn="1" w:lastColumn="0" w:noHBand="0" w:noVBand="1"/>
      </w:tblPr>
      <w:tblGrid>
        <w:gridCol w:w="2880"/>
        <w:gridCol w:w="6480"/>
      </w:tblGrid>
      <w:tr w:rsidR="00267F69" w:rsidRPr="00387084" w14:paraId="2042263A" w14:textId="77777777" w:rsidTr="0040703B">
        <w:trPr>
          <w:cnfStyle w:val="100000000000" w:firstRow="1" w:lastRow="0" w:firstColumn="0" w:lastColumn="0" w:oddVBand="0" w:evenVBand="0" w:oddHBand="0" w:evenHBand="0" w:firstRowFirstColumn="0" w:firstRowLastColumn="0" w:lastRowFirstColumn="0" w:lastRowLastColumn="0"/>
          <w:tblHeader/>
        </w:trPr>
        <w:tc>
          <w:tcPr>
            <w:tcW w:w="2880" w:type="dxa"/>
          </w:tcPr>
          <w:p w14:paraId="3A179C26" w14:textId="77777777" w:rsidR="00267F69" w:rsidRPr="00913000" w:rsidRDefault="00267F69" w:rsidP="00913000">
            <w:pPr>
              <w:pStyle w:val="NoSpacing"/>
              <w:rPr>
                <w:rStyle w:val="Strong"/>
              </w:rPr>
            </w:pPr>
            <w:r w:rsidRPr="00913000">
              <w:rPr>
                <w:rStyle w:val="Strong"/>
              </w:rPr>
              <w:t>Other Organizations</w:t>
            </w:r>
          </w:p>
        </w:tc>
        <w:tc>
          <w:tcPr>
            <w:tcW w:w="6480" w:type="dxa"/>
          </w:tcPr>
          <w:p w14:paraId="36CE37DF" w14:textId="77777777" w:rsidR="00267F69" w:rsidRPr="00913000" w:rsidRDefault="00267F69" w:rsidP="00913000">
            <w:pPr>
              <w:pStyle w:val="NoSpacing"/>
              <w:rPr>
                <w:rStyle w:val="Strong"/>
              </w:rPr>
            </w:pPr>
            <w:r w:rsidRPr="00913000">
              <w:rPr>
                <w:rStyle w:val="Strong"/>
              </w:rPr>
              <w:t>Description of the Interfaces and Dependencies</w:t>
            </w:r>
          </w:p>
        </w:tc>
      </w:tr>
      <w:tr w:rsidR="00267F69" w:rsidRPr="00387084" w14:paraId="2A15A583" w14:textId="77777777" w:rsidTr="00C16769">
        <w:tc>
          <w:tcPr>
            <w:tcW w:w="2880" w:type="dxa"/>
          </w:tcPr>
          <w:p w14:paraId="24C14C19" w14:textId="03243C52" w:rsidR="00267F69" w:rsidRPr="00387084" w:rsidRDefault="00FB696F" w:rsidP="00913000">
            <w:pPr>
              <w:pStyle w:val="NoSpacing"/>
              <w:rPr>
                <w:color w:val="000000" w:themeColor="text1"/>
              </w:rPr>
            </w:pPr>
            <w:r w:rsidRPr="00FB696F">
              <w:rPr>
                <w:color w:val="000000" w:themeColor="text1"/>
                <w:highlight w:val="yellow"/>
              </w:rPr>
              <w:t>Salesforce (“SFDC”)</w:t>
            </w:r>
          </w:p>
        </w:tc>
        <w:tc>
          <w:tcPr>
            <w:tcW w:w="6480" w:type="dxa"/>
          </w:tcPr>
          <w:p w14:paraId="26912A6F" w14:textId="749123D8" w:rsidR="00267F69" w:rsidRPr="00847515" w:rsidRDefault="00267F69" w:rsidP="00913000">
            <w:pPr>
              <w:pStyle w:val="NoSpacing"/>
              <w:rPr>
                <w:highlight w:val="yellow"/>
              </w:rPr>
            </w:pPr>
            <w:r w:rsidRPr="00847515">
              <w:rPr>
                <w:color w:val="000000" w:themeColor="text1"/>
                <w:highlight w:val="yellow"/>
              </w:rPr>
              <w:t xml:space="preserve">Responsible for Availability of </w:t>
            </w:r>
            <w:r w:rsidR="00A86FC5" w:rsidRPr="00847515">
              <w:rPr>
                <w:color w:val="000000" w:themeColor="text1"/>
                <w:highlight w:val="yellow"/>
              </w:rPr>
              <w:t>h</w:t>
            </w:r>
            <w:r w:rsidRPr="00847515">
              <w:rPr>
                <w:color w:val="000000" w:themeColor="text1"/>
                <w:highlight w:val="yellow"/>
              </w:rPr>
              <w:t>osting platform</w:t>
            </w:r>
            <w:r w:rsidR="00A86FC5" w:rsidRPr="00847515">
              <w:rPr>
                <w:color w:val="000000" w:themeColor="text1"/>
                <w:highlight w:val="yellow"/>
              </w:rPr>
              <w:t xml:space="preserve"> required for managing customer relationships, sales opportunities, market access, financial accounting, reporting, business processes, and policy and benefits administration.</w:t>
            </w:r>
            <w:r w:rsidRPr="00847515">
              <w:rPr>
                <w:color w:val="000000" w:themeColor="text1"/>
                <w:highlight w:val="yellow"/>
              </w:rPr>
              <w:t xml:space="preserve"> Physical and Environmental Security, Secure Data Deletion and Device Disposal</w:t>
            </w:r>
            <w:r w:rsidR="00A86FC5" w:rsidRPr="00847515">
              <w:rPr>
                <w:color w:val="000000" w:themeColor="text1"/>
                <w:highlight w:val="yellow"/>
              </w:rPr>
              <w:t xml:space="preserve"> are the responsibility of </w:t>
            </w:r>
            <w:r w:rsidR="00077692" w:rsidRPr="00847515">
              <w:rPr>
                <w:color w:val="000000" w:themeColor="text1"/>
                <w:highlight w:val="yellow"/>
              </w:rPr>
              <w:t>Applied</w:t>
            </w:r>
            <w:r w:rsidR="005C0663" w:rsidRPr="00847515">
              <w:rPr>
                <w:color w:val="000000" w:themeColor="text1"/>
                <w:highlight w:val="yellow"/>
              </w:rPr>
              <w:t>.</w:t>
            </w:r>
          </w:p>
        </w:tc>
      </w:tr>
      <w:tr w:rsidR="00267F69" w:rsidRPr="00387084" w14:paraId="1CB5AFB6" w14:textId="77777777" w:rsidTr="00C16769">
        <w:tc>
          <w:tcPr>
            <w:tcW w:w="2880" w:type="dxa"/>
          </w:tcPr>
          <w:p w14:paraId="1B7B6D7B" w14:textId="773C7E6B" w:rsidR="00267F69" w:rsidRPr="00847515" w:rsidRDefault="00FB696F" w:rsidP="00913000">
            <w:pPr>
              <w:pStyle w:val="NoSpacing"/>
              <w:rPr>
                <w:highlight w:val="yellow"/>
              </w:rPr>
            </w:pPr>
            <w:r>
              <w:rPr>
                <w:color w:val="000000" w:themeColor="text1"/>
                <w:highlight w:val="yellow"/>
              </w:rPr>
              <w:t>Google Suite (“G Suite”)</w:t>
            </w:r>
          </w:p>
        </w:tc>
        <w:tc>
          <w:tcPr>
            <w:tcW w:w="6480" w:type="dxa"/>
          </w:tcPr>
          <w:p w14:paraId="6923C7D2" w14:textId="0CE97DF0" w:rsidR="00267F69" w:rsidRPr="00847515" w:rsidRDefault="00267F69" w:rsidP="00913000">
            <w:pPr>
              <w:pStyle w:val="NoSpacing"/>
              <w:rPr>
                <w:color w:val="000000" w:themeColor="text1"/>
                <w:highlight w:val="yellow"/>
              </w:rPr>
            </w:pPr>
            <w:r w:rsidRPr="00847515">
              <w:rPr>
                <w:color w:val="000000" w:themeColor="text1"/>
                <w:highlight w:val="yellow"/>
              </w:rPr>
              <w:t>Availability of email, office tools, and identity and authentication platform</w:t>
            </w:r>
            <w:r w:rsidR="005C0663" w:rsidRPr="00847515">
              <w:rPr>
                <w:color w:val="000000" w:themeColor="text1"/>
                <w:highlight w:val="yellow"/>
              </w:rPr>
              <w:t>. Physical and Environmental Security, Secure Data Deletion and Device Disposal are the responsibility of Microsoft.</w:t>
            </w:r>
          </w:p>
        </w:tc>
      </w:tr>
      <w:tr w:rsidR="00C603EB" w:rsidRPr="00387084" w14:paraId="61BDD0AD" w14:textId="77777777" w:rsidTr="00C16769">
        <w:tc>
          <w:tcPr>
            <w:tcW w:w="2880" w:type="dxa"/>
          </w:tcPr>
          <w:p w14:paraId="703EB47D" w14:textId="4E61A286" w:rsidR="00C603EB" w:rsidRPr="00847515" w:rsidRDefault="00FB696F" w:rsidP="00913000">
            <w:pPr>
              <w:pStyle w:val="NoSpacing"/>
              <w:rPr>
                <w:color w:val="000000" w:themeColor="text1"/>
                <w:highlight w:val="yellow"/>
              </w:rPr>
            </w:pPr>
            <w:r>
              <w:rPr>
                <w:color w:val="000000" w:themeColor="text1"/>
                <w:highlight w:val="yellow"/>
              </w:rPr>
              <w:t>Zoom</w:t>
            </w:r>
          </w:p>
        </w:tc>
        <w:tc>
          <w:tcPr>
            <w:tcW w:w="6480" w:type="dxa"/>
          </w:tcPr>
          <w:p w14:paraId="309F138D" w14:textId="20EC5789" w:rsidR="00C603EB" w:rsidRPr="00847515" w:rsidRDefault="00C603EB" w:rsidP="00913000">
            <w:pPr>
              <w:pStyle w:val="NoSpacing"/>
              <w:rPr>
                <w:color w:val="000000" w:themeColor="text1"/>
                <w:highlight w:val="yellow"/>
              </w:rPr>
            </w:pPr>
            <w:r w:rsidRPr="00847515">
              <w:rPr>
                <w:color w:val="000000" w:themeColor="text1"/>
                <w:highlight w:val="yellow"/>
              </w:rPr>
              <w:t>Cloud-based communications</w:t>
            </w:r>
          </w:p>
        </w:tc>
      </w:tr>
      <w:tr w:rsidR="00C603EB" w:rsidRPr="00387084" w14:paraId="02576C3B" w14:textId="77777777" w:rsidTr="00C16769">
        <w:tc>
          <w:tcPr>
            <w:tcW w:w="2880" w:type="dxa"/>
          </w:tcPr>
          <w:p w14:paraId="35751F31" w14:textId="366B50A3" w:rsidR="00C603EB" w:rsidRPr="00847515" w:rsidRDefault="00C603EB" w:rsidP="00913000">
            <w:pPr>
              <w:pStyle w:val="NoSpacing"/>
              <w:rPr>
                <w:color w:val="000000" w:themeColor="text1"/>
                <w:highlight w:val="yellow"/>
              </w:rPr>
            </w:pPr>
            <w:r w:rsidRPr="00847515">
              <w:rPr>
                <w:color w:val="000000" w:themeColor="text1"/>
                <w:highlight w:val="yellow"/>
              </w:rPr>
              <w:t>ZeroTier</w:t>
            </w:r>
          </w:p>
        </w:tc>
        <w:tc>
          <w:tcPr>
            <w:tcW w:w="6480" w:type="dxa"/>
          </w:tcPr>
          <w:p w14:paraId="693A72EA" w14:textId="4E014719" w:rsidR="00C603EB" w:rsidRPr="00847515" w:rsidRDefault="00C603EB" w:rsidP="00913000">
            <w:pPr>
              <w:pStyle w:val="NoSpacing"/>
              <w:rPr>
                <w:color w:val="000000" w:themeColor="text1"/>
                <w:highlight w:val="yellow"/>
              </w:rPr>
            </w:pPr>
            <w:r w:rsidRPr="00847515">
              <w:rPr>
                <w:color w:val="000000" w:themeColor="text1"/>
                <w:highlight w:val="yellow"/>
              </w:rPr>
              <w:t>Network management and monitoring</w:t>
            </w:r>
          </w:p>
        </w:tc>
      </w:tr>
      <w:tr w:rsidR="00C603EB" w:rsidRPr="00387084" w14:paraId="089BC789" w14:textId="77777777" w:rsidTr="00C16769">
        <w:tc>
          <w:tcPr>
            <w:tcW w:w="2880" w:type="dxa"/>
          </w:tcPr>
          <w:p w14:paraId="0122AC97" w14:textId="4D77D082" w:rsidR="00C603EB" w:rsidRPr="00847515" w:rsidRDefault="00C603EB" w:rsidP="00913000">
            <w:pPr>
              <w:pStyle w:val="NoSpacing"/>
              <w:rPr>
                <w:color w:val="000000" w:themeColor="text1"/>
                <w:highlight w:val="yellow"/>
              </w:rPr>
            </w:pPr>
            <w:r w:rsidRPr="00847515">
              <w:rPr>
                <w:color w:val="000000" w:themeColor="text1"/>
                <w:highlight w:val="yellow"/>
              </w:rPr>
              <w:t>Sophos</w:t>
            </w:r>
          </w:p>
        </w:tc>
        <w:tc>
          <w:tcPr>
            <w:tcW w:w="6480" w:type="dxa"/>
          </w:tcPr>
          <w:p w14:paraId="2A43DDAC" w14:textId="7CC424D3" w:rsidR="00C603EB" w:rsidRPr="00847515" w:rsidRDefault="00C603EB" w:rsidP="00913000">
            <w:pPr>
              <w:pStyle w:val="NoSpacing"/>
              <w:rPr>
                <w:color w:val="000000" w:themeColor="text1"/>
                <w:highlight w:val="yellow"/>
              </w:rPr>
            </w:pPr>
            <w:r w:rsidRPr="00847515">
              <w:rPr>
                <w:color w:val="000000" w:themeColor="text1"/>
                <w:highlight w:val="yellow"/>
              </w:rPr>
              <w:t>Centralized endpoint threat detection and monitoring, and managed threat response, for malware</w:t>
            </w:r>
          </w:p>
        </w:tc>
      </w:tr>
      <w:tr w:rsidR="00C603EB" w:rsidRPr="00387084" w14:paraId="5B8B19D8" w14:textId="77777777" w:rsidTr="00C16769">
        <w:tc>
          <w:tcPr>
            <w:tcW w:w="2880" w:type="dxa"/>
          </w:tcPr>
          <w:p w14:paraId="0CA53DA1" w14:textId="77777777" w:rsidR="00C603EB" w:rsidRPr="00FB696F" w:rsidRDefault="00C603EB" w:rsidP="00913000">
            <w:pPr>
              <w:pStyle w:val="NoSpacing"/>
              <w:rPr>
                <w:highlight w:val="yellow"/>
              </w:rPr>
            </w:pPr>
            <w:r w:rsidRPr="00FB696F">
              <w:rPr>
                <w:highlight w:val="yellow"/>
              </w:rPr>
              <w:t>Customers</w:t>
            </w:r>
          </w:p>
        </w:tc>
        <w:tc>
          <w:tcPr>
            <w:tcW w:w="6480" w:type="dxa"/>
          </w:tcPr>
          <w:p w14:paraId="3A39EECE" w14:textId="77777777" w:rsidR="00C603EB" w:rsidRPr="00FB696F" w:rsidRDefault="00C603EB" w:rsidP="00913000">
            <w:pPr>
              <w:pStyle w:val="NoSpacing"/>
              <w:rPr>
                <w:highlight w:val="yellow"/>
              </w:rPr>
            </w:pPr>
            <w:r w:rsidRPr="00FB696F">
              <w:rPr>
                <w:highlight w:val="yellow"/>
              </w:rPr>
              <w:t>Responsible for securing their own email and account credentials</w:t>
            </w:r>
          </w:p>
        </w:tc>
      </w:tr>
    </w:tbl>
    <w:p w14:paraId="04639055" w14:textId="77777777" w:rsidR="00621369" w:rsidRDefault="00621369">
      <w:pPr>
        <w:spacing w:after="160" w:line="259" w:lineRule="auto"/>
        <w:rPr>
          <w:rFonts w:ascii="Tahoma" w:hAnsi="Tahoma" w:cs="Tahoma"/>
          <w:b/>
          <w:sz w:val="18"/>
          <w:szCs w:val="18"/>
        </w:rPr>
      </w:pPr>
      <w:r>
        <w:rPr>
          <w:rFonts w:ascii="Tahoma" w:hAnsi="Tahoma" w:cs="Tahoma"/>
          <w:b/>
          <w:sz w:val="18"/>
          <w:szCs w:val="18"/>
        </w:rPr>
        <w:br w:type="page"/>
      </w:r>
    </w:p>
    <w:p w14:paraId="6623F02E" w14:textId="123D0ED9" w:rsidR="00267F69" w:rsidRPr="009E53C2" w:rsidRDefault="00267F69" w:rsidP="009E53C2">
      <w:pPr>
        <w:pStyle w:val="Heading1"/>
      </w:pPr>
      <w:commentRangeStart w:id="10"/>
      <w:r w:rsidRPr="00387084">
        <w:lastRenderedPageBreak/>
        <w:t>Appendix D – Assets</w:t>
      </w:r>
      <w:commentRangeEnd w:id="10"/>
      <w:r w:rsidR="00514F4A">
        <w:rPr>
          <w:rStyle w:val="CommentReference"/>
          <w:rFonts w:eastAsia="Times New Roman"/>
          <w:b w:val="0"/>
          <w:color w:val="auto"/>
        </w:rPr>
        <w:commentReference w:id="10"/>
      </w:r>
    </w:p>
    <w:p w14:paraId="2BB83413" w14:textId="5E118BFF" w:rsidR="00267F69" w:rsidRPr="00913000" w:rsidRDefault="00267F69" w:rsidP="00913000">
      <w:r w:rsidRPr="00387084">
        <w:t>Below is a detailed description of the all assets in-scope for the ISMS:</w:t>
      </w:r>
    </w:p>
    <w:tbl>
      <w:tblPr>
        <w:tblStyle w:val="Vanta"/>
        <w:tblW w:w="9360" w:type="dxa"/>
        <w:tblLayout w:type="fixed"/>
        <w:tblLook w:val="04A0" w:firstRow="1" w:lastRow="0" w:firstColumn="1" w:lastColumn="0" w:noHBand="0" w:noVBand="1"/>
      </w:tblPr>
      <w:tblGrid>
        <w:gridCol w:w="1701"/>
        <w:gridCol w:w="1702"/>
        <w:gridCol w:w="3404"/>
        <w:gridCol w:w="2553"/>
      </w:tblGrid>
      <w:tr w:rsidR="00241D73" w:rsidRPr="00387084" w14:paraId="16E3BCE3" w14:textId="77777777" w:rsidTr="0040703B">
        <w:trPr>
          <w:cnfStyle w:val="100000000000" w:firstRow="1" w:lastRow="0" w:firstColumn="0" w:lastColumn="0" w:oddVBand="0" w:evenVBand="0" w:oddHBand="0" w:evenHBand="0" w:firstRowFirstColumn="0" w:firstRowLastColumn="0" w:lastRowFirstColumn="0" w:lastRowLastColumn="0"/>
          <w:tblHeader/>
        </w:trPr>
        <w:tc>
          <w:tcPr>
            <w:tcW w:w="1701" w:type="dxa"/>
            <w:vAlign w:val="top"/>
          </w:tcPr>
          <w:p w14:paraId="79A2AA1C" w14:textId="35673998" w:rsidR="00241D73" w:rsidRPr="00913000" w:rsidRDefault="00241D73" w:rsidP="00913000">
            <w:pPr>
              <w:pStyle w:val="NoSpacing"/>
              <w:rPr>
                <w:rStyle w:val="Strong"/>
              </w:rPr>
            </w:pPr>
            <w:r>
              <w:rPr>
                <w:rStyle w:val="Strong"/>
              </w:rPr>
              <w:t>Asset Category</w:t>
            </w:r>
          </w:p>
        </w:tc>
        <w:tc>
          <w:tcPr>
            <w:tcW w:w="1702" w:type="dxa"/>
            <w:vAlign w:val="top"/>
          </w:tcPr>
          <w:p w14:paraId="54B28AFA" w14:textId="565AEF7E" w:rsidR="00241D73" w:rsidRPr="00913000" w:rsidRDefault="00241D73" w:rsidP="00913000">
            <w:pPr>
              <w:pStyle w:val="NoSpacing"/>
              <w:rPr>
                <w:rStyle w:val="Strong"/>
              </w:rPr>
            </w:pPr>
            <w:r w:rsidRPr="00913000">
              <w:rPr>
                <w:rStyle w:val="Strong"/>
              </w:rPr>
              <w:t>Asset Name</w:t>
            </w:r>
          </w:p>
        </w:tc>
        <w:tc>
          <w:tcPr>
            <w:tcW w:w="3404" w:type="dxa"/>
            <w:vAlign w:val="top"/>
          </w:tcPr>
          <w:p w14:paraId="608A7CFF" w14:textId="77777777" w:rsidR="00241D73" w:rsidRPr="00913000" w:rsidRDefault="00241D73" w:rsidP="00913000">
            <w:pPr>
              <w:pStyle w:val="NoSpacing"/>
              <w:rPr>
                <w:rStyle w:val="Strong"/>
              </w:rPr>
            </w:pPr>
            <w:r w:rsidRPr="00913000">
              <w:rPr>
                <w:rStyle w:val="Strong"/>
              </w:rPr>
              <w:t>Description</w:t>
            </w:r>
          </w:p>
        </w:tc>
        <w:tc>
          <w:tcPr>
            <w:tcW w:w="2553" w:type="dxa"/>
            <w:vAlign w:val="top"/>
          </w:tcPr>
          <w:p w14:paraId="3BEA3D38" w14:textId="63E8A183" w:rsidR="00241D73" w:rsidRPr="00913000" w:rsidRDefault="00241D73" w:rsidP="00913000">
            <w:pPr>
              <w:pStyle w:val="NoSpacing"/>
              <w:rPr>
                <w:rStyle w:val="Strong"/>
              </w:rPr>
            </w:pPr>
            <w:r w:rsidRPr="00913000">
              <w:rPr>
                <w:rStyle w:val="Strong"/>
              </w:rPr>
              <w:t>Location(s)</w:t>
            </w:r>
          </w:p>
        </w:tc>
      </w:tr>
      <w:tr w:rsidR="00241D73" w:rsidRPr="00387084" w14:paraId="6BB058CF" w14:textId="77777777" w:rsidTr="0040703B">
        <w:tc>
          <w:tcPr>
            <w:tcW w:w="1701" w:type="dxa"/>
          </w:tcPr>
          <w:p w14:paraId="68D53D17" w14:textId="4AC12766" w:rsidR="00241D73" w:rsidRPr="00514F4A" w:rsidRDefault="0040703B" w:rsidP="00913000">
            <w:pPr>
              <w:pStyle w:val="NoSpacing"/>
              <w:rPr>
                <w:highlight w:val="yellow"/>
              </w:rPr>
            </w:pPr>
            <w:r>
              <w:rPr>
                <w:highlight w:val="yellow"/>
              </w:rPr>
              <w:t xml:space="preserve">Information </w:t>
            </w:r>
            <w:r w:rsidR="00864E5A">
              <w:rPr>
                <w:highlight w:val="yellow"/>
              </w:rPr>
              <w:t>assets</w:t>
            </w:r>
          </w:p>
        </w:tc>
        <w:tc>
          <w:tcPr>
            <w:tcW w:w="1702" w:type="dxa"/>
          </w:tcPr>
          <w:p w14:paraId="39D20298" w14:textId="4A674C07" w:rsidR="00241D73" w:rsidRPr="00514F4A" w:rsidRDefault="0040703B" w:rsidP="00913000">
            <w:pPr>
              <w:pStyle w:val="NoSpacing"/>
              <w:rPr>
                <w:highlight w:val="yellow"/>
              </w:rPr>
            </w:pPr>
            <w:r>
              <w:rPr>
                <w:highlight w:val="yellow"/>
              </w:rPr>
              <w:t>System infrastructure</w:t>
            </w:r>
          </w:p>
        </w:tc>
        <w:tc>
          <w:tcPr>
            <w:tcW w:w="3404" w:type="dxa"/>
          </w:tcPr>
          <w:p w14:paraId="48BA488D" w14:textId="348F5324" w:rsidR="00241D73" w:rsidRPr="00514F4A" w:rsidRDefault="00241D73" w:rsidP="00913000">
            <w:pPr>
              <w:pStyle w:val="NoSpacing"/>
              <w:rPr>
                <w:highlight w:val="yellow"/>
              </w:rPr>
            </w:pPr>
            <w:r w:rsidRPr="00514F4A">
              <w:rPr>
                <w:highlight w:val="yellow"/>
              </w:rPr>
              <w:t>System infrastructure / Data Centers / Cloud Infrastructure</w:t>
            </w:r>
          </w:p>
        </w:tc>
        <w:tc>
          <w:tcPr>
            <w:tcW w:w="2553" w:type="dxa"/>
          </w:tcPr>
          <w:p w14:paraId="2D7E2011" w14:textId="441439E9" w:rsidR="00241D73" w:rsidRPr="00847515" w:rsidRDefault="00241D73" w:rsidP="00913000">
            <w:pPr>
              <w:pStyle w:val="NoSpacing"/>
              <w:rPr>
                <w:highlight w:val="yellow"/>
              </w:rPr>
            </w:pPr>
            <w:r w:rsidRPr="00847515">
              <w:rPr>
                <w:highlight w:val="yellow"/>
              </w:rPr>
              <w:t>&lt;SITE NAME&gt;</w:t>
            </w:r>
          </w:p>
        </w:tc>
      </w:tr>
      <w:tr w:rsidR="009E6F07" w:rsidRPr="00387084" w14:paraId="670B5480" w14:textId="77777777" w:rsidTr="0040703B">
        <w:tc>
          <w:tcPr>
            <w:tcW w:w="1701" w:type="dxa"/>
          </w:tcPr>
          <w:p w14:paraId="40B66CC2" w14:textId="34BD1C98" w:rsidR="009E6F07" w:rsidRDefault="009E6F07" w:rsidP="00913000">
            <w:pPr>
              <w:pStyle w:val="NoSpacing"/>
              <w:rPr>
                <w:highlight w:val="yellow"/>
              </w:rPr>
            </w:pPr>
            <w:r>
              <w:rPr>
                <w:highlight w:val="yellow"/>
              </w:rPr>
              <w:t xml:space="preserve">Information </w:t>
            </w:r>
            <w:r w:rsidR="00864E5A">
              <w:rPr>
                <w:highlight w:val="yellow"/>
              </w:rPr>
              <w:t>assets</w:t>
            </w:r>
          </w:p>
        </w:tc>
        <w:tc>
          <w:tcPr>
            <w:tcW w:w="1702" w:type="dxa"/>
          </w:tcPr>
          <w:p w14:paraId="317730EF" w14:textId="552752DA" w:rsidR="009E6F07" w:rsidRDefault="009E6F07" w:rsidP="00913000">
            <w:pPr>
              <w:pStyle w:val="NoSpacing"/>
              <w:rPr>
                <w:highlight w:val="yellow"/>
              </w:rPr>
            </w:pPr>
            <w:r>
              <w:rPr>
                <w:highlight w:val="yellow"/>
              </w:rPr>
              <w:t>Customer data</w:t>
            </w:r>
          </w:p>
        </w:tc>
        <w:tc>
          <w:tcPr>
            <w:tcW w:w="3404" w:type="dxa"/>
          </w:tcPr>
          <w:p w14:paraId="449D0E3A" w14:textId="1FB93398" w:rsidR="009E6F07" w:rsidRPr="00514F4A" w:rsidRDefault="009E6F07" w:rsidP="00913000">
            <w:pPr>
              <w:pStyle w:val="NoSpacing"/>
              <w:rPr>
                <w:highlight w:val="yellow"/>
              </w:rPr>
            </w:pPr>
            <w:r>
              <w:rPr>
                <w:highlight w:val="yellow"/>
              </w:rPr>
              <w:t>Data stored by &lt;Company Name&gt; customers</w:t>
            </w:r>
          </w:p>
        </w:tc>
        <w:tc>
          <w:tcPr>
            <w:tcW w:w="2553" w:type="dxa"/>
          </w:tcPr>
          <w:p w14:paraId="583792E6" w14:textId="2DCD298B" w:rsidR="009E6F07" w:rsidRPr="00847515" w:rsidRDefault="009E6F07" w:rsidP="00913000">
            <w:pPr>
              <w:pStyle w:val="NoSpacing"/>
              <w:rPr>
                <w:highlight w:val="yellow"/>
              </w:rPr>
            </w:pPr>
            <w:r>
              <w:rPr>
                <w:highlight w:val="yellow"/>
              </w:rPr>
              <w:t>&lt;SITE NAME&gt;</w:t>
            </w:r>
          </w:p>
        </w:tc>
      </w:tr>
      <w:tr w:rsidR="009E6F07" w:rsidRPr="00387084" w14:paraId="375796D1" w14:textId="77777777" w:rsidTr="0040703B">
        <w:tc>
          <w:tcPr>
            <w:tcW w:w="1701" w:type="dxa"/>
          </w:tcPr>
          <w:p w14:paraId="65C75EC6" w14:textId="192B5E6F" w:rsidR="009E6F07" w:rsidRDefault="009E6F07" w:rsidP="00913000">
            <w:pPr>
              <w:pStyle w:val="NoSpacing"/>
              <w:rPr>
                <w:highlight w:val="yellow"/>
              </w:rPr>
            </w:pPr>
            <w:r>
              <w:rPr>
                <w:highlight w:val="yellow"/>
              </w:rPr>
              <w:t xml:space="preserve">Information </w:t>
            </w:r>
            <w:r w:rsidR="00864E5A">
              <w:rPr>
                <w:highlight w:val="yellow"/>
              </w:rPr>
              <w:t>assets</w:t>
            </w:r>
          </w:p>
        </w:tc>
        <w:tc>
          <w:tcPr>
            <w:tcW w:w="1702" w:type="dxa"/>
          </w:tcPr>
          <w:p w14:paraId="2C8BC09A" w14:textId="54452A95" w:rsidR="009E6F07" w:rsidRDefault="009E6F07" w:rsidP="00913000">
            <w:pPr>
              <w:pStyle w:val="NoSpacing"/>
              <w:rPr>
                <w:highlight w:val="yellow"/>
              </w:rPr>
            </w:pPr>
            <w:r>
              <w:rPr>
                <w:highlight w:val="yellow"/>
              </w:rPr>
              <w:t>User and organization information</w:t>
            </w:r>
          </w:p>
        </w:tc>
        <w:tc>
          <w:tcPr>
            <w:tcW w:w="3404" w:type="dxa"/>
          </w:tcPr>
          <w:p w14:paraId="0868924A" w14:textId="7C4EB302" w:rsidR="009E6F07" w:rsidRDefault="009E6F07" w:rsidP="00913000">
            <w:pPr>
              <w:pStyle w:val="NoSpacing"/>
              <w:rPr>
                <w:highlight w:val="yellow"/>
              </w:rPr>
            </w:pPr>
            <w:r>
              <w:rPr>
                <w:highlight w:val="yellow"/>
              </w:rPr>
              <w:t>User information of &lt;Company Name&gt; employees asnd customers</w:t>
            </w:r>
          </w:p>
        </w:tc>
        <w:tc>
          <w:tcPr>
            <w:tcW w:w="2553" w:type="dxa"/>
          </w:tcPr>
          <w:p w14:paraId="2EC0D928" w14:textId="039B87F8" w:rsidR="009E6F07" w:rsidRDefault="009E6F07" w:rsidP="00913000">
            <w:pPr>
              <w:pStyle w:val="NoSpacing"/>
              <w:rPr>
                <w:highlight w:val="yellow"/>
              </w:rPr>
            </w:pPr>
            <w:r>
              <w:rPr>
                <w:highlight w:val="yellow"/>
              </w:rPr>
              <w:t>&lt;SITE NAME&gt;</w:t>
            </w:r>
          </w:p>
        </w:tc>
      </w:tr>
      <w:tr w:rsidR="009E6F07" w:rsidRPr="00387084" w14:paraId="66318FAA" w14:textId="77777777" w:rsidTr="0040703B">
        <w:tc>
          <w:tcPr>
            <w:tcW w:w="1701" w:type="dxa"/>
          </w:tcPr>
          <w:p w14:paraId="47A889B8" w14:textId="369FCDBF" w:rsidR="009E6F07" w:rsidRDefault="009E6F07" w:rsidP="00913000">
            <w:pPr>
              <w:pStyle w:val="NoSpacing"/>
              <w:rPr>
                <w:highlight w:val="yellow"/>
              </w:rPr>
            </w:pPr>
            <w:r>
              <w:rPr>
                <w:highlight w:val="yellow"/>
              </w:rPr>
              <w:t xml:space="preserve">Information </w:t>
            </w:r>
            <w:r w:rsidR="00864E5A">
              <w:rPr>
                <w:highlight w:val="yellow"/>
              </w:rPr>
              <w:t>assets</w:t>
            </w:r>
          </w:p>
        </w:tc>
        <w:tc>
          <w:tcPr>
            <w:tcW w:w="1702" w:type="dxa"/>
          </w:tcPr>
          <w:p w14:paraId="27B83309" w14:textId="0B04F554" w:rsidR="009E6F07" w:rsidRDefault="009E6F07" w:rsidP="00913000">
            <w:pPr>
              <w:pStyle w:val="NoSpacing"/>
              <w:rPr>
                <w:highlight w:val="yellow"/>
              </w:rPr>
            </w:pPr>
            <w:r>
              <w:rPr>
                <w:highlight w:val="yellow"/>
              </w:rPr>
              <w:t>Intellectual property</w:t>
            </w:r>
          </w:p>
        </w:tc>
        <w:tc>
          <w:tcPr>
            <w:tcW w:w="3404" w:type="dxa"/>
          </w:tcPr>
          <w:p w14:paraId="608A95EB" w14:textId="52062699" w:rsidR="009E6F07" w:rsidRDefault="009E6F07" w:rsidP="00913000">
            <w:pPr>
              <w:pStyle w:val="NoSpacing"/>
              <w:rPr>
                <w:highlight w:val="yellow"/>
              </w:rPr>
            </w:pPr>
            <w:r>
              <w:rPr>
                <w:highlight w:val="yellow"/>
              </w:rPr>
              <w:t>Source code and company intellectual property</w:t>
            </w:r>
          </w:p>
        </w:tc>
        <w:tc>
          <w:tcPr>
            <w:tcW w:w="2553" w:type="dxa"/>
          </w:tcPr>
          <w:p w14:paraId="3FA6344F" w14:textId="7D9036C8" w:rsidR="009E6F07" w:rsidRDefault="009E6F07" w:rsidP="00913000">
            <w:pPr>
              <w:pStyle w:val="NoSpacing"/>
              <w:rPr>
                <w:highlight w:val="yellow"/>
              </w:rPr>
            </w:pPr>
            <w:r>
              <w:rPr>
                <w:highlight w:val="yellow"/>
              </w:rPr>
              <w:t>&lt;SITE NAME&gt;</w:t>
            </w:r>
          </w:p>
        </w:tc>
      </w:tr>
      <w:tr w:rsidR="009E6F07" w:rsidRPr="00387084" w14:paraId="4EA0E9E5" w14:textId="77777777" w:rsidTr="0040703B">
        <w:tc>
          <w:tcPr>
            <w:tcW w:w="1701" w:type="dxa"/>
          </w:tcPr>
          <w:p w14:paraId="2912BEAC" w14:textId="547A696F" w:rsidR="009E6F07" w:rsidRDefault="009E6F07" w:rsidP="00913000">
            <w:pPr>
              <w:pStyle w:val="NoSpacing"/>
              <w:rPr>
                <w:highlight w:val="yellow"/>
              </w:rPr>
            </w:pPr>
            <w:r>
              <w:rPr>
                <w:highlight w:val="yellow"/>
              </w:rPr>
              <w:t xml:space="preserve">Information </w:t>
            </w:r>
            <w:r w:rsidR="00864E5A">
              <w:rPr>
                <w:highlight w:val="yellow"/>
              </w:rPr>
              <w:t>assets</w:t>
            </w:r>
          </w:p>
        </w:tc>
        <w:tc>
          <w:tcPr>
            <w:tcW w:w="1702" w:type="dxa"/>
          </w:tcPr>
          <w:p w14:paraId="4F29A2E0" w14:textId="3F1A3740" w:rsidR="009E6F07" w:rsidRDefault="009E6F07" w:rsidP="00913000">
            <w:pPr>
              <w:pStyle w:val="NoSpacing"/>
              <w:rPr>
                <w:highlight w:val="yellow"/>
              </w:rPr>
            </w:pPr>
            <w:r>
              <w:rPr>
                <w:highlight w:val="yellow"/>
              </w:rPr>
              <w:t>Operational / support procedures / system documentation</w:t>
            </w:r>
          </w:p>
        </w:tc>
        <w:tc>
          <w:tcPr>
            <w:tcW w:w="3404" w:type="dxa"/>
          </w:tcPr>
          <w:p w14:paraId="0B5A55C7" w14:textId="6BC65A67" w:rsidR="009E6F07" w:rsidRDefault="009E6F07" w:rsidP="00913000">
            <w:pPr>
              <w:pStyle w:val="NoSpacing"/>
              <w:rPr>
                <w:highlight w:val="yellow"/>
              </w:rPr>
            </w:pPr>
            <w:r>
              <w:rPr>
                <w:highlight w:val="yellow"/>
              </w:rPr>
              <w:t>Documents that detail the operations of the ISMS</w:t>
            </w:r>
          </w:p>
        </w:tc>
        <w:tc>
          <w:tcPr>
            <w:tcW w:w="2553" w:type="dxa"/>
          </w:tcPr>
          <w:p w14:paraId="23996413" w14:textId="3CE883EF" w:rsidR="009E6F07" w:rsidRDefault="009E6F07" w:rsidP="00913000">
            <w:pPr>
              <w:pStyle w:val="NoSpacing"/>
              <w:rPr>
                <w:highlight w:val="yellow"/>
              </w:rPr>
            </w:pPr>
            <w:r>
              <w:rPr>
                <w:highlight w:val="yellow"/>
              </w:rPr>
              <w:t>&lt;SITE NAME&gt;</w:t>
            </w:r>
          </w:p>
        </w:tc>
      </w:tr>
      <w:tr w:rsidR="009E6F07" w:rsidRPr="00387084" w14:paraId="6933E751" w14:textId="77777777" w:rsidTr="0040703B">
        <w:tc>
          <w:tcPr>
            <w:tcW w:w="1701" w:type="dxa"/>
          </w:tcPr>
          <w:p w14:paraId="7263DCC8" w14:textId="0C7BA7DC" w:rsidR="009E6F07" w:rsidRDefault="009E6F07" w:rsidP="00913000">
            <w:pPr>
              <w:pStyle w:val="NoSpacing"/>
              <w:rPr>
                <w:highlight w:val="yellow"/>
              </w:rPr>
            </w:pPr>
            <w:r>
              <w:rPr>
                <w:highlight w:val="yellow"/>
              </w:rPr>
              <w:t xml:space="preserve">Information </w:t>
            </w:r>
            <w:r w:rsidR="00864E5A">
              <w:rPr>
                <w:highlight w:val="yellow"/>
              </w:rPr>
              <w:t>assets</w:t>
            </w:r>
          </w:p>
        </w:tc>
        <w:tc>
          <w:tcPr>
            <w:tcW w:w="1702" w:type="dxa"/>
          </w:tcPr>
          <w:p w14:paraId="7C19D0C6" w14:textId="57A3BFCF" w:rsidR="009E6F07" w:rsidRDefault="009E6F07" w:rsidP="00913000">
            <w:pPr>
              <w:pStyle w:val="NoSpacing"/>
              <w:rPr>
                <w:highlight w:val="yellow"/>
              </w:rPr>
            </w:pPr>
            <w:r>
              <w:rPr>
                <w:highlight w:val="yellow"/>
              </w:rPr>
              <w:t>Task management system (Clubhouse)</w:t>
            </w:r>
          </w:p>
        </w:tc>
        <w:tc>
          <w:tcPr>
            <w:tcW w:w="3404" w:type="dxa"/>
          </w:tcPr>
          <w:p w14:paraId="056B4055" w14:textId="698A8EA7" w:rsidR="009E6F07" w:rsidRDefault="009E6F07" w:rsidP="00913000">
            <w:pPr>
              <w:pStyle w:val="NoSpacing"/>
              <w:rPr>
                <w:highlight w:val="yellow"/>
              </w:rPr>
            </w:pPr>
            <w:r>
              <w:rPr>
                <w:highlight w:val="yellow"/>
              </w:rPr>
              <w:t>Task management system utilized to centrally track, maintain, and manage internal requests (e.g., access requests) and change management activities</w:t>
            </w:r>
          </w:p>
        </w:tc>
        <w:tc>
          <w:tcPr>
            <w:tcW w:w="2553" w:type="dxa"/>
          </w:tcPr>
          <w:p w14:paraId="7E8FAEDA" w14:textId="150CA60F" w:rsidR="009E6F07" w:rsidRDefault="009E6F07" w:rsidP="00913000">
            <w:pPr>
              <w:pStyle w:val="NoSpacing"/>
              <w:rPr>
                <w:highlight w:val="yellow"/>
              </w:rPr>
            </w:pPr>
            <w:r>
              <w:rPr>
                <w:highlight w:val="yellow"/>
              </w:rPr>
              <w:t>&lt;SITE NAME&gt;</w:t>
            </w:r>
          </w:p>
        </w:tc>
      </w:tr>
      <w:tr w:rsidR="009E6F07" w:rsidRPr="00387084" w14:paraId="4E85ABE5" w14:textId="77777777" w:rsidTr="0040703B">
        <w:tc>
          <w:tcPr>
            <w:tcW w:w="1701" w:type="dxa"/>
          </w:tcPr>
          <w:p w14:paraId="148996C0" w14:textId="0BF52C9B" w:rsidR="009E6F07" w:rsidRDefault="009E6F07" w:rsidP="00913000">
            <w:pPr>
              <w:pStyle w:val="NoSpacing"/>
              <w:rPr>
                <w:highlight w:val="yellow"/>
              </w:rPr>
            </w:pPr>
            <w:r>
              <w:rPr>
                <w:highlight w:val="yellow"/>
              </w:rPr>
              <w:t xml:space="preserve">Information </w:t>
            </w:r>
            <w:r w:rsidR="00864E5A">
              <w:rPr>
                <w:highlight w:val="yellow"/>
              </w:rPr>
              <w:t>assets</w:t>
            </w:r>
          </w:p>
        </w:tc>
        <w:tc>
          <w:tcPr>
            <w:tcW w:w="1702" w:type="dxa"/>
          </w:tcPr>
          <w:p w14:paraId="7D690250" w14:textId="3692E99E" w:rsidR="009E6F07" w:rsidRDefault="00864E5A" w:rsidP="00913000">
            <w:pPr>
              <w:pStyle w:val="NoSpacing"/>
              <w:rPr>
                <w:highlight w:val="yellow"/>
              </w:rPr>
            </w:pPr>
            <w:r>
              <w:rPr>
                <w:highlight w:val="yellow"/>
              </w:rPr>
              <w:t>Microsoft VPN</w:t>
            </w:r>
          </w:p>
        </w:tc>
        <w:tc>
          <w:tcPr>
            <w:tcW w:w="3404" w:type="dxa"/>
          </w:tcPr>
          <w:p w14:paraId="408AB61B" w14:textId="12D6CC05" w:rsidR="009E6F07" w:rsidRDefault="00864E5A" w:rsidP="00913000">
            <w:pPr>
              <w:pStyle w:val="NoSpacing"/>
              <w:rPr>
                <w:highlight w:val="yellow"/>
              </w:rPr>
            </w:pPr>
            <w:r>
              <w:rPr>
                <w:highlight w:val="yellow"/>
              </w:rPr>
              <w:t>Access to Microsoft services</w:t>
            </w:r>
          </w:p>
        </w:tc>
        <w:tc>
          <w:tcPr>
            <w:tcW w:w="2553" w:type="dxa"/>
          </w:tcPr>
          <w:p w14:paraId="2478EF6B" w14:textId="24E5C6F1" w:rsidR="009E6F07" w:rsidRDefault="00864E5A" w:rsidP="00913000">
            <w:pPr>
              <w:pStyle w:val="NoSpacing"/>
              <w:rPr>
                <w:highlight w:val="yellow"/>
              </w:rPr>
            </w:pPr>
            <w:r>
              <w:rPr>
                <w:highlight w:val="yellow"/>
              </w:rPr>
              <w:t>&lt;SITE NAME&gt;</w:t>
            </w:r>
          </w:p>
        </w:tc>
      </w:tr>
      <w:tr w:rsidR="0040703B" w:rsidRPr="00387084" w14:paraId="46559C6B" w14:textId="77777777" w:rsidTr="0040703B">
        <w:tc>
          <w:tcPr>
            <w:tcW w:w="1701" w:type="dxa"/>
          </w:tcPr>
          <w:p w14:paraId="585F5359" w14:textId="3B4A961D" w:rsidR="0040703B" w:rsidRDefault="0040703B" w:rsidP="0040703B">
            <w:pPr>
              <w:pStyle w:val="NoSpacing"/>
              <w:rPr>
                <w:highlight w:val="yellow"/>
              </w:rPr>
            </w:pPr>
            <w:r>
              <w:rPr>
                <w:highlight w:val="yellow"/>
              </w:rPr>
              <w:t xml:space="preserve">Application </w:t>
            </w:r>
            <w:r w:rsidR="00864E5A">
              <w:rPr>
                <w:highlight w:val="yellow"/>
              </w:rPr>
              <w:t>assets</w:t>
            </w:r>
          </w:p>
        </w:tc>
        <w:tc>
          <w:tcPr>
            <w:tcW w:w="1702" w:type="dxa"/>
          </w:tcPr>
          <w:p w14:paraId="5C0D560C" w14:textId="118DDE31" w:rsidR="0040703B" w:rsidRDefault="008D076D" w:rsidP="0040703B">
            <w:pPr>
              <w:pStyle w:val="NoSpacing"/>
              <w:rPr>
                <w:highlight w:val="yellow"/>
              </w:rPr>
            </w:pPr>
            <w:r>
              <w:rPr>
                <w:highlight w:val="yellow"/>
              </w:rPr>
              <w:t>Application website</w:t>
            </w:r>
          </w:p>
        </w:tc>
        <w:tc>
          <w:tcPr>
            <w:tcW w:w="3404" w:type="dxa"/>
          </w:tcPr>
          <w:p w14:paraId="06AAE69A" w14:textId="70ED181B" w:rsidR="0040703B" w:rsidRPr="00514F4A" w:rsidRDefault="008D076D" w:rsidP="0040703B">
            <w:pPr>
              <w:pStyle w:val="NoSpacing"/>
              <w:rPr>
                <w:highlight w:val="yellow"/>
              </w:rPr>
            </w:pPr>
            <w:r>
              <w:rPr>
                <w:highlight w:val="yellow"/>
              </w:rPr>
              <w:t>Website used for customers to access &lt;Company Name&gt;’s service</w:t>
            </w:r>
          </w:p>
        </w:tc>
        <w:tc>
          <w:tcPr>
            <w:tcW w:w="2553" w:type="dxa"/>
          </w:tcPr>
          <w:p w14:paraId="655D460F" w14:textId="4A3108A4" w:rsidR="0040703B" w:rsidRPr="00847515" w:rsidRDefault="0040703B" w:rsidP="0040703B">
            <w:pPr>
              <w:pStyle w:val="NoSpacing"/>
              <w:rPr>
                <w:highlight w:val="yellow"/>
              </w:rPr>
            </w:pPr>
            <w:r w:rsidRPr="00847515">
              <w:rPr>
                <w:highlight w:val="yellow"/>
              </w:rPr>
              <w:t>&lt;SITE NAME&gt;</w:t>
            </w:r>
          </w:p>
        </w:tc>
      </w:tr>
      <w:tr w:rsidR="0040703B" w:rsidRPr="00387084" w14:paraId="6DAE50A1" w14:textId="77777777" w:rsidTr="0040703B">
        <w:tc>
          <w:tcPr>
            <w:tcW w:w="1701" w:type="dxa"/>
          </w:tcPr>
          <w:p w14:paraId="5DED83E5" w14:textId="07E00FDC" w:rsidR="0040703B" w:rsidRPr="00514F4A" w:rsidRDefault="0040703B" w:rsidP="0040703B">
            <w:pPr>
              <w:pStyle w:val="NoSpacing"/>
              <w:rPr>
                <w:highlight w:val="yellow"/>
              </w:rPr>
            </w:pPr>
            <w:r>
              <w:rPr>
                <w:highlight w:val="yellow"/>
              </w:rPr>
              <w:t xml:space="preserve">Database </w:t>
            </w:r>
            <w:r w:rsidR="00864E5A">
              <w:rPr>
                <w:highlight w:val="yellow"/>
              </w:rPr>
              <w:t>a</w:t>
            </w:r>
            <w:r>
              <w:rPr>
                <w:highlight w:val="yellow"/>
              </w:rPr>
              <w:t>ssets</w:t>
            </w:r>
          </w:p>
        </w:tc>
        <w:tc>
          <w:tcPr>
            <w:tcW w:w="1702" w:type="dxa"/>
          </w:tcPr>
          <w:p w14:paraId="7BE9D7D5" w14:textId="0FE59927" w:rsidR="0040703B" w:rsidRPr="00514F4A" w:rsidRDefault="0040703B" w:rsidP="0040703B">
            <w:pPr>
              <w:pStyle w:val="NoSpacing"/>
              <w:rPr>
                <w:highlight w:val="yellow"/>
              </w:rPr>
            </w:pPr>
            <w:r>
              <w:rPr>
                <w:highlight w:val="yellow"/>
              </w:rPr>
              <w:t>Epic Database</w:t>
            </w:r>
          </w:p>
        </w:tc>
        <w:tc>
          <w:tcPr>
            <w:tcW w:w="3404" w:type="dxa"/>
          </w:tcPr>
          <w:p w14:paraId="5509F8F1" w14:textId="76312DC1" w:rsidR="0040703B" w:rsidRPr="00514F4A" w:rsidRDefault="0040703B" w:rsidP="0040703B">
            <w:pPr>
              <w:pStyle w:val="NoSpacing"/>
              <w:rPr>
                <w:highlight w:val="yellow"/>
              </w:rPr>
            </w:pPr>
            <w:r>
              <w:rPr>
                <w:highlight w:val="yellow"/>
              </w:rPr>
              <w:t>&lt;E.g., Contains PII&gt;</w:t>
            </w:r>
          </w:p>
        </w:tc>
        <w:tc>
          <w:tcPr>
            <w:tcW w:w="2553" w:type="dxa"/>
          </w:tcPr>
          <w:p w14:paraId="7AA02B69" w14:textId="57B534FB" w:rsidR="0040703B" w:rsidRPr="00847515" w:rsidRDefault="0040703B" w:rsidP="0040703B">
            <w:pPr>
              <w:pStyle w:val="NoSpacing"/>
              <w:rPr>
                <w:highlight w:val="yellow"/>
              </w:rPr>
            </w:pPr>
            <w:r w:rsidRPr="00847515">
              <w:rPr>
                <w:highlight w:val="yellow"/>
              </w:rPr>
              <w:t>&lt;SITE NAME&gt;</w:t>
            </w:r>
          </w:p>
        </w:tc>
      </w:tr>
      <w:tr w:rsidR="0040703B" w:rsidRPr="00387084" w14:paraId="263B86CC" w14:textId="77777777" w:rsidTr="0040703B">
        <w:tc>
          <w:tcPr>
            <w:tcW w:w="1701" w:type="dxa"/>
          </w:tcPr>
          <w:p w14:paraId="1142849E" w14:textId="392958FA" w:rsidR="0040703B" w:rsidRPr="00514F4A" w:rsidRDefault="0040703B" w:rsidP="0040703B">
            <w:pPr>
              <w:pStyle w:val="NoSpacing"/>
              <w:rPr>
                <w:highlight w:val="yellow"/>
              </w:rPr>
            </w:pPr>
            <w:r>
              <w:rPr>
                <w:highlight w:val="yellow"/>
              </w:rPr>
              <w:t xml:space="preserve">Database </w:t>
            </w:r>
            <w:r w:rsidR="00864E5A">
              <w:rPr>
                <w:highlight w:val="yellow"/>
              </w:rPr>
              <w:t>a</w:t>
            </w:r>
            <w:r>
              <w:rPr>
                <w:highlight w:val="yellow"/>
              </w:rPr>
              <w:t>ssets</w:t>
            </w:r>
          </w:p>
        </w:tc>
        <w:tc>
          <w:tcPr>
            <w:tcW w:w="1702" w:type="dxa"/>
          </w:tcPr>
          <w:p w14:paraId="3FE65001" w14:textId="5DBE625D" w:rsidR="0040703B" w:rsidRPr="00514F4A" w:rsidRDefault="0040703B" w:rsidP="0040703B">
            <w:pPr>
              <w:pStyle w:val="NoSpacing"/>
              <w:rPr>
                <w:highlight w:val="yellow"/>
              </w:rPr>
            </w:pPr>
            <w:r>
              <w:rPr>
                <w:highlight w:val="yellow"/>
              </w:rPr>
              <w:t>SQL Databases</w:t>
            </w:r>
          </w:p>
        </w:tc>
        <w:tc>
          <w:tcPr>
            <w:tcW w:w="3404" w:type="dxa"/>
          </w:tcPr>
          <w:p w14:paraId="01980F75" w14:textId="6BD07A2D" w:rsidR="0040703B" w:rsidRPr="00514F4A" w:rsidRDefault="0040703B" w:rsidP="0040703B">
            <w:pPr>
              <w:pStyle w:val="NoSpacing"/>
              <w:rPr>
                <w:highlight w:val="yellow"/>
              </w:rPr>
            </w:pPr>
            <w:r>
              <w:rPr>
                <w:highlight w:val="yellow"/>
              </w:rPr>
              <w:t>&lt;E.g., Contains public information&gt;</w:t>
            </w:r>
          </w:p>
        </w:tc>
        <w:tc>
          <w:tcPr>
            <w:tcW w:w="2553" w:type="dxa"/>
          </w:tcPr>
          <w:p w14:paraId="4195ADDB" w14:textId="77777777" w:rsidR="0040703B" w:rsidRPr="00847515" w:rsidRDefault="0040703B" w:rsidP="0040703B">
            <w:pPr>
              <w:pStyle w:val="NoSpacing"/>
              <w:rPr>
                <w:highlight w:val="yellow"/>
              </w:rPr>
            </w:pPr>
          </w:p>
        </w:tc>
      </w:tr>
      <w:tr w:rsidR="0040703B" w:rsidRPr="00387084" w14:paraId="4F33A644" w14:textId="77777777" w:rsidTr="0040703B">
        <w:tc>
          <w:tcPr>
            <w:tcW w:w="1701" w:type="dxa"/>
          </w:tcPr>
          <w:p w14:paraId="36689BAC" w14:textId="04E63F9F" w:rsidR="0040703B" w:rsidRPr="00514F4A" w:rsidRDefault="0040703B" w:rsidP="0040703B">
            <w:pPr>
              <w:pStyle w:val="NoSpacing"/>
              <w:rPr>
                <w:highlight w:val="yellow"/>
              </w:rPr>
            </w:pPr>
            <w:r>
              <w:rPr>
                <w:highlight w:val="yellow"/>
              </w:rPr>
              <w:t xml:space="preserve">Cloud </w:t>
            </w:r>
            <w:r w:rsidR="00864E5A">
              <w:rPr>
                <w:highlight w:val="yellow"/>
              </w:rPr>
              <w:t>s</w:t>
            </w:r>
            <w:r>
              <w:rPr>
                <w:highlight w:val="yellow"/>
              </w:rPr>
              <w:t xml:space="preserve">ervice </w:t>
            </w:r>
            <w:r w:rsidR="00864E5A">
              <w:rPr>
                <w:highlight w:val="yellow"/>
              </w:rPr>
              <w:t>a</w:t>
            </w:r>
            <w:r>
              <w:rPr>
                <w:highlight w:val="yellow"/>
              </w:rPr>
              <w:t>ssets</w:t>
            </w:r>
          </w:p>
        </w:tc>
        <w:tc>
          <w:tcPr>
            <w:tcW w:w="1702" w:type="dxa"/>
          </w:tcPr>
          <w:p w14:paraId="6628E5BB" w14:textId="400B261E" w:rsidR="0040703B" w:rsidRPr="00514F4A" w:rsidRDefault="008D076D" w:rsidP="0040703B">
            <w:pPr>
              <w:pStyle w:val="NoSpacing"/>
              <w:rPr>
                <w:highlight w:val="yellow"/>
              </w:rPr>
            </w:pPr>
            <w:r>
              <w:rPr>
                <w:highlight w:val="yellow"/>
              </w:rPr>
              <w:t>AWS</w:t>
            </w:r>
          </w:p>
        </w:tc>
        <w:tc>
          <w:tcPr>
            <w:tcW w:w="3404" w:type="dxa"/>
          </w:tcPr>
          <w:p w14:paraId="4A022561" w14:textId="5F8069B6" w:rsidR="0040703B" w:rsidRPr="00514F4A" w:rsidRDefault="008D076D" w:rsidP="0040703B">
            <w:pPr>
              <w:pStyle w:val="NoSpacing"/>
              <w:rPr>
                <w:highlight w:val="yellow"/>
              </w:rPr>
            </w:pPr>
            <w:r>
              <w:rPr>
                <w:highlight w:val="yellow"/>
              </w:rPr>
              <w:t>Cloud infrastructure</w:t>
            </w:r>
          </w:p>
        </w:tc>
        <w:tc>
          <w:tcPr>
            <w:tcW w:w="2553" w:type="dxa"/>
          </w:tcPr>
          <w:p w14:paraId="4F60CA09" w14:textId="77777777" w:rsidR="0040703B" w:rsidRPr="00847515" w:rsidRDefault="0040703B" w:rsidP="0040703B">
            <w:pPr>
              <w:pStyle w:val="NoSpacing"/>
              <w:rPr>
                <w:highlight w:val="yellow"/>
              </w:rPr>
            </w:pPr>
          </w:p>
        </w:tc>
      </w:tr>
      <w:tr w:rsidR="009E6F07" w:rsidRPr="00387084" w14:paraId="25842BBD" w14:textId="77777777" w:rsidTr="0040703B">
        <w:tc>
          <w:tcPr>
            <w:tcW w:w="1701" w:type="dxa"/>
          </w:tcPr>
          <w:p w14:paraId="75339D19" w14:textId="38A15AFC" w:rsidR="009E6F07" w:rsidRPr="00514F4A" w:rsidRDefault="009E6F07" w:rsidP="009E6F07">
            <w:pPr>
              <w:pStyle w:val="NoSpacing"/>
              <w:rPr>
                <w:highlight w:val="yellow"/>
              </w:rPr>
            </w:pPr>
            <w:r>
              <w:rPr>
                <w:highlight w:val="yellow"/>
              </w:rPr>
              <w:t xml:space="preserve">Personnel </w:t>
            </w:r>
            <w:r w:rsidR="00864E5A">
              <w:rPr>
                <w:highlight w:val="yellow"/>
              </w:rPr>
              <w:t>a</w:t>
            </w:r>
            <w:r>
              <w:rPr>
                <w:highlight w:val="yellow"/>
              </w:rPr>
              <w:t>ssets</w:t>
            </w:r>
          </w:p>
        </w:tc>
        <w:tc>
          <w:tcPr>
            <w:tcW w:w="1702" w:type="dxa"/>
          </w:tcPr>
          <w:p w14:paraId="581EC669" w14:textId="33AE4476" w:rsidR="009E6F07" w:rsidRPr="00514F4A" w:rsidRDefault="00864E5A" w:rsidP="009E6F07">
            <w:pPr>
              <w:pStyle w:val="NoSpacing"/>
              <w:rPr>
                <w:highlight w:val="yellow"/>
              </w:rPr>
            </w:pPr>
            <w:r>
              <w:rPr>
                <w:highlight w:val="yellow"/>
              </w:rPr>
              <w:t>InfoSec &amp; IT</w:t>
            </w:r>
          </w:p>
        </w:tc>
        <w:tc>
          <w:tcPr>
            <w:tcW w:w="3404" w:type="dxa"/>
          </w:tcPr>
          <w:p w14:paraId="2FAE8D93" w14:textId="42279EBC" w:rsidR="009E6F07" w:rsidRPr="00514F4A" w:rsidRDefault="00864E5A" w:rsidP="009E6F07">
            <w:pPr>
              <w:pStyle w:val="NoSpacing"/>
              <w:rPr>
                <w:highlight w:val="yellow"/>
              </w:rPr>
            </w:pPr>
            <w:r>
              <w:rPr>
                <w:highlight w:val="yellow"/>
              </w:rPr>
              <w:t>Personnel that are responsible for system and network infrastructure. Personnel that are responsible for cloud infrastructure. Personnel that are responsible for overseeing the security of laptops, interface with and respond to internal staff and interested third parties regarding security questions, and manages compliance.</w:t>
            </w:r>
          </w:p>
        </w:tc>
        <w:tc>
          <w:tcPr>
            <w:tcW w:w="2553" w:type="dxa"/>
          </w:tcPr>
          <w:p w14:paraId="567A1BAA" w14:textId="2DCF01DB" w:rsidR="009E6F07" w:rsidRPr="00847515" w:rsidRDefault="009E6F07" w:rsidP="009E6F07">
            <w:pPr>
              <w:pStyle w:val="NoSpacing"/>
              <w:rPr>
                <w:highlight w:val="yellow"/>
              </w:rPr>
            </w:pPr>
            <w:r w:rsidRPr="00847515">
              <w:rPr>
                <w:highlight w:val="yellow"/>
              </w:rPr>
              <w:t>&lt;SITE NAME&gt;</w:t>
            </w:r>
          </w:p>
        </w:tc>
      </w:tr>
      <w:tr w:rsidR="0040703B" w:rsidRPr="00387084" w14:paraId="4F19B498" w14:textId="77777777" w:rsidTr="0040703B">
        <w:tc>
          <w:tcPr>
            <w:tcW w:w="1701" w:type="dxa"/>
          </w:tcPr>
          <w:p w14:paraId="1B7D6303" w14:textId="6DF26235" w:rsidR="0040703B" w:rsidRDefault="00864E5A" w:rsidP="0040703B">
            <w:pPr>
              <w:pStyle w:val="NoSpacing"/>
              <w:rPr>
                <w:highlight w:val="yellow"/>
              </w:rPr>
            </w:pPr>
            <w:r>
              <w:rPr>
                <w:highlight w:val="yellow"/>
              </w:rPr>
              <w:t>Personnel assets</w:t>
            </w:r>
          </w:p>
        </w:tc>
        <w:tc>
          <w:tcPr>
            <w:tcW w:w="1702" w:type="dxa"/>
          </w:tcPr>
          <w:p w14:paraId="344C1C85" w14:textId="7BD4EE2E" w:rsidR="0040703B" w:rsidRPr="00514F4A" w:rsidRDefault="00864E5A" w:rsidP="0040703B">
            <w:pPr>
              <w:pStyle w:val="NoSpacing"/>
              <w:rPr>
                <w:highlight w:val="yellow"/>
              </w:rPr>
            </w:pPr>
            <w:r>
              <w:rPr>
                <w:highlight w:val="yellow"/>
              </w:rPr>
              <w:t>Development</w:t>
            </w:r>
          </w:p>
        </w:tc>
        <w:tc>
          <w:tcPr>
            <w:tcW w:w="3404" w:type="dxa"/>
          </w:tcPr>
          <w:p w14:paraId="66EED728" w14:textId="6AC9264A" w:rsidR="0040703B" w:rsidRPr="00514F4A" w:rsidRDefault="00864E5A" w:rsidP="0040703B">
            <w:pPr>
              <w:pStyle w:val="NoSpacing"/>
              <w:rPr>
                <w:highlight w:val="yellow"/>
              </w:rPr>
            </w:pPr>
            <w:r>
              <w:rPr>
                <w:highlight w:val="yellow"/>
              </w:rPr>
              <w:t>Personnel that are responsible for application development, bug fixes, and code management. Personnel that are responsible for overseeing the certification of code changes. Personnel that are responsible for implementing code and infrastructure changes sand manage parts of the production application stack.</w:t>
            </w:r>
          </w:p>
        </w:tc>
        <w:tc>
          <w:tcPr>
            <w:tcW w:w="2553" w:type="dxa"/>
          </w:tcPr>
          <w:p w14:paraId="73C10640" w14:textId="6A6C58C7" w:rsidR="0040703B" w:rsidRPr="00847515" w:rsidRDefault="00864E5A" w:rsidP="0040703B">
            <w:pPr>
              <w:pStyle w:val="NoSpacing"/>
              <w:rPr>
                <w:highlight w:val="yellow"/>
              </w:rPr>
            </w:pPr>
            <w:r>
              <w:rPr>
                <w:highlight w:val="yellow"/>
              </w:rPr>
              <w:t>&lt;SITE NAME&gt;</w:t>
            </w:r>
          </w:p>
        </w:tc>
      </w:tr>
      <w:tr w:rsidR="0040703B" w:rsidRPr="00387084" w14:paraId="1A5243E7" w14:textId="77777777" w:rsidTr="0040703B">
        <w:tc>
          <w:tcPr>
            <w:tcW w:w="1701" w:type="dxa"/>
          </w:tcPr>
          <w:p w14:paraId="31D6679A" w14:textId="06AE749B" w:rsidR="0040703B" w:rsidRPr="00514F4A" w:rsidRDefault="00864E5A" w:rsidP="0040703B">
            <w:pPr>
              <w:pStyle w:val="NoSpacing"/>
              <w:rPr>
                <w:highlight w:val="yellow"/>
              </w:rPr>
            </w:pPr>
            <w:r>
              <w:rPr>
                <w:highlight w:val="yellow"/>
              </w:rPr>
              <w:lastRenderedPageBreak/>
              <w:t>Personnel assets</w:t>
            </w:r>
          </w:p>
        </w:tc>
        <w:tc>
          <w:tcPr>
            <w:tcW w:w="1702" w:type="dxa"/>
          </w:tcPr>
          <w:p w14:paraId="11F597C0" w14:textId="6904924A" w:rsidR="0040703B" w:rsidRPr="00514F4A" w:rsidRDefault="00864E5A" w:rsidP="0040703B">
            <w:pPr>
              <w:pStyle w:val="NoSpacing"/>
              <w:rPr>
                <w:highlight w:val="yellow"/>
              </w:rPr>
            </w:pPr>
            <w:r>
              <w:rPr>
                <w:highlight w:val="yellow"/>
              </w:rPr>
              <w:t>Human Resources</w:t>
            </w:r>
          </w:p>
        </w:tc>
        <w:tc>
          <w:tcPr>
            <w:tcW w:w="3404" w:type="dxa"/>
          </w:tcPr>
          <w:p w14:paraId="15CB5C52" w14:textId="0B86AADF" w:rsidR="0040703B" w:rsidRPr="00514F4A" w:rsidRDefault="00864E5A" w:rsidP="0040703B">
            <w:pPr>
              <w:pStyle w:val="NoSpacing"/>
              <w:rPr>
                <w:color w:val="000000" w:themeColor="text1"/>
                <w:highlight w:val="yellow"/>
              </w:rPr>
            </w:pPr>
            <w:r>
              <w:rPr>
                <w:color w:val="000000" w:themeColor="text1"/>
                <w:highlight w:val="yellow"/>
              </w:rPr>
              <w:t>Personnel that are responsible for HR policies, practices, and processes with a focus on key HR department delivery areas (e.g., talent acquisition, employee retention, compensation, employee benefits, performance management, employee relations, and training and development.</w:t>
            </w:r>
          </w:p>
        </w:tc>
        <w:tc>
          <w:tcPr>
            <w:tcW w:w="2553" w:type="dxa"/>
          </w:tcPr>
          <w:p w14:paraId="0EA32C9C" w14:textId="05F4FD91" w:rsidR="0040703B" w:rsidRPr="00847515" w:rsidRDefault="00864E5A" w:rsidP="0040703B">
            <w:pPr>
              <w:pStyle w:val="NoSpacing"/>
              <w:rPr>
                <w:color w:val="000000" w:themeColor="text1"/>
                <w:highlight w:val="yellow"/>
              </w:rPr>
            </w:pPr>
            <w:r>
              <w:rPr>
                <w:highlight w:val="yellow"/>
              </w:rPr>
              <w:t>&lt;SITE NAME&gt;</w:t>
            </w:r>
          </w:p>
        </w:tc>
      </w:tr>
      <w:tr w:rsidR="0040703B" w:rsidRPr="00387084" w14:paraId="6CB642CA" w14:textId="77777777" w:rsidTr="0040703B">
        <w:tc>
          <w:tcPr>
            <w:tcW w:w="1701" w:type="dxa"/>
          </w:tcPr>
          <w:p w14:paraId="6731AC33" w14:textId="6DBC20C4" w:rsidR="0040703B" w:rsidRDefault="00864E5A" w:rsidP="0040703B">
            <w:pPr>
              <w:pStyle w:val="NoSpacing"/>
              <w:rPr>
                <w:highlight w:val="yellow"/>
              </w:rPr>
            </w:pPr>
            <w:r>
              <w:rPr>
                <w:highlight w:val="yellow"/>
              </w:rPr>
              <w:t>Personnel assets</w:t>
            </w:r>
          </w:p>
        </w:tc>
        <w:tc>
          <w:tcPr>
            <w:tcW w:w="1702" w:type="dxa"/>
          </w:tcPr>
          <w:p w14:paraId="77A8077A" w14:textId="4B4205FC" w:rsidR="0040703B" w:rsidRPr="00514F4A" w:rsidRDefault="00864E5A" w:rsidP="0040703B">
            <w:pPr>
              <w:pStyle w:val="NoSpacing"/>
              <w:rPr>
                <w:highlight w:val="yellow"/>
              </w:rPr>
            </w:pPr>
            <w:r>
              <w:rPr>
                <w:highlight w:val="yellow"/>
              </w:rPr>
              <w:t>Legal</w:t>
            </w:r>
          </w:p>
        </w:tc>
        <w:tc>
          <w:tcPr>
            <w:tcW w:w="3404" w:type="dxa"/>
          </w:tcPr>
          <w:p w14:paraId="0433C331" w14:textId="66688DC0" w:rsidR="0040703B" w:rsidRPr="00514F4A" w:rsidRDefault="0040703B" w:rsidP="0040703B">
            <w:pPr>
              <w:pStyle w:val="NoSpacing"/>
              <w:rPr>
                <w:color w:val="000000" w:themeColor="text1"/>
                <w:highlight w:val="yellow"/>
              </w:rPr>
            </w:pPr>
          </w:p>
        </w:tc>
        <w:tc>
          <w:tcPr>
            <w:tcW w:w="2553" w:type="dxa"/>
          </w:tcPr>
          <w:p w14:paraId="50D3E99E" w14:textId="22B05821" w:rsidR="0040703B" w:rsidRPr="00847515" w:rsidRDefault="00864E5A" w:rsidP="0040703B">
            <w:pPr>
              <w:pStyle w:val="NoSpacing"/>
              <w:rPr>
                <w:highlight w:val="yellow"/>
              </w:rPr>
            </w:pPr>
            <w:r>
              <w:rPr>
                <w:highlight w:val="yellow"/>
              </w:rPr>
              <w:t>&lt;SITE NAME&gt;</w:t>
            </w:r>
          </w:p>
        </w:tc>
      </w:tr>
      <w:tr w:rsidR="00864E5A" w:rsidRPr="00387084" w14:paraId="630F02CA" w14:textId="77777777" w:rsidTr="0040703B">
        <w:tc>
          <w:tcPr>
            <w:tcW w:w="1701" w:type="dxa"/>
          </w:tcPr>
          <w:p w14:paraId="440F425A" w14:textId="654203D3" w:rsidR="00864E5A" w:rsidRDefault="00864E5A" w:rsidP="0040703B">
            <w:pPr>
              <w:pStyle w:val="NoSpacing"/>
              <w:rPr>
                <w:highlight w:val="yellow"/>
              </w:rPr>
            </w:pPr>
            <w:r>
              <w:rPr>
                <w:highlight w:val="yellow"/>
              </w:rPr>
              <w:t>Personnel assets</w:t>
            </w:r>
          </w:p>
        </w:tc>
        <w:tc>
          <w:tcPr>
            <w:tcW w:w="1702" w:type="dxa"/>
          </w:tcPr>
          <w:p w14:paraId="1871436D" w14:textId="789F1606" w:rsidR="00864E5A" w:rsidRDefault="00864E5A" w:rsidP="0040703B">
            <w:pPr>
              <w:pStyle w:val="NoSpacing"/>
              <w:rPr>
                <w:highlight w:val="yellow"/>
              </w:rPr>
            </w:pPr>
            <w:r>
              <w:rPr>
                <w:highlight w:val="yellow"/>
              </w:rPr>
              <w:t>Finance</w:t>
            </w:r>
          </w:p>
        </w:tc>
        <w:tc>
          <w:tcPr>
            <w:tcW w:w="3404" w:type="dxa"/>
          </w:tcPr>
          <w:p w14:paraId="4C346013" w14:textId="77777777" w:rsidR="00864E5A" w:rsidRPr="00514F4A" w:rsidRDefault="00864E5A" w:rsidP="0040703B">
            <w:pPr>
              <w:pStyle w:val="NoSpacing"/>
              <w:rPr>
                <w:color w:val="000000" w:themeColor="text1"/>
                <w:highlight w:val="yellow"/>
              </w:rPr>
            </w:pPr>
          </w:p>
        </w:tc>
        <w:tc>
          <w:tcPr>
            <w:tcW w:w="2553" w:type="dxa"/>
          </w:tcPr>
          <w:p w14:paraId="10568A94" w14:textId="6231A328" w:rsidR="00864E5A" w:rsidRPr="00847515" w:rsidRDefault="00864E5A" w:rsidP="0040703B">
            <w:pPr>
              <w:pStyle w:val="NoSpacing"/>
              <w:rPr>
                <w:highlight w:val="yellow"/>
              </w:rPr>
            </w:pPr>
            <w:r>
              <w:rPr>
                <w:highlight w:val="yellow"/>
              </w:rPr>
              <w:t>&lt;SITE NAME&gt;</w:t>
            </w:r>
          </w:p>
        </w:tc>
      </w:tr>
    </w:tbl>
    <w:p w14:paraId="7D04DBA6" w14:textId="2652B53D" w:rsidR="00C94193" w:rsidRPr="00387084" w:rsidRDefault="00C94193" w:rsidP="00FB696F"/>
    <w:sectPr w:rsidR="00C94193" w:rsidRPr="00387084" w:rsidSect="009E53C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054945E8" w14:textId="77777777" w:rsidR="009E1632" w:rsidRPr="006057BA" w:rsidRDefault="009E1632" w:rsidP="009E1632">
      <w:r w:rsidRPr="006057BA">
        <w:annotationRef/>
      </w:r>
      <w:r w:rsidRPr="006057BA">
        <w:rPr>
          <w:color w:val="3C4043"/>
          <w:spacing w:val="3"/>
          <w:shd w:val="clear" w:color="auto" w:fill="FFFFFF"/>
        </w:rPr>
        <w:t>All fields in this document marked by angled brackets &lt; &gt; and highlighted must be filled in.</w:t>
      </w:r>
    </w:p>
  </w:comment>
  <w:comment w:id="1" w:author="Author" w:initials="A">
    <w:p w14:paraId="4D943184" w14:textId="3CE30297" w:rsidR="00951C83" w:rsidRDefault="00951C83">
      <w:pPr>
        <w:pStyle w:val="CommentText"/>
      </w:pPr>
      <w:r>
        <w:rPr>
          <w:rStyle w:val="CommentReference"/>
        </w:rPr>
        <w:annotationRef/>
      </w:r>
      <w:r>
        <w:rPr>
          <w:rStyle w:val="CommentReference"/>
        </w:rPr>
        <w:t>Organizations define the scope of their ISMS in this document. While many organizations scope all offices and facilities, it is not required. Define the scope of the ISMS based on your organization’s needs.</w:t>
      </w:r>
    </w:p>
  </w:comment>
  <w:comment w:id="2" w:author="Author" w:initials="A">
    <w:p w14:paraId="4AF34EB0" w14:textId="0C3C6BC4" w:rsidR="00951C83" w:rsidRDefault="00951C83">
      <w:pPr>
        <w:pStyle w:val="CommentText"/>
      </w:pPr>
      <w:r>
        <w:rPr>
          <w:rStyle w:val="CommentReference"/>
        </w:rPr>
        <w:annotationRef/>
      </w:r>
      <w:r>
        <w:t>Describe the service(s) provided by your organization. This can be a bulleted list with short descriptions of each bullet and/or a long-form description of the service(s).</w:t>
      </w:r>
    </w:p>
  </w:comment>
  <w:comment w:id="3" w:author="Author" w:initials="A">
    <w:p w14:paraId="7E531534" w14:textId="5059A68D" w:rsidR="008D076D" w:rsidRDefault="008D076D">
      <w:pPr>
        <w:pStyle w:val="CommentText"/>
      </w:pPr>
      <w:r>
        <w:rPr>
          <w:rStyle w:val="CommentReference"/>
        </w:rPr>
        <w:annotationRef/>
      </w:r>
      <w:r>
        <w:rPr>
          <w:rStyle w:val="CommentReference"/>
        </w:rPr>
        <w:t>Organizations commonly use these categories to group their assets, however, you are free to categorize assets as you see fit. Ensure these assets are enumerated, categorized, and described in Appendix D.</w:t>
      </w:r>
    </w:p>
  </w:comment>
  <w:comment w:id="4" w:author="Author" w:initials="A">
    <w:p w14:paraId="3240CF6E" w14:textId="4CB3C32B" w:rsidR="009F4211" w:rsidRDefault="009F4211">
      <w:pPr>
        <w:pStyle w:val="CommentText"/>
      </w:pPr>
      <w:r>
        <w:rPr>
          <w:rStyle w:val="CommentReference"/>
        </w:rPr>
        <w:annotationRef/>
      </w:r>
      <w:r>
        <w:t>If you company has other types of locations (e.g., data centers), create new tables for different types and list out the addresses here.</w:t>
      </w:r>
    </w:p>
  </w:comment>
  <w:comment w:id="5" w:author="Author" w:initials="A">
    <w:p w14:paraId="452B314A" w14:textId="0262943E" w:rsidR="009F4211" w:rsidRDefault="009F4211">
      <w:pPr>
        <w:pStyle w:val="CommentText"/>
      </w:pPr>
      <w:r>
        <w:rPr>
          <w:rStyle w:val="CommentReference"/>
        </w:rPr>
        <w:annotationRef/>
      </w:r>
      <w:r w:rsidR="008D076D">
        <w:rPr>
          <w:rStyle w:val="CommentReference"/>
        </w:rPr>
        <w:t>Organizations commonly include these departments in-scope for their ISMS. You should, however, update this list to fit your organization’s needs.</w:t>
      </w:r>
    </w:p>
  </w:comment>
  <w:comment w:id="6" w:author="Author" w:initials="A">
    <w:p w14:paraId="001DADDA" w14:textId="64CB4BEC" w:rsidR="009F4211" w:rsidRDefault="009F4211">
      <w:pPr>
        <w:pStyle w:val="CommentText"/>
      </w:pPr>
      <w:r>
        <w:rPr>
          <w:rStyle w:val="CommentReference"/>
        </w:rPr>
        <w:annotationRef/>
      </w:r>
      <w:r>
        <w:rPr>
          <w:rStyle w:val="CommentReference"/>
        </w:rPr>
        <w:t xml:space="preserve">This list is intended to be an example. </w:t>
      </w:r>
      <w:r w:rsidR="00FB696F">
        <w:rPr>
          <w:rStyle w:val="CommentReference"/>
        </w:rPr>
        <w:t>Describe the boundaries of your ISMS. It is common to exclude your cloud infrastructure provider from the scope of your ISMS.</w:t>
      </w:r>
      <w:r>
        <w:t xml:space="preserve"> </w:t>
      </w:r>
    </w:p>
  </w:comment>
  <w:comment w:id="7" w:author="Author" w:initials="A">
    <w:p w14:paraId="4381A158" w14:textId="62C8EA3E" w:rsidR="00951C83" w:rsidRDefault="00951C83">
      <w:pPr>
        <w:pStyle w:val="CommentText"/>
      </w:pPr>
      <w:r>
        <w:rPr>
          <w:rStyle w:val="CommentReference"/>
        </w:rPr>
        <w:annotationRef/>
      </w:r>
      <w:r>
        <w:t>These are suggested internal and external contexts that apply to most organizations. If needed, you should edit this appendix to fit your organization.</w:t>
      </w:r>
    </w:p>
  </w:comment>
  <w:comment w:id="8" w:author="Author" w:initials="A">
    <w:p w14:paraId="276471E5" w14:textId="572FC666" w:rsidR="00951C83" w:rsidRDefault="00951C83">
      <w:pPr>
        <w:pStyle w:val="CommentText"/>
      </w:pPr>
      <w:r>
        <w:rPr>
          <w:rStyle w:val="CommentReference"/>
        </w:rPr>
        <w:annotationRef/>
      </w:r>
      <w:r>
        <w:rPr>
          <w:rStyle w:val="CommentReference"/>
        </w:rPr>
        <w:annotationRef/>
      </w:r>
      <w:r>
        <w:t>These are suggested interested parties and requirements that apply to most organizations. If needed, you should edit this appendix to fit your organization.</w:t>
      </w:r>
    </w:p>
  </w:comment>
  <w:comment w:id="9" w:author="Author" w:initials="A">
    <w:p w14:paraId="32EA0CBC" w14:textId="7BECA657" w:rsidR="00951C83" w:rsidRDefault="008D076D">
      <w:pPr>
        <w:pStyle w:val="CommentText"/>
      </w:pPr>
      <w:r>
        <w:rPr>
          <w:rStyle w:val="CommentReference"/>
        </w:rPr>
        <w:t xml:space="preserve">This table is provided as an example. </w:t>
      </w:r>
      <w:r w:rsidR="00951C83">
        <w:rPr>
          <w:rStyle w:val="CommentReference"/>
        </w:rPr>
        <w:annotationRef/>
      </w:r>
      <w:r w:rsidR="00951C83">
        <w:rPr>
          <w:rStyle w:val="CommentReference"/>
        </w:rPr>
        <w:t xml:space="preserve">Interfaces and dependencies vary from organization to organization. Think about services that are critical to your organization and list those service providers here. Some critical services include email, identity providers, </w:t>
      </w:r>
      <w:r w:rsidR="00514F4A">
        <w:rPr>
          <w:rStyle w:val="CommentReference"/>
        </w:rPr>
        <w:t>communications tools, etc.</w:t>
      </w:r>
    </w:p>
  </w:comment>
  <w:comment w:id="10" w:author="Author" w:initials="A">
    <w:p w14:paraId="3D9FFC1F" w14:textId="60C5A4CC" w:rsidR="00514F4A" w:rsidRDefault="00514F4A">
      <w:pPr>
        <w:pStyle w:val="CommentText"/>
      </w:pPr>
      <w:r>
        <w:rPr>
          <w:rStyle w:val="CommentReference"/>
        </w:rPr>
        <w:annotationRef/>
      </w:r>
      <w:r w:rsidR="008D076D">
        <w:rPr>
          <w:rStyle w:val="CommentReference"/>
        </w:rPr>
        <w:t>This table is provided as an example.</w:t>
      </w:r>
      <w:r w:rsidR="008D076D">
        <w:t xml:space="preserve"> </w:t>
      </w:r>
      <w:r>
        <w:t>In-scope assets vary from organization to organization and you should customize this section to fit your organization. You should, however, definitely consider information, application, database, cloud service, and personnel assets.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4945E8" w15:done="0"/>
  <w15:commentEx w15:paraId="4D943184" w15:done="0"/>
  <w15:commentEx w15:paraId="4AF34EB0" w15:done="0"/>
  <w15:commentEx w15:paraId="7E531534" w15:done="0"/>
  <w15:commentEx w15:paraId="3240CF6E" w15:done="0"/>
  <w15:commentEx w15:paraId="452B314A" w15:done="0"/>
  <w15:commentEx w15:paraId="001DADDA" w15:done="0"/>
  <w15:commentEx w15:paraId="4381A158" w15:done="0"/>
  <w15:commentEx w15:paraId="276471E5" w15:done="0"/>
  <w15:commentEx w15:paraId="32EA0CBC" w15:done="0"/>
  <w15:commentEx w15:paraId="3D9FFC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4945E8" w16cid:durableId="234BC916"/>
  <w16cid:commentId w16cid:paraId="4D943184" w16cid:durableId="23C2B049"/>
  <w16cid:commentId w16cid:paraId="4AF34EB0" w16cid:durableId="23C2B113"/>
  <w16cid:commentId w16cid:paraId="7E531534" w16cid:durableId="23C522D5"/>
  <w16cid:commentId w16cid:paraId="3240CF6E" w16cid:durableId="23A6BCA8"/>
  <w16cid:commentId w16cid:paraId="452B314A" w16cid:durableId="23A6BD0A"/>
  <w16cid:commentId w16cid:paraId="001DADDA" w16cid:durableId="23A6BDCF"/>
  <w16cid:commentId w16cid:paraId="4381A158" w16cid:durableId="23C2B26E"/>
  <w16cid:commentId w16cid:paraId="276471E5" w16cid:durableId="23C2B2E9"/>
  <w16cid:commentId w16cid:paraId="32EA0CBC" w16cid:durableId="23C2B40D"/>
  <w16cid:commentId w16cid:paraId="3D9FFC1F" w16cid:durableId="23C2B5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03254" w14:textId="77777777" w:rsidR="00DD020B" w:rsidRDefault="00DD020B" w:rsidP="00BD5BA8">
      <w:pPr>
        <w:spacing w:after="0"/>
      </w:pPr>
      <w:r>
        <w:separator/>
      </w:r>
    </w:p>
  </w:endnote>
  <w:endnote w:type="continuationSeparator" w:id="0">
    <w:p w14:paraId="5F555E57" w14:textId="77777777" w:rsidR="00DD020B" w:rsidRDefault="00DD020B" w:rsidP="00BD5B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Body CS)">
    <w:altName w:val="Mangal"/>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062F5" w14:textId="77777777" w:rsidR="00DD020B" w:rsidRDefault="00DD020B" w:rsidP="00BD5BA8">
      <w:pPr>
        <w:spacing w:after="0"/>
      </w:pPr>
      <w:r>
        <w:separator/>
      </w:r>
    </w:p>
  </w:footnote>
  <w:footnote w:type="continuationSeparator" w:id="0">
    <w:p w14:paraId="1F1F2DD1" w14:textId="77777777" w:rsidR="00DD020B" w:rsidRDefault="00DD020B" w:rsidP="00BD5BA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586E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0052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CC4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5A33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0A99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D4B6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D275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2C25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44E9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9882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D17BD"/>
    <w:multiLevelType w:val="hybridMultilevel"/>
    <w:tmpl w:val="A7BEA2FA"/>
    <w:lvl w:ilvl="0" w:tplc="E4EA86DE">
      <w:start w:val="1"/>
      <w:numFmt w:val="upp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64477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5A637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B6E95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44ADE6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1AE64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F259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54768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1A3C5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71145F3"/>
    <w:multiLevelType w:val="multilevel"/>
    <w:tmpl w:val="8BF6ED6E"/>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09570B2B"/>
    <w:multiLevelType w:val="multilevel"/>
    <w:tmpl w:val="8BF6ED6E"/>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0E337A13"/>
    <w:multiLevelType w:val="hybridMultilevel"/>
    <w:tmpl w:val="EA5C926A"/>
    <w:lvl w:ilvl="0" w:tplc="9B12B1EE">
      <w:start w:val="1"/>
      <w:numFmt w:val="decimal"/>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CB2EC4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10E1B0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EC8AEB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CECDBF8">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25E410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EFE5AD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6480F4E">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B16208A">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2F33896"/>
    <w:multiLevelType w:val="hybridMultilevel"/>
    <w:tmpl w:val="3D3C9B9A"/>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15" w15:restartNumberingAfterBreak="0">
    <w:nsid w:val="15B44081"/>
    <w:multiLevelType w:val="hybridMultilevel"/>
    <w:tmpl w:val="9324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E32602"/>
    <w:multiLevelType w:val="hybridMultilevel"/>
    <w:tmpl w:val="CE2AB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ABA1ACD"/>
    <w:multiLevelType w:val="hybridMultilevel"/>
    <w:tmpl w:val="AF90A646"/>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8" w15:restartNumberingAfterBreak="0">
    <w:nsid w:val="1B0134EB"/>
    <w:multiLevelType w:val="multilevel"/>
    <w:tmpl w:val="F3CA16B4"/>
    <w:lvl w:ilvl="0">
      <w:start w:val="1"/>
      <w:numFmt w:val="decimal"/>
      <w:lvlText w:val="%1."/>
      <w:lvlJc w:val="left"/>
      <w:pPr>
        <w:ind w:left="720" w:hanging="360"/>
      </w:pPr>
      <w:rPr>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BC8746B"/>
    <w:multiLevelType w:val="multilevel"/>
    <w:tmpl w:val="F5CE6E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240B6BD2"/>
    <w:multiLevelType w:val="multilevel"/>
    <w:tmpl w:val="8BF6ED6E"/>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25AF6BE3"/>
    <w:multiLevelType w:val="hybridMultilevel"/>
    <w:tmpl w:val="3F0E6BFC"/>
    <w:lvl w:ilvl="0" w:tplc="04090001">
      <w:start w:val="1"/>
      <w:numFmt w:val="bullet"/>
      <w:lvlText w:val=""/>
      <w:lvlJc w:val="left"/>
      <w:pPr>
        <w:ind w:left="730" w:hanging="360"/>
      </w:pPr>
      <w:rPr>
        <w:rFonts w:ascii="Symbol" w:hAnsi="Symbol" w:hint="default"/>
      </w:rPr>
    </w:lvl>
    <w:lvl w:ilvl="1" w:tplc="04090003">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2" w15:restartNumberingAfterBreak="0">
    <w:nsid w:val="282669F3"/>
    <w:multiLevelType w:val="hybridMultilevel"/>
    <w:tmpl w:val="C4688428"/>
    <w:lvl w:ilvl="0" w:tplc="0409000F">
      <w:start w:val="1"/>
      <w:numFmt w:val="decimal"/>
      <w:lvlText w:val="%1."/>
      <w:lvlJc w:val="left"/>
      <w:pPr>
        <w:ind w:left="370" w:hanging="360"/>
      </w:pPr>
      <w:rPr>
        <w:rFonts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3" w15:restartNumberingAfterBreak="0">
    <w:nsid w:val="28F1705C"/>
    <w:multiLevelType w:val="hybridMultilevel"/>
    <w:tmpl w:val="B2C6E1D6"/>
    <w:lvl w:ilvl="0" w:tplc="720CA9CE">
      <w:start w:val="1"/>
      <w:numFmt w:val="upp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CC0B38">
      <w:start w:val="1"/>
      <w:numFmt w:val="decimal"/>
      <w:lvlText w:val="%2)"/>
      <w:lvlJc w:val="left"/>
      <w:pPr>
        <w:ind w:left="1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B8E858">
      <w:start w:val="1"/>
      <w:numFmt w:val="lowerLetter"/>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F2C1B8">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CA702E">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628B44">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CABB00">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EC4756">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36825A">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AE72DEB"/>
    <w:multiLevelType w:val="multilevel"/>
    <w:tmpl w:val="AB4293C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FF1C02"/>
    <w:multiLevelType w:val="hybridMultilevel"/>
    <w:tmpl w:val="5BF426CA"/>
    <w:lvl w:ilvl="0" w:tplc="04090001">
      <w:start w:val="1"/>
      <w:numFmt w:val="bullet"/>
      <w:lvlText w:val=""/>
      <w:lvlJc w:val="left"/>
      <w:pPr>
        <w:ind w:left="0"/>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1" w:tplc="8CB2EC4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10E1B0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EC8AEB6">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2CECDBF8">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25E4106">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EFE5AD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D6480F4E">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B16208A">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03C2842"/>
    <w:multiLevelType w:val="multilevel"/>
    <w:tmpl w:val="4CB6464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25F1ED7"/>
    <w:multiLevelType w:val="hybridMultilevel"/>
    <w:tmpl w:val="A8C2B758"/>
    <w:lvl w:ilvl="0" w:tplc="34D8BE0C">
      <w:start w:val="1"/>
      <w:numFmt w:val="decimal"/>
      <w:lvlText w:val="%1."/>
      <w:lvlJc w:val="left"/>
      <w:pPr>
        <w:ind w:left="63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415502C"/>
    <w:multiLevelType w:val="hybridMultilevel"/>
    <w:tmpl w:val="F472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573AF9"/>
    <w:multiLevelType w:val="multilevel"/>
    <w:tmpl w:val="89D2E7F0"/>
    <w:lvl w:ilvl="0">
      <w:start w:val="1"/>
      <w:numFmt w:val="bullet"/>
      <w:lvlText w:val=""/>
      <w:lvlJc w:val="left"/>
      <w:pPr>
        <w:ind w:left="1440" w:hanging="360"/>
      </w:pPr>
      <w:rPr>
        <w:rFonts w:ascii="Symbol" w:hAnsi="Symbol" w:hint="default"/>
      </w:rPr>
    </w:lvl>
    <w:lvl w:ilvl="1">
      <w:start w:val="1"/>
      <w:numFmt w:val="decimal"/>
      <w:lvlText w:val="%1.%2"/>
      <w:lvlJc w:val="left"/>
      <w:pPr>
        <w:ind w:left="180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decimal"/>
      <w:lvlText w:val="%1.%2.%3.%4.%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0" w15:restartNumberingAfterBreak="0">
    <w:nsid w:val="34A00965"/>
    <w:multiLevelType w:val="hybridMultilevel"/>
    <w:tmpl w:val="345E7B18"/>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1" w15:restartNumberingAfterBreak="0">
    <w:nsid w:val="3B852634"/>
    <w:multiLevelType w:val="multilevel"/>
    <w:tmpl w:val="89D2E7F0"/>
    <w:lvl w:ilvl="0">
      <w:start w:val="1"/>
      <w:numFmt w:val="bullet"/>
      <w:lvlText w:val=""/>
      <w:lvlJc w:val="left"/>
      <w:pPr>
        <w:ind w:left="1800" w:hanging="360"/>
      </w:pPr>
      <w:rPr>
        <w:rFonts w:ascii="Symbol" w:hAnsi="Symbol" w:hint="default"/>
      </w:rPr>
    </w:lvl>
    <w:lvl w:ilvl="1">
      <w:start w:val="1"/>
      <w:numFmt w:val="decimal"/>
      <w:lvlText w:val="%1.%2"/>
      <w:lvlJc w:val="left"/>
      <w:pPr>
        <w:ind w:left="2160" w:hanging="360"/>
      </w:pPr>
      <w:rPr>
        <w:rFonts w:hint="default"/>
      </w:rPr>
    </w:lvl>
    <w:lvl w:ilvl="2">
      <w:start w:val="1"/>
      <w:numFmt w:val="bullet"/>
      <w:lvlText w:val=""/>
      <w:lvlJc w:val="left"/>
      <w:pPr>
        <w:ind w:left="25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1.%2.%3.%4.%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32" w15:restartNumberingAfterBreak="0">
    <w:nsid w:val="3C246FFB"/>
    <w:multiLevelType w:val="multilevel"/>
    <w:tmpl w:val="79449B80"/>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3DB6CC4"/>
    <w:multiLevelType w:val="multilevel"/>
    <w:tmpl w:val="B96CFD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48AC3EEE"/>
    <w:multiLevelType w:val="multilevel"/>
    <w:tmpl w:val="CF581C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49A75335"/>
    <w:multiLevelType w:val="multilevel"/>
    <w:tmpl w:val="DC8CA138"/>
    <w:lvl w:ilvl="0">
      <w:start w:val="1"/>
      <w:numFmt w:val="decimal"/>
      <w:lvlText w:val="%1."/>
      <w:lvlJc w:val="left"/>
      <w:pPr>
        <w:ind w:left="201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AE61F81"/>
    <w:multiLevelType w:val="hybridMultilevel"/>
    <w:tmpl w:val="79C643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5386111E"/>
    <w:multiLevelType w:val="hybridMultilevel"/>
    <w:tmpl w:val="9C2E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3924AE"/>
    <w:multiLevelType w:val="hybridMultilevel"/>
    <w:tmpl w:val="C0FE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7C1F30"/>
    <w:multiLevelType w:val="multilevel"/>
    <w:tmpl w:val="7F685954"/>
    <w:lvl w:ilvl="0">
      <w:start w:val="1"/>
      <w:numFmt w:val="decimal"/>
      <w:pStyle w:val="H1Numbered"/>
      <w:lvlText w:val="%1."/>
      <w:lvlJc w:val="left"/>
      <w:pPr>
        <w:ind w:left="370" w:hanging="360"/>
      </w:pPr>
    </w:lvl>
    <w:lvl w:ilvl="1">
      <w:start w:val="1"/>
      <w:numFmt w:val="decimal"/>
      <w:lvlText w:val="%1.%2."/>
      <w:lvlJc w:val="left"/>
      <w:pPr>
        <w:ind w:left="802" w:hanging="432"/>
      </w:pPr>
    </w:lvl>
    <w:lvl w:ilvl="2">
      <w:start w:val="1"/>
      <w:numFmt w:val="decimal"/>
      <w:lvlText w:val="%1.%2.%3."/>
      <w:lvlJc w:val="left"/>
      <w:pPr>
        <w:ind w:left="1234" w:hanging="504"/>
      </w:pPr>
    </w:lvl>
    <w:lvl w:ilvl="3">
      <w:start w:val="1"/>
      <w:numFmt w:val="decimal"/>
      <w:lvlText w:val="%1.%2.%3.%4."/>
      <w:lvlJc w:val="left"/>
      <w:pPr>
        <w:ind w:left="1738" w:hanging="648"/>
      </w:pPr>
    </w:lvl>
    <w:lvl w:ilvl="4">
      <w:start w:val="1"/>
      <w:numFmt w:val="decimal"/>
      <w:lvlText w:val="%1.%2.%3.%4.%5."/>
      <w:lvlJc w:val="left"/>
      <w:pPr>
        <w:ind w:left="2242" w:hanging="792"/>
      </w:pPr>
    </w:lvl>
    <w:lvl w:ilvl="5">
      <w:start w:val="1"/>
      <w:numFmt w:val="decimal"/>
      <w:lvlText w:val="%1.%2.%3.%4.%5.%6."/>
      <w:lvlJc w:val="left"/>
      <w:pPr>
        <w:ind w:left="2746" w:hanging="936"/>
      </w:pPr>
    </w:lvl>
    <w:lvl w:ilvl="6">
      <w:start w:val="1"/>
      <w:numFmt w:val="decimal"/>
      <w:lvlText w:val="%1.%2.%3.%4.%5.%6.%7."/>
      <w:lvlJc w:val="left"/>
      <w:pPr>
        <w:ind w:left="3250" w:hanging="1080"/>
      </w:pPr>
    </w:lvl>
    <w:lvl w:ilvl="7">
      <w:start w:val="1"/>
      <w:numFmt w:val="decimal"/>
      <w:lvlText w:val="%1.%2.%3.%4.%5.%6.%7.%8."/>
      <w:lvlJc w:val="left"/>
      <w:pPr>
        <w:ind w:left="3754" w:hanging="1224"/>
      </w:pPr>
    </w:lvl>
    <w:lvl w:ilvl="8">
      <w:start w:val="1"/>
      <w:numFmt w:val="decimal"/>
      <w:lvlText w:val="%1.%2.%3.%4.%5.%6.%7.%8.%9."/>
      <w:lvlJc w:val="left"/>
      <w:pPr>
        <w:ind w:left="4330" w:hanging="1440"/>
      </w:pPr>
    </w:lvl>
  </w:abstractNum>
  <w:abstractNum w:abstractNumId="40" w15:restartNumberingAfterBreak="0">
    <w:nsid w:val="635B6482"/>
    <w:multiLevelType w:val="multilevel"/>
    <w:tmpl w:val="89D2E7F0"/>
    <w:lvl w:ilvl="0">
      <w:start w:val="1"/>
      <w:numFmt w:val="bullet"/>
      <w:lvlText w:val=""/>
      <w:lvlJc w:val="left"/>
      <w:pPr>
        <w:ind w:left="1440" w:hanging="360"/>
      </w:pPr>
      <w:rPr>
        <w:rFonts w:ascii="Symbol" w:hAnsi="Symbol" w:hint="default"/>
      </w:rPr>
    </w:lvl>
    <w:lvl w:ilvl="1">
      <w:start w:val="1"/>
      <w:numFmt w:val="decimal"/>
      <w:lvlText w:val="%1.%2"/>
      <w:lvlJc w:val="left"/>
      <w:pPr>
        <w:ind w:left="180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decimal"/>
      <w:lvlText w:val="%1.%2.%3.%4.%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1" w15:restartNumberingAfterBreak="0">
    <w:nsid w:val="670158F6"/>
    <w:multiLevelType w:val="hybridMultilevel"/>
    <w:tmpl w:val="57AE1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8554653"/>
    <w:multiLevelType w:val="hybridMultilevel"/>
    <w:tmpl w:val="508A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3C61F8"/>
    <w:multiLevelType w:val="hybridMultilevel"/>
    <w:tmpl w:val="62A84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E82CDB"/>
    <w:multiLevelType w:val="multilevel"/>
    <w:tmpl w:val="F6D4D27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3"/>
  </w:num>
  <w:num w:numId="3">
    <w:abstractNumId w:val="13"/>
  </w:num>
  <w:num w:numId="4">
    <w:abstractNumId w:val="25"/>
  </w:num>
  <w:num w:numId="5">
    <w:abstractNumId w:val="30"/>
  </w:num>
  <w:num w:numId="6">
    <w:abstractNumId w:val="42"/>
  </w:num>
  <w:num w:numId="7">
    <w:abstractNumId w:val="17"/>
  </w:num>
  <w:num w:numId="8">
    <w:abstractNumId w:val="28"/>
  </w:num>
  <w:num w:numId="9">
    <w:abstractNumId w:val="22"/>
  </w:num>
  <w:num w:numId="10">
    <w:abstractNumId w:val="18"/>
  </w:num>
  <w:num w:numId="11">
    <w:abstractNumId w:val="29"/>
  </w:num>
  <w:num w:numId="12">
    <w:abstractNumId w:val="31"/>
  </w:num>
  <w:num w:numId="13">
    <w:abstractNumId w:val="40"/>
  </w:num>
  <w:num w:numId="14">
    <w:abstractNumId w:val="35"/>
  </w:num>
  <w:num w:numId="15">
    <w:abstractNumId w:val="43"/>
  </w:num>
  <w:num w:numId="16">
    <w:abstractNumId w:val="44"/>
  </w:num>
  <w:num w:numId="17">
    <w:abstractNumId w:val="32"/>
  </w:num>
  <w:num w:numId="18">
    <w:abstractNumId w:val="21"/>
  </w:num>
  <w:num w:numId="19">
    <w:abstractNumId w:val="14"/>
  </w:num>
  <w:num w:numId="20">
    <w:abstractNumId w:val="26"/>
  </w:num>
  <w:num w:numId="21">
    <w:abstractNumId w:val="24"/>
  </w:num>
  <w:num w:numId="22">
    <w:abstractNumId w:val="41"/>
  </w:num>
  <w:num w:numId="23">
    <w:abstractNumId w:val="16"/>
  </w:num>
  <w:num w:numId="24">
    <w:abstractNumId w:val="34"/>
  </w:num>
  <w:num w:numId="25">
    <w:abstractNumId w:val="33"/>
  </w:num>
  <w:num w:numId="26">
    <w:abstractNumId w:val="19"/>
  </w:num>
  <w:num w:numId="27">
    <w:abstractNumId w:val="20"/>
  </w:num>
  <w:num w:numId="28">
    <w:abstractNumId w:val="12"/>
  </w:num>
  <w:num w:numId="29">
    <w:abstractNumId w:val="0"/>
  </w:num>
  <w:num w:numId="30">
    <w:abstractNumId w:val="1"/>
  </w:num>
  <w:num w:numId="31">
    <w:abstractNumId w:val="2"/>
  </w:num>
  <w:num w:numId="32">
    <w:abstractNumId w:val="3"/>
  </w:num>
  <w:num w:numId="33">
    <w:abstractNumId w:val="8"/>
  </w:num>
  <w:num w:numId="34">
    <w:abstractNumId w:val="4"/>
  </w:num>
  <w:num w:numId="35">
    <w:abstractNumId w:val="5"/>
  </w:num>
  <w:num w:numId="36">
    <w:abstractNumId w:val="6"/>
  </w:num>
  <w:num w:numId="37">
    <w:abstractNumId w:val="7"/>
  </w:num>
  <w:num w:numId="38">
    <w:abstractNumId w:val="9"/>
  </w:num>
  <w:num w:numId="39">
    <w:abstractNumId w:val="11"/>
  </w:num>
  <w:num w:numId="40">
    <w:abstractNumId w:val="39"/>
  </w:num>
  <w:num w:numId="41">
    <w:abstractNumId w:val="36"/>
  </w:num>
  <w:num w:numId="42">
    <w:abstractNumId w:val="15"/>
  </w:num>
  <w:num w:numId="43">
    <w:abstractNumId w:val="38"/>
  </w:num>
  <w:num w:numId="44">
    <w:abstractNumId w:val="27"/>
  </w:num>
  <w:num w:numId="45">
    <w:abstractNumId w:val="37"/>
  </w:num>
  <w:num w:numId="4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83"/>
    <w:rsid w:val="000117BB"/>
    <w:rsid w:val="00011BB9"/>
    <w:rsid w:val="000152F2"/>
    <w:rsid w:val="000272F1"/>
    <w:rsid w:val="00041EEF"/>
    <w:rsid w:val="00050E41"/>
    <w:rsid w:val="000701CA"/>
    <w:rsid w:val="00077692"/>
    <w:rsid w:val="000A668C"/>
    <w:rsid w:val="000B5118"/>
    <w:rsid w:val="000C0DE5"/>
    <w:rsid w:val="000C1409"/>
    <w:rsid w:val="000C5D44"/>
    <w:rsid w:val="000D47A2"/>
    <w:rsid w:val="00101172"/>
    <w:rsid w:val="001021CD"/>
    <w:rsid w:val="001055BE"/>
    <w:rsid w:val="00123B65"/>
    <w:rsid w:val="0012499A"/>
    <w:rsid w:val="00125017"/>
    <w:rsid w:val="00132CB3"/>
    <w:rsid w:val="00137C3D"/>
    <w:rsid w:val="0018319E"/>
    <w:rsid w:val="001B053F"/>
    <w:rsid w:val="001B1F82"/>
    <w:rsid w:val="001F5C79"/>
    <w:rsid w:val="001F6408"/>
    <w:rsid w:val="0021013D"/>
    <w:rsid w:val="0023449D"/>
    <w:rsid w:val="00241D73"/>
    <w:rsid w:val="00267F69"/>
    <w:rsid w:val="00281791"/>
    <w:rsid w:val="002A720D"/>
    <w:rsid w:val="002B1DD3"/>
    <w:rsid w:val="002C4FB7"/>
    <w:rsid w:val="002C5F3D"/>
    <w:rsid w:val="00304F18"/>
    <w:rsid w:val="0031146A"/>
    <w:rsid w:val="003123E3"/>
    <w:rsid w:val="00317C96"/>
    <w:rsid w:val="0033527F"/>
    <w:rsid w:val="0034514B"/>
    <w:rsid w:val="0034787A"/>
    <w:rsid w:val="00350F5B"/>
    <w:rsid w:val="00373969"/>
    <w:rsid w:val="00387084"/>
    <w:rsid w:val="0039679D"/>
    <w:rsid w:val="003A1246"/>
    <w:rsid w:val="003A4605"/>
    <w:rsid w:val="003A7416"/>
    <w:rsid w:val="003A747C"/>
    <w:rsid w:val="003C6A03"/>
    <w:rsid w:val="003E155D"/>
    <w:rsid w:val="003E59A3"/>
    <w:rsid w:val="003E7F3A"/>
    <w:rsid w:val="003F4144"/>
    <w:rsid w:val="004014C5"/>
    <w:rsid w:val="0040703B"/>
    <w:rsid w:val="00412EE0"/>
    <w:rsid w:val="004218BC"/>
    <w:rsid w:val="00422FA1"/>
    <w:rsid w:val="00440438"/>
    <w:rsid w:val="00453C8D"/>
    <w:rsid w:val="00470C64"/>
    <w:rsid w:val="004A1D37"/>
    <w:rsid w:val="004C4A0F"/>
    <w:rsid w:val="004C4CE2"/>
    <w:rsid w:val="004D4783"/>
    <w:rsid w:val="004E08FF"/>
    <w:rsid w:val="004E569F"/>
    <w:rsid w:val="004E5FFF"/>
    <w:rsid w:val="004E63FF"/>
    <w:rsid w:val="004F2C46"/>
    <w:rsid w:val="00507FD5"/>
    <w:rsid w:val="00514F4A"/>
    <w:rsid w:val="005A47FA"/>
    <w:rsid w:val="005A6072"/>
    <w:rsid w:val="005C0663"/>
    <w:rsid w:val="005C4A76"/>
    <w:rsid w:val="005D1E9A"/>
    <w:rsid w:val="005D4232"/>
    <w:rsid w:val="006126DB"/>
    <w:rsid w:val="00621369"/>
    <w:rsid w:val="006258B5"/>
    <w:rsid w:val="00630A65"/>
    <w:rsid w:val="00663A32"/>
    <w:rsid w:val="006B7C29"/>
    <w:rsid w:val="006C6C02"/>
    <w:rsid w:val="006C76A2"/>
    <w:rsid w:val="006D0705"/>
    <w:rsid w:val="006F16A6"/>
    <w:rsid w:val="006F61A0"/>
    <w:rsid w:val="0070353B"/>
    <w:rsid w:val="0073541D"/>
    <w:rsid w:val="00746AC3"/>
    <w:rsid w:val="007536B2"/>
    <w:rsid w:val="00757DCB"/>
    <w:rsid w:val="00760A82"/>
    <w:rsid w:val="00765223"/>
    <w:rsid w:val="007666F2"/>
    <w:rsid w:val="007754AB"/>
    <w:rsid w:val="00777544"/>
    <w:rsid w:val="00782E62"/>
    <w:rsid w:val="007861C0"/>
    <w:rsid w:val="007A0257"/>
    <w:rsid w:val="007A0F91"/>
    <w:rsid w:val="007B015C"/>
    <w:rsid w:val="007B0EA5"/>
    <w:rsid w:val="007C081A"/>
    <w:rsid w:val="007D5EF9"/>
    <w:rsid w:val="007F30AB"/>
    <w:rsid w:val="00804E65"/>
    <w:rsid w:val="008102E5"/>
    <w:rsid w:val="008274EB"/>
    <w:rsid w:val="00847515"/>
    <w:rsid w:val="00847743"/>
    <w:rsid w:val="00864E5A"/>
    <w:rsid w:val="008731C2"/>
    <w:rsid w:val="00875525"/>
    <w:rsid w:val="00887A8F"/>
    <w:rsid w:val="008B6DD8"/>
    <w:rsid w:val="008D076D"/>
    <w:rsid w:val="008D7BA0"/>
    <w:rsid w:val="008E0015"/>
    <w:rsid w:val="00910CBD"/>
    <w:rsid w:val="00913000"/>
    <w:rsid w:val="0091387C"/>
    <w:rsid w:val="009317BF"/>
    <w:rsid w:val="0093379A"/>
    <w:rsid w:val="00946AA2"/>
    <w:rsid w:val="00951C83"/>
    <w:rsid w:val="0095534B"/>
    <w:rsid w:val="00964191"/>
    <w:rsid w:val="00997CBB"/>
    <w:rsid w:val="009A3BF5"/>
    <w:rsid w:val="009D64D5"/>
    <w:rsid w:val="009E1632"/>
    <w:rsid w:val="009E53C2"/>
    <w:rsid w:val="009E6F07"/>
    <w:rsid w:val="009F4211"/>
    <w:rsid w:val="009F6017"/>
    <w:rsid w:val="00A103A1"/>
    <w:rsid w:val="00A43AF4"/>
    <w:rsid w:val="00A44BF2"/>
    <w:rsid w:val="00A523E8"/>
    <w:rsid w:val="00A5545B"/>
    <w:rsid w:val="00A66451"/>
    <w:rsid w:val="00A708F5"/>
    <w:rsid w:val="00A804D4"/>
    <w:rsid w:val="00A86FC5"/>
    <w:rsid w:val="00A9067E"/>
    <w:rsid w:val="00A952C7"/>
    <w:rsid w:val="00AA56FC"/>
    <w:rsid w:val="00AC13C4"/>
    <w:rsid w:val="00AD1C54"/>
    <w:rsid w:val="00AE1442"/>
    <w:rsid w:val="00AE56BD"/>
    <w:rsid w:val="00AF6586"/>
    <w:rsid w:val="00AF71AA"/>
    <w:rsid w:val="00B10E40"/>
    <w:rsid w:val="00B30061"/>
    <w:rsid w:val="00B451CC"/>
    <w:rsid w:val="00B54391"/>
    <w:rsid w:val="00B57511"/>
    <w:rsid w:val="00B84998"/>
    <w:rsid w:val="00B90AF4"/>
    <w:rsid w:val="00BB5216"/>
    <w:rsid w:val="00BB6B95"/>
    <w:rsid w:val="00BD5BA8"/>
    <w:rsid w:val="00BE0D62"/>
    <w:rsid w:val="00C16769"/>
    <w:rsid w:val="00C276F0"/>
    <w:rsid w:val="00C41957"/>
    <w:rsid w:val="00C54E84"/>
    <w:rsid w:val="00C603EB"/>
    <w:rsid w:val="00C63820"/>
    <w:rsid w:val="00C66EC3"/>
    <w:rsid w:val="00C94193"/>
    <w:rsid w:val="00C96006"/>
    <w:rsid w:val="00C96352"/>
    <w:rsid w:val="00CA0698"/>
    <w:rsid w:val="00CA55D4"/>
    <w:rsid w:val="00CF3B5C"/>
    <w:rsid w:val="00D037AC"/>
    <w:rsid w:val="00D16718"/>
    <w:rsid w:val="00D350C7"/>
    <w:rsid w:val="00D514FA"/>
    <w:rsid w:val="00D51635"/>
    <w:rsid w:val="00D5220E"/>
    <w:rsid w:val="00D53C14"/>
    <w:rsid w:val="00D57775"/>
    <w:rsid w:val="00D639D9"/>
    <w:rsid w:val="00D74ED1"/>
    <w:rsid w:val="00D90419"/>
    <w:rsid w:val="00D9155F"/>
    <w:rsid w:val="00DC5B7B"/>
    <w:rsid w:val="00DD020B"/>
    <w:rsid w:val="00DD79C5"/>
    <w:rsid w:val="00DE5C52"/>
    <w:rsid w:val="00E043A9"/>
    <w:rsid w:val="00E23ADF"/>
    <w:rsid w:val="00E309E9"/>
    <w:rsid w:val="00E31018"/>
    <w:rsid w:val="00E334D0"/>
    <w:rsid w:val="00E335DE"/>
    <w:rsid w:val="00E33843"/>
    <w:rsid w:val="00E35A45"/>
    <w:rsid w:val="00E47AF7"/>
    <w:rsid w:val="00E9720F"/>
    <w:rsid w:val="00E977D4"/>
    <w:rsid w:val="00EB0545"/>
    <w:rsid w:val="00EB4A6D"/>
    <w:rsid w:val="00EB5E26"/>
    <w:rsid w:val="00EC1FA5"/>
    <w:rsid w:val="00EF498D"/>
    <w:rsid w:val="00F210FD"/>
    <w:rsid w:val="00F33301"/>
    <w:rsid w:val="00F6505F"/>
    <w:rsid w:val="00F75B81"/>
    <w:rsid w:val="00F85F1F"/>
    <w:rsid w:val="00F86E3D"/>
    <w:rsid w:val="00FA0A35"/>
    <w:rsid w:val="00FB696F"/>
    <w:rsid w:val="00FE1851"/>
    <w:rsid w:val="00FE7B77"/>
    <w:rsid w:val="0818DFD0"/>
    <w:rsid w:val="26456EB4"/>
    <w:rsid w:val="301402D0"/>
    <w:rsid w:val="63A3FB14"/>
    <w:rsid w:val="64032EF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E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69F"/>
    <w:pPr>
      <w:keepLines/>
      <w:spacing w:after="120" w:line="240" w:lineRule="auto"/>
    </w:pPr>
    <w:rPr>
      <w:rFonts w:ascii="Arial" w:eastAsia="Times New Roman" w:hAnsi="Arial" w:cs="Calibri"/>
      <w:sz w:val="20"/>
      <w:szCs w:val="24"/>
    </w:rPr>
  </w:style>
  <w:style w:type="paragraph" w:styleId="Heading1">
    <w:name w:val="heading 1"/>
    <w:basedOn w:val="Normal"/>
    <w:next w:val="Normal"/>
    <w:link w:val="Heading1Char"/>
    <w:uiPriority w:val="9"/>
    <w:qFormat/>
    <w:rsid w:val="004E569F"/>
    <w:pPr>
      <w:keepNext/>
      <w:pBdr>
        <w:top w:val="nil"/>
        <w:left w:val="nil"/>
        <w:bottom w:val="nil"/>
        <w:right w:val="nil"/>
        <w:between w:val="nil"/>
      </w:pBdr>
      <w:spacing w:before="320" w:after="160"/>
      <w:outlineLvl w:val="0"/>
    </w:pPr>
    <w:rPr>
      <w:rFonts w:eastAsia="Calibri"/>
      <w:b/>
      <w:color w:val="000000"/>
      <w:sz w:val="40"/>
    </w:rPr>
  </w:style>
  <w:style w:type="paragraph" w:styleId="Heading2">
    <w:name w:val="heading 2"/>
    <w:basedOn w:val="Normal"/>
    <w:next w:val="Normal"/>
    <w:link w:val="Heading2Char"/>
    <w:uiPriority w:val="9"/>
    <w:unhideWhenUsed/>
    <w:qFormat/>
    <w:rsid w:val="004E569F"/>
    <w:pPr>
      <w:keepNext/>
      <w:spacing w:before="160" w:after="160"/>
      <w:outlineLvl w:val="1"/>
    </w:pPr>
    <w:rPr>
      <w:rFonts w:eastAsia="Calibri"/>
      <w:b/>
      <w:sz w:val="32"/>
    </w:rPr>
  </w:style>
  <w:style w:type="paragraph" w:styleId="Heading3">
    <w:name w:val="heading 3"/>
    <w:basedOn w:val="Normal"/>
    <w:next w:val="Normal"/>
    <w:link w:val="Heading3Char"/>
    <w:uiPriority w:val="9"/>
    <w:unhideWhenUsed/>
    <w:qFormat/>
    <w:rsid w:val="004E569F"/>
    <w:pPr>
      <w:keepNext/>
      <w:spacing w:before="120"/>
      <w:outlineLvl w:val="2"/>
    </w:pPr>
    <w:rPr>
      <w:rFonts w:eastAsia="Calibri"/>
      <w:b/>
      <w:color w:val="000000" w:themeColor="text1"/>
    </w:rPr>
  </w:style>
  <w:style w:type="paragraph" w:styleId="Heading4">
    <w:name w:val="heading 4"/>
    <w:basedOn w:val="Normal"/>
    <w:next w:val="Normal"/>
    <w:link w:val="Heading4Char"/>
    <w:uiPriority w:val="9"/>
    <w:semiHidden/>
    <w:unhideWhenUsed/>
    <w:qFormat/>
    <w:rsid w:val="004E569F"/>
    <w:pPr>
      <w:keepNext/>
      <w:spacing w:before="40" w:after="0"/>
      <w:ind w:hanging="10"/>
      <w:outlineLvl w:val="3"/>
    </w:pPr>
    <w:rPr>
      <w:rFonts w:eastAsia="Calibri"/>
      <w:i/>
      <w:color w:val="2E74B5"/>
    </w:rPr>
  </w:style>
  <w:style w:type="paragraph" w:styleId="Heading5">
    <w:name w:val="heading 5"/>
    <w:basedOn w:val="Normal"/>
    <w:next w:val="Normal"/>
    <w:link w:val="Heading5Char"/>
    <w:uiPriority w:val="9"/>
    <w:semiHidden/>
    <w:unhideWhenUsed/>
    <w:qFormat/>
    <w:rsid w:val="004E569F"/>
    <w:pPr>
      <w:keepNext/>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4E569F"/>
    <w:pPr>
      <w:keepNext/>
      <w:spacing w:before="200" w:after="40"/>
      <w:outlineLvl w:val="5"/>
    </w:pPr>
    <w:rPr>
      <w:b/>
    </w:rPr>
  </w:style>
  <w:style w:type="character" w:default="1" w:styleId="DefaultParagraphFont">
    <w:name w:val="Default Paragraph Font"/>
    <w:uiPriority w:val="1"/>
    <w:semiHidden/>
    <w:unhideWhenUsed/>
    <w:rsid w:val="004E56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569F"/>
  </w:style>
  <w:style w:type="character" w:customStyle="1" w:styleId="Heading1Char">
    <w:name w:val="Heading 1 Char"/>
    <w:link w:val="Heading1"/>
    <w:uiPriority w:val="9"/>
    <w:rPr>
      <w:rFonts w:ascii="Arial" w:eastAsia="Calibri" w:hAnsi="Arial" w:cs="Calibri"/>
      <w:b/>
      <w:color w:val="000000"/>
      <w:sz w:val="40"/>
      <w:szCs w:val="24"/>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E569F"/>
    <w:rPr>
      <w:rFonts w:ascii="Arial" w:hAnsi="Arial"/>
      <w:sz w:val="16"/>
      <w:szCs w:val="16"/>
    </w:rPr>
  </w:style>
  <w:style w:type="paragraph" w:styleId="CommentText">
    <w:name w:val="annotation text"/>
    <w:basedOn w:val="Normal"/>
    <w:link w:val="CommentTextChar"/>
    <w:uiPriority w:val="99"/>
    <w:unhideWhenUsed/>
    <w:rsid w:val="004E569F"/>
  </w:style>
  <w:style w:type="character" w:customStyle="1" w:styleId="CommentTextChar">
    <w:name w:val="Comment Text Char"/>
    <w:basedOn w:val="DefaultParagraphFont"/>
    <w:link w:val="CommentText"/>
    <w:uiPriority w:val="99"/>
    <w:rsid w:val="004E569F"/>
    <w:rPr>
      <w:rFonts w:ascii="Arial" w:eastAsia="Times New Roman" w:hAnsi="Arial" w:cs="Calibri"/>
      <w:sz w:val="20"/>
      <w:szCs w:val="24"/>
    </w:rPr>
  </w:style>
  <w:style w:type="paragraph" w:styleId="BalloonText">
    <w:name w:val="Balloon Text"/>
    <w:basedOn w:val="Normal"/>
    <w:link w:val="BalloonTextChar"/>
    <w:uiPriority w:val="99"/>
    <w:semiHidden/>
    <w:unhideWhenUsed/>
    <w:rsid w:val="004E569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69F"/>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4E569F"/>
    <w:rPr>
      <w:b/>
      <w:bCs/>
    </w:rPr>
  </w:style>
  <w:style w:type="character" w:customStyle="1" w:styleId="CommentSubjectChar">
    <w:name w:val="Comment Subject Char"/>
    <w:basedOn w:val="CommentTextChar"/>
    <w:link w:val="CommentSubject"/>
    <w:uiPriority w:val="99"/>
    <w:semiHidden/>
    <w:rsid w:val="004E569F"/>
    <w:rPr>
      <w:rFonts w:ascii="Arial" w:eastAsia="Times New Roman" w:hAnsi="Arial" w:cs="Calibri"/>
      <w:b/>
      <w:bCs/>
      <w:sz w:val="20"/>
      <w:szCs w:val="24"/>
    </w:rPr>
  </w:style>
  <w:style w:type="paragraph" w:styleId="ListParagraph">
    <w:name w:val="List Paragraph"/>
    <w:basedOn w:val="Normal"/>
    <w:uiPriority w:val="34"/>
    <w:qFormat/>
    <w:rsid w:val="004E569F"/>
    <w:pPr>
      <w:keepNext/>
      <w:ind w:left="720"/>
    </w:pPr>
  </w:style>
  <w:style w:type="paragraph" w:styleId="Header">
    <w:name w:val="header"/>
    <w:basedOn w:val="Normal"/>
    <w:link w:val="HeaderChar"/>
    <w:uiPriority w:val="99"/>
    <w:unhideWhenUsed/>
    <w:rsid w:val="00BD5BA8"/>
    <w:pPr>
      <w:tabs>
        <w:tab w:val="center" w:pos="4680"/>
        <w:tab w:val="right" w:pos="9360"/>
      </w:tabs>
      <w:spacing w:after="0"/>
    </w:pPr>
  </w:style>
  <w:style w:type="character" w:customStyle="1" w:styleId="HeaderChar">
    <w:name w:val="Header Char"/>
    <w:basedOn w:val="DefaultParagraphFont"/>
    <w:link w:val="Header"/>
    <w:uiPriority w:val="99"/>
    <w:rsid w:val="00BD5BA8"/>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E569F"/>
    <w:pPr>
      <w:spacing w:after="0"/>
      <w:jc w:val="center"/>
    </w:pPr>
  </w:style>
  <w:style w:type="character" w:customStyle="1" w:styleId="FooterChar">
    <w:name w:val="Footer Char"/>
    <w:basedOn w:val="DefaultParagraphFont"/>
    <w:link w:val="Footer"/>
    <w:uiPriority w:val="99"/>
    <w:rsid w:val="004E569F"/>
    <w:rPr>
      <w:rFonts w:ascii="Arial" w:eastAsia="Times New Roman" w:hAnsi="Arial" w:cs="Calibri"/>
      <w:sz w:val="20"/>
      <w:szCs w:val="24"/>
    </w:rPr>
  </w:style>
  <w:style w:type="character" w:customStyle="1" w:styleId="Heading2Char">
    <w:name w:val="Heading 2 Char"/>
    <w:basedOn w:val="DefaultParagraphFont"/>
    <w:link w:val="Heading2"/>
    <w:uiPriority w:val="9"/>
    <w:rsid w:val="00267F69"/>
    <w:rPr>
      <w:rFonts w:ascii="Arial" w:eastAsia="Calibri" w:hAnsi="Arial" w:cs="Calibri"/>
      <w:b/>
      <w:sz w:val="32"/>
      <w:szCs w:val="24"/>
    </w:rPr>
  </w:style>
  <w:style w:type="table" w:customStyle="1" w:styleId="TableGrid">
    <w:name w:val="TableGrid"/>
    <w:rsid w:val="003E155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4E569F"/>
    <w:pPr>
      <w:spacing w:after="0" w:line="240" w:lineRule="auto"/>
      <w:ind w:left="10" w:right="1"/>
    </w:pPr>
    <w:rPr>
      <w:rFonts w:ascii="Calibri" w:eastAsia="Times New Roman" w:hAnsi="Calibri" w:cs="Calibri"/>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Pr>
    <w:trPr>
      <w:cantSplit/>
      <w:jc w:val="center"/>
    </w:trPr>
    <w:tblStylePr w:type="firstRow">
      <w:pPr>
        <w:jc w:val="left"/>
      </w:pPr>
      <w:rPr>
        <w:b/>
      </w:rPr>
      <w:tblPr/>
      <w:tcPr>
        <w:shd w:val="clear" w:color="auto" w:fill="BFBFBF" w:themeFill="background1" w:themeFillShade="BF"/>
      </w:tcPr>
    </w:tblStylePr>
  </w:style>
  <w:style w:type="character" w:customStyle="1" w:styleId="Heading3Char">
    <w:name w:val="Heading 3 Char"/>
    <w:basedOn w:val="DefaultParagraphFont"/>
    <w:link w:val="Heading3"/>
    <w:uiPriority w:val="9"/>
    <w:rsid w:val="009E53C2"/>
    <w:rPr>
      <w:rFonts w:ascii="Arial" w:eastAsia="Calibri" w:hAnsi="Arial" w:cs="Calibri"/>
      <w:b/>
      <w:color w:val="000000" w:themeColor="text1"/>
      <w:sz w:val="20"/>
      <w:szCs w:val="24"/>
    </w:rPr>
  </w:style>
  <w:style w:type="character" w:customStyle="1" w:styleId="Heading4Char">
    <w:name w:val="Heading 4 Char"/>
    <w:basedOn w:val="DefaultParagraphFont"/>
    <w:link w:val="Heading4"/>
    <w:uiPriority w:val="9"/>
    <w:semiHidden/>
    <w:rsid w:val="009E53C2"/>
    <w:rPr>
      <w:rFonts w:ascii="Arial" w:eastAsia="Calibri" w:hAnsi="Arial" w:cs="Calibri"/>
      <w:i/>
      <w:color w:val="2E74B5"/>
      <w:sz w:val="20"/>
      <w:szCs w:val="24"/>
    </w:rPr>
  </w:style>
  <w:style w:type="character" w:customStyle="1" w:styleId="Heading5Char">
    <w:name w:val="Heading 5 Char"/>
    <w:basedOn w:val="DefaultParagraphFont"/>
    <w:link w:val="Heading5"/>
    <w:uiPriority w:val="9"/>
    <w:semiHidden/>
    <w:rsid w:val="009E53C2"/>
    <w:rPr>
      <w:rFonts w:ascii="Arial" w:eastAsia="Times New Roman" w:hAnsi="Arial" w:cs="Calibri"/>
      <w:b/>
    </w:rPr>
  </w:style>
  <w:style w:type="character" w:customStyle="1" w:styleId="Heading6Char">
    <w:name w:val="Heading 6 Char"/>
    <w:basedOn w:val="DefaultParagraphFont"/>
    <w:link w:val="Heading6"/>
    <w:uiPriority w:val="9"/>
    <w:semiHidden/>
    <w:rsid w:val="009E53C2"/>
    <w:rPr>
      <w:rFonts w:ascii="Arial" w:eastAsia="Times New Roman" w:hAnsi="Arial" w:cs="Calibri"/>
      <w:b/>
      <w:sz w:val="20"/>
      <w:szCs w:val="24"/>
    </w:rPr>
  </w:style>
  <w:style w:type="paragraph" w:styleId="Title">
    <w:name w:val="Title"/>
    <w:basedOn w:val="Normal"/>
    <w:next w:val="Normal"/>
    <w:link w:val="TitleChar"/>
    <w:autoRedefine/>
    <w:uiPriority w:val="10"/>
    <w:qFormat/>
    <w:rsid w:val="004E569F"/>
    <w:pPr>
      <w:keepNext/>
    </w:pPr>
    <w:rPr>
      <w:b/>
      <w:sz w:val="48"/>
      <w:szCs w:val="72"/>
    </w:rPr>
  </w:style>
  <w:style w:type="character" w:customStyle="1" w:styleId="TitleChar">
    <w:name w:val="Title Char"/>
    <w:basedOn w:val="DefaultParagraphFont"/>
    <w:link w:val="Title"/>
    <w:uiPriority w:val="10"/>
    <w:rsid w:val="004E569F"/>
    <w:rPr>
      <w:rFonts w:ascii="Arial" w:eastAsia="Times New Roman" w:hAnsi="Arial" w:cs="Calibri"/>
      <w:b/>
      <w:sz w:val="48"/>
      <w:szCs w:val="72"/>
    </w:rPr>
  </w:style>
  <w:style w:type="paragraph" w:customStyle="1" w:styleId="H1Numbered">
    <w:name w:val="H1 Numbered"/>
    <w:basedOn w:val="Heading1"/>
    <w:qFormat/>
    <w:rsid w:val="004E569F"/>
    <w:pPr>
      <w:numPr>
        <w:numId w:val="40"/>
      </w:numPr>
    </w:pPr>
  </w:style>
  <w:style w:type="paragraph" w:customStyle="1" w:styleId="H1Vanta">
    <w:name w:val="H1 Vanta"/>
    <w:basedOn w:val="Heading1"/>
    <w:next w:val="Normal"/>
    <w:qFormat/>
    <w:rsid w:val="004E569F"/>
    <w:rPr>
      <w:color w:val="5230D8"/>
    </w:rPr>
  </w:style>
  <w:style w:type="paragraph" w:styleId="Revision">
    <w:name w:val="Revision"/>
    <w:hidden/>
    <w:uiPriority w:val="99"/>
    <w:semiHidden/>
    <w:rsid w:val="004E569F"/>
    <w:pPr>
      <w:spacing w:after="0" w:line="240" w:lineRule="auto"/>
    </w:pPr>
    <w:rPr>
      <w:rFonts w:ascii="Calibri" w:eastAsia="Times New Roman" w:hAnsi="Calibri" w:cs="Calibri"/>
      <w:sz w:val="24"/>
      <w:szCs w:val="24"/>
    </w:rPr>
  </w:style>
  <w:style w:type="paragraph" w:styleId="ListBullet">
    <w:name w:val="List Bullet"/>
    <w:basedOn w:val="Normal"/>
    <w:uiPriority w:val="99"/>
    <w:unhideWhenUsed/>
    <w:rsid w:val="004E569F"/>
    <w:pPr>
      <w:numPr>
        <w:numId w:val="38"/>
      </w:numPr>
      <w:contextualSpacing/>
    </w:pPr>
  </w:style>
  <w:style w:type="paragraph" w:styleId="ListNumber">
    <w:name w:val="List Number"/>
    <w:basedOn w:val="Normal"/>
    <w:uiPriority w:val="99"/>
    <w:unhideWhenUsed/>
    <w:rsid w:val="004E569F"/>
    <w:pPr>
      <w:numPr>
        <w:numId w:val="33"/>
      </w:numPr>
      <w:contextualSpacing/>
    </w:pPr>
  </w:style>
  <w:style w:type="character" w:styleId="Strong">
    <w:name w:val="Strong"/>
    <w:basedOn w:val="DefaultParagraphFont"/>
    <w:uiPriority w:val="22"/>
    <w:qFormat/>
    <w:rsid w:val="009E53C2"/>
    <w:rPr>
      <w:b/>
      <w:bCs/>
    </w:rPr>
  </w:style>
  <w:style w:type="paragraph" w:styleId="Subtitle">
    <w:name w:val="Subtitle"/>
    <w:basedOn w:val="Normal"/>
    <w:next w:val="Normal"/>
    <w:link w:val="SubtitleChar"/>
    <w:autoRedefine/>
    <w:uiPriority w:val="11"/>
    <w:qFormat/>
    <w:rsid w:val="004E569F"/>
    <w:pPr>
      <w:numPr>
        <w:ilvl w:val="1"/>
      </w:numPr>
      <w:spacing w:after="160"/>
    </w:pPr>
    <w:rPr>
      <w:rFonts w:cs="Mangal (Body CS)"/>
      <w:color w:val="000000" w:themeColor="text1"/>
    </w:rPr>
  </w:style>
  <w:style w:type="character" w:customStyle="1" w:styleId="SubtitleChar">
    <w:name w:val="Subtitle Char"/>
    <w:basedOn w:val="DefaultParagraphFont"/>
    <w:link w:val="Subtitle"/>
    <w:uiPriority w:val="11"/>
    <w:rsid w:val="004E569F"/>
    <w:rPr>
      <w:rFonts w:ascii="Arial" w:eastAsia="Times New Roman" w:hAnsi="Arial" w:cs="Mangal (Body CS)"/>
      <w:color w:val="000000" w:themeColor="text1"/>
      <w:sz w:val="20"/>
      <w:szCs w:val="24"/>
    </w:rPr>
  </w:style>
  <w:style w:type="paragraph" w:styleId="NoSpacing">
    <w:name w:val="No Spacing"/>
    <w:autoRedefine/>
    <w:uiPriority w:val="1"/>
    <w:qFormat/>
    <w:rsid w:val="004E569F"/>
    <w:pPr>
      <w:keepLines/>
      <w:spacing w:after="0" w:line="240" w:lineRule="auto"/>
    </w:pPr>
    <w:rPr>
      <w:rFonts w:ascii="Arial" w:eastAsia="Times New Roman" w:hAnsi="Arial" w:cs="Calibri"/>
      <w:sz w:val="20"/>
      <w:szCs w:val="24"/>
    </w:rPr>
  </w:style>
  <w:style w:type="paragraph" w:styleId="Date">
    <w:name w:val="Date"/>
    <w:basedOn w:val="Normal"/>
    <w:next w:val="Normal"/>
    <w:link w:val="DateChar"/>
    <w:uiPriority w:val="99"/>
    <w:unhideWhenUsed/>
    <w:rsid w:val="004E569F"/>
  </w:style>
  <w:style w:type="character" w:customStyle="1" w:styleId="DateChar">
    <w:name w:val="Date Char"/>
    <w:basedOn w:val="DefaultParagraphFont"/>
    <w:link w:val="Date"/>
    <w:uiPriority w:val="99"/>
    <w:rsid w:val="004E569F"/>
    <w:rPr>
      <w:rFonts w:ascii="Arial" w:eastAsia="Times New Roman" w:hAnsi="Arial" w:cs="Calibri"/>
      <w:sz w:val="20"/>
      <w:szCs w:val="24"/>
    </w:rPr>
  </w:style>
  <w:style w:type="table" w:customStyle="1" w:styleId="Vanta">
    <w:name w:val="Vanta"/>
    <w:basedOn w:val="TableNormal"/>
    <w:uiPriority w:val="99"/>
    <w:rsid w:val="004E569F"/>
    <w:pPr>
      <w:spacing w:after="0" w:line="240" w:lineRule="auto"/>
    </w:pPr>
    <w:rPr>
      <w:rFonts w:ascii="Arial" w:eastAsia="Times New Roman" w:hAnsi="Arial" w:cs="Calibri"/>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jc w:val="center"/>
    </w:trPr>
    <w:tcPr>
      <w:shd w:val="clear" w:color="auto" w:fill="auto"/>
    </w:tcPr>
    <w:tblStylePr w:type="firstRow">
      <w:pPr>
        <w:jc w:val="left"/>
      </w:pPr>
      <w:tblPr/>
      <w:tcPr>
        <w:shd w:val="clear" w:color="auto" w:fill="E7E6E6" w:themeFill="background2"/>
        <w:vAlign w:val="bottom"/>
      </w:tcPr>
    </w:tblStylePr>
  </w:style>
  <w:style w:type="paragraph" w:customStyle="1" w:styleId="TableBullet">
    <w:name w:val="Table Bullet"/>
    <w:basedOn w:val="ListBullet"/>
    <w:next w:val="NoSpacing"/>
    <w:qFormat/>
    <w:rsid w:val="004E569F"/>
    <w:pPr>
      <w:tabs>
        <w:tab w:val="clear" w:pos="360"/>
        <w:tab w:val="left" w:pos="144"/>
      </w:tabs>
      <w:spacing w:after="0"/>
      <w:ind w:left="144" w:hanging="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17968">
      <w:bodyDiv w:val="1"/>
      <w:marLeft w:val="0"/>
      <w:marRight w:val="0"/>
      <w:marTop w:val="0"/>
      <w:marBottom w:val="0"/>
      <w:divBdr>
        <w:top w:val="none" w:sz="0" w:space="0" w:color="auto"/>
        <w:left w:val="none" w:sz="0" w:space="0" w:color="auto"/>
        <w:bottom w:val="none" w:sz="0" w:space="0" w:color="auto"/>
        <w:right w:val="none" w:sz="0" w:space="0" w:color="auto"/>
      </w:divBdr>
    </w:div>
    <w:div w:id="336004181">
      <w:bodyDiv w:val="1"/>
      <w:marLeft w:val="0"/>
      <w:marRight w:val="0"/>
      <w:marTop w:val="0"/>
      <w:marBottom w:val="0"/>
      <w:divBdr>
        <w:top w:val="none" w:sz="0" w:space="0" w:color="auto"/>
        <w:left w:val="none" w:sz="0" w:space="0" w:color="auto"/>
        <w:bottom w:val="none" w:sz="0" w:space="0" w:color="auto"/>
        <w:right w:val="none" w:sz="0" w:space="0" w:color="auto"/>
      </w:divBdr>
    </w:div>
    <w:div w:id="773326177">
      <w:bodyDiv w:val="1"/>
      <w:marLeft w:val="0"/>
      <w:marRight w:val="0"/>
      <w:marTop w:val="0"/>
      <w:marBottom w:val="0"/>
      <w:divBdr>
        <w:top w:val="none" w:sz="0" w:space="0" w:color="auto"/>
        <w:left w:val="none" w:sz="0" w:space="0" w:color="auto"/>
        <w:bottom w:val="none" w:sz="0" w:space="0" w:color="auto"/>
        <w:right w:val="none" w:sz="0" w:space="0" w:color="auto"/>
      </w:divBdr>
    </w:div>
    <w:div w:id="911281012">
      <w:bodyDiv w:val="1"/>
      <w:marLeft w:val="0"/>
      <w:marRight w:val="0"/>
      <w:marTop w:val="0"/>
      <w:marBottom w:val="0"/>
      <w:divBdr>
        <w:top w:val="none" w:sz="0" w:space="0" w:color="auto"/>
        <w:left w:val="none" w:sz="0" w:space="0" w:color="auto"/>
        <w:bottom w:val="none" w:sz="0" w:space="0" w:color="auto"/>
        <w:right w:val="none" w:sz="0" w:space="0" w:color="auto"/>
      </w:divBdr>
    </w:div>
    <w:div w:id="1555312873">
      <w:bodyDiv w:val="1"/>
      <w:marLeft w:val="0"/>
      <w:marRight w:val="0"/>
      <w:marTop w:val="0"/>
      <w:marBottom w:val="0"/>
      <w:divBdr>
        <w:top w:val="none" w:sz="0" w:space="0" w:color="auto"/>
        <w:left w:val="none" w:sz="0" w:space="0" w:color="auto"/>
        <w:bottom w:val="none" w:sz="0" w:space="0" w:color="auto"/>
        <w:right w:val="none" w:sz="0" w:space="0" w:color="auto"/>
      </w:divBdr>
    </w:div>
    <w:div w:id="1618412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pp.vanta.com/policies" TargetMode="Externa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ryn/Library/Group%20Containers/UBF8T346G9.Office/User%20Content.localized/Templates.localized/Vanta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VantaPolicy.dotx</Template>
  <TotalTime>0</TotalTime>
  <Pages>9</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2021-02-03T22:18:00Z</dcterms:created>
  <dcterms:modified xsi:type="dcterms:W3CDTF">2021-02-11T17:40:00Z</dcterms:modified>
</cp:coreProperties>
</file>