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84294707"/>
      </w:sdtPr>
      <w:sdtContent>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221"/>
          </w:tblGrid>
          <w:tr>
            <w:trPr/>
            <w:tc>
              <w:tcPr>
                <w:tcW w:w="7221" w:type="dxa"/>
                <w:tcBorders>
                  <w:left w:val="single" w:sz="12" w:space="0" w:color="156082"/>
                </w:tcBorders>
              </w:tcPr>
              <w:p>
                <w:pPr>
                  <w:pStyle w:val="NoSpacing"/>
                  <w:rPr>
                    <w:color w:val="000000"/>
                  </w:rPr>
                </w:pPr>
                <w:sdt>
                  <w:sdtPr>
                    <w:placeholder>
                      <w:docPart w:val="9F289E853BF54024B6C43CCD10EDC323"/>
                    </w:placeholder>
                    <w:dataBinding w:prefixMappings="xmlns:ns0='http://schemas.openxmlformats.org/officeDocument/2006/extended-properties'" w:xpath="/ns0:Properties[1]/ns0:Company[1]" w:storeItemID="{6668398D-A668-4E3E-A5EB-62B293D839F1}"/>
                    <w:alias w:val="Company"/>
                    <w:id w:val="13406915"/>
                    <w:text/>
                  </w:sdtPr>
                  <w:sdtContent>
                    <w:r>
                      <w:rPr>
                        <w:color w:val="000000"/>
                        <w:lang w:val="sr-Latn-RS"/>
                      </w:rPr>
                    </w:r>
                    <w:r>
                      <w:rPr>
                        <w:color w:val="000000"/>
                        <w:lang w:val="sr-Latn-RS"/>
                      </w:rPr>
                      <w:t>Stručni kurs Razvoj bezbednog softvera</w:t>
                    </w:r>
                  </w:sdtContent>
                </w:sdt>
              </w:p>
            </w:tc>
          </w:tr>
          <w:tr>
            <w:trPr/>
            <w:tc>
              <w:tcPr>
                <w:tcW w:w="7221" w:type="dxa"/>
                <w:tcBorders>
                  <w:left w:val="single" w:sz="12" w:space="0" w:color="156082"/>
                </w:tcBorders>
                <w:tcMar>
                  <w:top w:w="0" w:type="dxa"/>
                  <w:left w:w="144" w:type="dxa"/>
                  <w:bottom w:w="0" w:type="dxa"/>
                </w:tcMar>
              </w:tcPr>
              <w:p>
                <w:pPr>
                  <w:pStyle w:val="NoSpacing"/>
                  <w:spacing w:lineRule="auto" w:line="216"/>
                  <w:rPr>
                    <w:color w:val="000000"/>
                  </w:rPr>
                </w:pPr>
                <w:sdt>
                  <w:sdtPr>
                    <w:placeholder>
                      <w:docPart w:val="B271F4C5AA484567BB5D727FAA17DEF9"/>
                    </w:placeholder>
                    <w:dataBinding w:prefixMappings="xmlns:ns0='http://schemas.openxmlformats.org/package/2006/metadata/core-properties' xmlns:ns1='http://purl.org/dc/elements/1.1/'" w:xpath="/ns0:coreProperties[1]/ns1:title[1]" w:storeItemID="{6C3C8BC8-F283-45AE-878A-BAB7291924A1}"/>
                    <w:alias w:val="Title"/>
                    <w:id w:val="13406919"/>
                    <w:text/>
                  </w:sdtPr>
                  <w:sdtContent>
                    <w:r>
                      <w:rPr>
                        <w:rFonts w:eastAsia="" w:cs="" w:ascii="Aptos Display" w:hAnsi="Aptos Display" w:asciiTheme="majorHAnsi" w:cstheme="majorBidi" w:eastAsiaTheme="majorEastAsia" w:hAnsiTheme="majorHAnsi"/>
                        <w:color w:val="000000"/>
                        <w:sz w:val="72"/>
                        <w:szCs w:val="72"/>
                      </w:rPr>
                    </w:r>
                    <w:r>
                      <w:rPr>
                        <w:rFonts w:eastAsia="" w:cs="" w:ascii="Aptos Display" w:hAnsi="Aptos Display" w:asciiTheme="majorHAnsi" w:cstheme="majorBidi" w:eastAsiaTheme="majorEastAsia" w:hAnsiTheme="majorHAnsi"/>
                        <w:color w:val="000000"/>
                        <w:sz w:val="72"/>
                        <w:szCs w:val="72"/>
                      </w:rPr>
                      <w:t>Izveštaj</w:t>
                    </w:r>
                  </w:sdtContent>
                </w:sdt>
              </w:p>
            </w:tc>
          </w:tr>
          <w:tr>
            <w:trPr/>
            <w:tc>
              <w:tcPr>
                <w:tcW w:w="7221" w:type="dxa"/>
                <w:tcBorders>
                  <w:left w:val="single" w:sz="12" w:space="0" w:color="156082"/>
                </w:tcBorders>
              </w:tcPr>
              <w:p>
                <w:pPr>
                  <w:pStyle w:val="NoSpacing"/>
                  <w:rPr>
                    <w:color w:val="000000"/>
                  </w:rPr>
                </w:pPr>
                <w:sdt>
                  <w:sdtPr>
                    <w:placeholder>
                      <w:docPart w:val="C7FEDB486BCB433EAC5A1D2178B45810"/>
                    </w:placeholder>
                    <w:dataBinding w:prefixMappings="xmlns:ns0='http://schemas.openxmlformats.org/package/2006/metadata/core-properties' xmlns:ns1='http://purl.org/dc/elements/1.1/'" w:xpath="/ns0:coreProperties[1]/ns1:subject[1]" w:storeItemID="{6C3C8BC8-F283-45AE-878A-BAB7291924A1}"/>
                    <w:alias w:val="Subtitle"/>
                    <w:id w:val="13406923"/>
                    <w:text/>
                  </w:sdtPr>
                  <w:sdtContent>
                    <w:r>
                      <w:rPr>
                        <w:color w:val="000000"/>
                        <w:sz w:val="24"/>
                        <w:szCs w:val="24"/>
                      </w:rPr>
                    </w:r>
                    <w:r>
                      <w:rPr>
                        <w:color w:val="000000"/>
                        <w:sz w:val="24"/>
                        <w:szCs w:val="24"/>
                      </w:rPr>
                      <w:t>Pronađene ranjivosti u projektu “RealBookStore”</w:t>
                    </w:r>
                  </w:sdtContent>
                </w:sdt>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50"/>
          </w:tblGrid>
          <w:tr>
            <w:trPr/>
            <w:tc>
              <w:tcPr>
                <w:tcW w:w="6950" w:type="dxa"/>
                <w:tcBorders/>
              </w:tcPr>
              <w:p>
                <w:pPr>
                  <w:pStyle w:val="NoSpacing"/>
                  <w:rPr>
                    <w:color w:val="000000"/>
                  </w:rPr>
                </w:pPr>
                <w:sdt>
                  <w:sdtPr>
                    <w:placeholder>
                      <w:docPart w:val="7D0E8ED9EB494087AD6155F1A8AC5730"/>
                    </w:placeholder>
                    <w:dataBinding w:prefixMappings="xmlns:ns0='http://schemas.openxmlformats.org/package/2006/metadata/core-properties' xmlns:ns1='http://purl.org/dc/elements/1.1/'" w:xpath="/ns0:coreProperties[1]/ns1:creator[1]" w:storeItemID="{6C3C8BC8-F283-45AE-878A-BAB7291924A1}"/>
                    <w:alias w:val="Author"/>
                    <w:id w:val="13406928"/>
                    <w:text/>
                  </w:sdtPr>
                  <w:sdtContent>
                    <w:r>
                      <w:rPr>
                        <w:color w:val="000000"/>
                        <w:sz w:val="28"/>
                        <w:szCs w:val="28"/>
                      </w:rPr>
                    </w:r>
                    <w:r>
                      <w:rPr>
                        <w:color w:val="000000"/>
                        <w:sz w:val="28"/>
                        <w:szCs w:val="28"/>
                      </w:rPr>
                      <w:t>Jovana Medenica</w:t>
                    </w:r>
                  </w:sdtContent>
                </w:sdt>
              </w:p>
              <w:p>
                <w:pPr>
                  <w:pStyle w:val="Normal"/>
                  <w:rPr>
                    <w:color w:val="000000"/>
                  </w:rPr>
                </w:pPr>
                <w:sdt>
                  <w:sdtPr>
                    <w:placeholder>
                      <w:docPart w:val="C344886F86EE4724AFB7FF43927D3B3B"/>
                    </w:placeholder>
                    <w:dataBinding w:prefixMappings="xmlns:ns0='http://schemas.microsoft.com/office/2006/coverPageProps'" w:xpath="/ns0:CoverPageProperties[1]/ns0:PublishDate[1]" w:storeItemID="{55AF091B-3C7A-41E3-B477-F2FDAA23CFDA}"/>
                    <w:alias w:val="Date"/>
                    <w:tag w:val="Date"/>
                    <w:id w:val="13406932"/>
                    <w:date w:fullDate="2025-09-05T00:00:00Z">
                      <w:dateFormat w:val="M-d-yyyy"/>
                      <w:lid w:val="en-US"/>
                    </w:date>
                  </w:sdtPr>
                  <w:sdtContent>
                    <w:r>
                      <w:rPr>
                        <w:color w:val="000000"/>
                        <w:sz w:val="28"/>
                        <w:szCs w:val="28"/>
                      </w:rPr>
                    </w:r>
                    <w:r>
                      <w:rPr>
                        <w:color w:val="000000"/>
                        <w:sz w:val="28"/>
                        <w:szCs w:val="28"/>
                      </w:rPr>
                      <w:t>9-5-2025</w:t>
                    </w:r>
                  </w:sdtContent>
                </w:sdt>
              </w:p>
              <w:p>
                <w:pPr>
                  <w:pStyle w:val="Normal"/>
                  <w:spacing w:before="0" w:after="160"/>
                  <w:rPr>
                    <w:color w:val="000000"/>
                  </w:rPr>
                </w:pPr>
                <w:r>
                  <w:rPr>
                    <w:color w:val="000000"/>
                  </w:rPr>
                </w:r>
              </w:p>
            </w:tc>
          </w:tr>
        </w:tbl>
        <w:p>
          <w:pPr>
            <w:pStyle w:val="Normal"/>
            <w:rPr/>
          </w:pPr>
          <w:r>
            <w:rPr/>
          </w:r>
          <w:r>
            <w:br w:type="page"/>
          </w:r>
        </w:p>
        <w:p>
          <w:pPr>
            <w:pStyle w:val="Heading1"/>
            <w:spacing w:before="0" w:after="80"/>
            <w:rPr>
              <w:color w:val="000000"/>
            </w:rPr>
          </w:pPr>
          <w:bookmarkStart w:id="0" w:name="_Toc160050508"/>
          <w:r>
            <w:rPr>
              <w:color w:val="000000"/>
            </w:rPr>
            <w:t>Istorija izmena</w:t>
          </w:r>
          <w:bookmarkEnd w:id="0"/>
        </w:p>
      </w:sdtContent>
    </w:sdt>
    <w:tbl>
      <w:tblPr>
        <w:tblStyle w:val="GridTable4-Accent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Verzija</w:t>
            </w:r>
          </w:p>
        </w:tc>
        <w:tc>
          <w:tcPr>
            <w:tcW w:w="2254"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Datum</w:t>
            </w:r>
          </w:p>
        </w:tc>
        <w:tc>
          <w:tcPr>
            <w:tcW w:w="2254"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Izmenio/la</w:t>
            </w:r>
          </w:p>
        </w:tc>
        <w:tc>
          <w:tcPr>
            <w:tcW w:w="2253"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Komentar</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1.0</w:t>
            </w:r>
          </w:p>
        </w:tc>
        <w:tc>
          <w:tcPr>
            <w:tcW w:w="2254"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05.09.2025.</w:t>
            </w:r>
          </w:p>
        </w:tc>
        <w:tc>
          <w:tcPr>
            <w:tcW w:w="2254"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Jovana Medenica</w:t>
            </w:r>
          </w:p>
        </w:tc>
        <w:tc>
          <w:tcPr>
            <w:tcW w:w="2253"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SQL injecetion</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1.1</w:t>
            </w:r>
          </w:p>
        </w:tc>
        <w:tc>
          <w:tcPr>
            <w:tcW w:w="225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05.09.2025</w:t>
            </w:r>
          </w:p>
        </w:tc>
        <w:tc>
          <w:tcPr>
            <w:tcW w:w="225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Jovana Medenica</w:t>
            </w:r>
          </w:p>
        </w:tc>
        <w:tc>
          <w:tcPr>
            <w:tcW w:w="225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Cross-site scripting</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1.2</w:t>
            </w:r>
          </w:p>
        </w:tc>
        <w:tc>
          <w:tcPr>
            <w:tcW w:w="2254"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05.09.2025</w:t>
            </w:r>
          </w:p>
        </w:tc>
        <w:tc>
          <w:tcPr>
            <w:tcW w:w="2254"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Jovana Medenica</w:t>
            </w:r>
          </w:p>
        </w:tc>
        <w:tc>
          <w:tcPr>
            <w:tcW w:w="2253"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Cross-site request forgery</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1.3</w:t>
            </w:r>
          </w:p>
        </w:tc>
        <w:tc>
          <w:tcPr>
            <w:tcW w:w="225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05.09.2025</w:t>
            </w:r>
          </w:p>
        </w:tc>
        <w:tc>
          <w:tcPr>
            <w:tcW w:w="225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Jovana Medenica</w:t>
            </w:r>
          </w:p>
        </w:tc>
        <w:tc>
          <w:tcPr>
            <w:tcW w:w="225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Authorization</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t>1.4</w:t>
            </w:r>
          </w:p>
        </w:tc>
        <w:tc>
          <w:tcPr>
            <w:tcW w:w="2254"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05.09.2025</w:t>
            </w:r>
          </w:p>
        </w:tc>
        <w:tc>
          <w:tcPr>
            <w:tcW w:w="2254"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Jovana Medenica</w:t>
            </w:r>
          </w:p>
        </w:tc>
        <w:tc>
          <w:tcPr>
            <w:tcW w:w="2253"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t>Logging/Auditing</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r>
          </w:p>
        </w:tc>
        <w:tc>
          <w:tcPr>
            <w:tcW w:w="225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r>
          </w:p>
        </w:tc>
        <w:tc>
          <w:tcPr>
            <w:tcW w:w="225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r>
          </w:p>
        </w:tc>
        <w:tc>
          <w:tcPr>
            <w:tcW w:w="225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rFonts w:ascii="Aptos" w:hAnsi="Aptos" w:eastAsia="游明朝" w:cs=""/>
                <w:b/>
                <w:bCs/>
                <w:color w:val="000000"/>
                <w:kern w:val="2"/>
                <w:sz w:val="24"/>
                <w:szCs w:val="24"/>
                <w:lang w:val="en-US" w:eastAsia="ja-JP" w:bidi="ar-SA"/>
              </w:rPr>
            </w:pPr>
            <w:r>
              <w:rPr>
                <w:rFonts w:eastAsia="游明朝" w:cs=""/>
                <w:b/>
                <w:bCs/>
                <w:color w:val="000000"/>
                <w:kern w:val="2"/>
                <w:sz w:val="24"/>
                <w:szCs w:val="24"/>
                <w:lang w:val="en-US" w:eastAsia="ja-JP" w:bidi="ar-SA"/>
              </w:rPr>
            </w:r>
          </w:p>
        </w:tc>
        <w:tc>
          <w:tcPr>
            <w:tcW w:w="2254"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r>
          </w:p>
        </w:tc>
        <w:tc>
          <w:tcPr>
            <w:tcW w:w="2254"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r>
          </w:p>
        </w:tc>
        <w:tc>
          <w:tcPr>
            <w:tcW w:w="2253"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ptos" w:hAnsi="Aptos" w:eastAsia="游明朝" w:cs=""/>
                <w:color w:val="000000"/>
                <w:kern w:val="2"/>
                <w:sz w:val="24"/>
                <w:szCs w:val="24"/>
                <w:lang w:val="en-US" w:eastAsia="ja-JP" w:bidi="ar-SA"/>
              </w:rPr>
            </w:pPr>
            <w:r>
              <w:rPr>
                <w:rFonts w:eastAsia="游明朝" w:cs=""/>
                <w:color w:val="000000"/>
                <w:kern w:val="2"/>
                <w:sz w:val="24"/>
                <w:szCs w:val="24"/>
                <w:lang w:val="en-US" w:eastAsia="ja-JP" w:bidi="ar-SA"/>
              </w:rPr>
            </w:r>
          </w:p>
        </w:tc>
      </w:tr>
    </w:tbl>
    <w:p>
      <w:pPr>
        <w:pStyle w:val="Normal"/>
        <w:rPr>
          <w:color w:val="000000"/>
        </w:rPr>
      </w:pPr>
      <w:r>
        <w:rPr>
          <w:color w:val="000000"/>
        </w:rPr>
      </w:r>
    </w:p>
    <w:p>
      <w:pPr>
        <w:pStyle w:val="Normal"/>
        <w:rPr/>
      </w:pPr>
      <w:r>
        <w:rPr/>
      </w:r>
    </w:p>
    <w:p>
      <w:pPr>
        <w:pStyle w:val="Normal"/>
        <w:rPr/>
      </w:pPr>
      <w:r>
        <w:rPr/>
      </w:r>
    </w:p>
    <w:sdt>
      <w:sdtPr>
        <w:docPartObj>
          <w:docPartGallery w:val="Table of Contents"/>
          <w:docPartUnique w:val="true"/>
        </w:docPartObj>
      </w:sdtPr>
      <w:sdtContent>
        <w:p>
          <w:pPr>
            <w:pStyle w:val="TOCHeading"/>
            <w:spacing w:before="0" w:after="0"/>
            <w:rPr>
              <w:rStyle w:val="Heading1Char"/>
            </w:rPr>
          </w:pPr>
          <w:r>
            <w:br w:type="page"/>
          </w:r>
          <w:r>
            <w:rPr>
              <w:rStyle w:val="Heading1Char"/>
            </w:rPr>
            <w:t>Sadržaj</w:t>
          </w:r>
        </w:p>
        <w:p>
          <w:pPr>
            <w:pStyle w:val="Normal"/>
            <w:rPr>
              <w:lang w:val="sr-Latn-RS" w:eastAsia="en-US"/>
            </w:rPr>
          </w:pPr>
          <w:r>
            <w:rPr>
              <w:lang w:val="sr-Latn-RS" w:eastAsia="en-US"/>
            </w:rPr>
          </w:r>
        </w:p>
        <w:p>
          <w:pPr>
            <w:pStyle w:val="TOC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0050508">
            <w:r>
              <w:rPr>
                <w:webHidden/>
                <w:rStyle w:val="IndexLink"/>
                <w:vanish w:val="false"/>
              </w:rPr>
              <w:t>Istorija izmena</w:t>
            </w:r>
            <w:r>
              <w:rPr>
                <w:webHidden/>
              </w:rPr>
              <w:fldChar w:fldCharType="begin"/>
            </w:r>
            <w:r>
              <w:rPr>
                <w:webHidden/>
              </w:rPr>
              <w:instrText xml:space="preserve">PAGEREF _Toc160050508 \h</w:instrText>
            </w:r>
            <w:r>
              <w:rPr>
                <w:webHidden/>
              </w:rPr>
              <w:fldChar w:fldCharType="separate"/>
            </w:r>
            <w:r>
              <w:rPr>
                <w:rStyle w:val="IndexLink"/>
                <w:vanish w:val="false"/>
              </w:rPr>
              <w:tab/>
              <w:t>1</w:t>
            </w:r>
            <w:r>
              <w:rPr>
                <w:webHidden/>
              </w:rPr>
              <w:fldChar w:fldCharType="end"/>
            </w:r>
          </w:hyperlink>
        </w:p>
        <w:p>
          <w:pPr>
            <w:pStyle w:val="TOC1"/>
            <w:tabs>
              <w:tab w:val="clear" w:pos="720"/>
              <w:tab w:val="right" w:pos="9016" w:leader="dot"/>
            </w:tabs>
            <w:rPr/>
          </w:pPr>
          <w:hyperlink w:anchor="_Toc160050509">
            <w:r>
              <w:rPr>
                <w:webHidden/>
              </w:rPr>
              <w:fldChar w:fldCharType="begin"/>
            </w:r>
            <w:r>
              <w:rPr>
                <w:webHidden/>
              </w:rPr>
              <w:instrText xml:space="preserve">PAGEREF _Toc160050509 \h</w:instrText>
            </w:r>
            <w:r>
              <w:rPr>
                <w:webHidden/>
              </w:rPr>
              <w:fldChar w:fldCharType="separate"/>
            </w:r>
            <w:r>
              <w:rPr>
                <w:webHidden/>
                <w:rStyle w:val="IndexLink"/>
                <w:vanish w:val="false"/>
              </w:rPr>
              <w:t>Uvod</w:t>
              <w:tab/>
              <w:t>3</w:t>
            </w:r>
            <w:r>
              <w:rPr>
                <w:webHidden/>
              </w:rPr>
              <w:fldChar w:fldCharType="end"/>
            </w:r>
          </w:hyperlink>
        </w:p>
        <w:p>
          <w:pPr>
            <w:pStyle w:val="TOC2"/>
            <w:tabs>
              <w:tab w:val="clear" w:pos="720"/>
              <w:tab w:val="right" w:pos="9016" w:leader="dot"/>
            </w:tabs>
            <w:rPr/>
          </w:pPr>
          <w:hyperlink w:anchor="_Toc160050510">
            <w:r>
              <w:rPr>
                <w:webHidden/>
              </w:rPr>
              <w:fldChar w:fldCharType="begin"/>
            </w:r>
            <w:r>
              <w:rPr>
                <w:webHidden/>
              </w:rPr>
              <w:instrText xml:space="preserve">PAGEREF _Toc160050510 \h</w:instrText>
            </w:r>
            <w:r>
              <w:rPr>
                <w:webHidden/>
              </w:rPr>
              <w:fldChar w:fldCharType="separate"/>
            </w:r>
            <w:r>
              <w:rPr>
                <w:webHidden/>
                <w:rStyle w:val="IndexLink"/>
                <w:vanish w:val="false"/>
              </w:rPr>
              <w:t>O veb aplikaciji</w:t>
              <w:tab/>
              <w:t>3</w:t>
            </w:r>
            <w:r>
              <w:rPr>
                <w:webHidden/>
              </w:rPr>
              <w:fldChar w:fldCharType="end"/>
            </w:r>
          </w:hyperlink>
        </w:p>
        <w:p>
          <w:pPr>
            <w:pStyle w:val="TOC2"/>
            <w:tabs>
              <w:tab w:val="clear" w:pos="720"/>
              <w:tab w:val="right" w:pos="9016" w:leader="dot"/>
            </w:tabs>
            <w:rPr/>
          </w:pPr>
          <w:hyperlink w:anchor="_Toc160050511">
            <w:r>
              <w:rPr>
                <w:webHidden/>
              </w:rPr>
              <w:fldChar w:fldCharType="begin"/>
            </w:r>
            <w:r>
              <w:rPr>
                <w:webHidden/>
              </w:rPr>
              <w:instrText xml:space="preserve">PAGEREF _Toc160050511 \h</w:instrText>
            </w:r>
            <w:r>
              <w:rPr>
                <w:webHidden/>
              </w:rPr>
              <w:fldChar w:fldCharType="separate"/>
            </w:r>
            <w:r>
              <w:rPr>
                <w:webHidden/>
                <w:rStyle w:val="IndexLink"/>
                <w:vanish w:val="false"/>
              </w:rPr>
              <w:t>Kratak pregled rezultata testiranja</w:t>
              <w:tab/>
              <w:t>3</w:t>
            </w:r>
            <w:r>
              <w:rPr>
                <w:webHidden/>
              </w:rPr>
              <w:fldChar w:fldCharType="end"/>
            </w:r>
          </w:hyperlink>
        </w:p>
        <w:p>
          <w:pPr>
            <w:pStyle w:val="TOC1"/>
            <w:tabs>
              <w:tab w:val="clear" w:pos="720"/>
              <w:tab w:val="right" w:pos="9016" w:leader="dot"/>
            </w:tabs>
            <w:rPr/>
          </w:pPr>
          <w:hyperlink w:anchor="_Toc160050512">
            <w:r>
              <w:rPr>
                <w:webHidden/>
              </w:rPr>
              <w:fldChar w:fldCharType="begin"/>
            </w:r>
            <w:r>
              <w:rPr>
                <w:webHidden/>
              </w:rPr>
              <w:instrText xml:space="preserve">PAGEREF _Toc160050512 \h</w:instrText>
            </w:r>
            <w:r>
              <w:rPr>
                <w:webHidden/>
              </w:rPr>
              <w:fldChar w:fldCharType="separate"/>
            </w:r>
            <w:r>
              <w:rPr>
                <w:webHidden/>
                <w:rStyle w:val="IndexLink"/>
                <w:vanish w:val="false"/>
              </w:rPr>
              <w:t>SQL injection</w:t>
              <w:tab/>
              <w:t>4</w:t>
            </w:r>
            <w:r>
              <w:rPr>
                <w:webHidden/>
              </w:rPr>
              <w:fldChar w:fldCharType="end"/>
            </w:r>
          </w:hyperlink>
        </w:p>
        <w:p>
          <w:pPr>
            <w:pStyle w:val="TOC2"/>
            <w:tabs>
              <w:tab w:val="clear" w:pos="720"/>
              <w:tab w:val="right" w:pos="9016" w:leader="dot"/>
            </w:tabs>
            <w:rPr/>
          </w:pPr>
          <w:hyperlink w:anchor="_Toc160050513">
            <w:r>
              <w:rPr>
                <w:webHidden/>
              </w:rPr>
              <w:fldChar w:fldCharType="begin"/>
            </w:r>
            <w:r>
              <w:rPr>
                <w:webHidden/>
              </w:rPr>
              <w:instrText xml:space="preserve">PAGEREF _Toc160050513 \h</w:instrText>
            </w:r>
            <w:r>
              <w:rPr>
                <w:webHidden/>
              </w:rPr>
              <w:fldChar w:fldCharType="separate"/>
            </w:r>
            <w:r>
              <w:rPr>
                <w:webHidden/>
                <w:rStyle w:val="IndexLink"/>
                <w:vanish w:val="false"/>
              </w:rPr>
              <w:t>Napad: Ubacivanje novog usera u tabelu “persons” (SQL injection)</w:t>
              <w:tab/>
              <w:t>4</w:t>
            </w:r>
            <w:r>
              <w:rPr>
                <w:webHidden/>
              </w:rPr>
              <w:fldChar w:fldCharType="end"/>
            </w:r>
          </w:hyperlink>
        </w:p>
        <w:p>
          <w:pPr>
            <w:pStyle w:val="TOC3"/>
            <w:tabs>
              <w:tab w:val="clear" w:pos="720"/>
              <w:tab w:val="right" w:pos="9016" w:leader="dot"/>
            </w:tabs>
            <w:rPr/>
          </w:pPr>
          <w:hyperlink w:anchor="_Toc160050514">
            <w:r>
              <w:rPr>
                <w:webHidden/>
              </w:rPr>
              <w:fldChar w:fldCharType="begin"/>
            </w:r>
            <w:r>
              <w:rPr>
                <w:webHidden/>
              </w:rPr>
              <w:instrText xml:space="preserve">PAGEREF _Toc160050514 \h</w:instrText>
            </w:r>
            <w:r>
              <w:rPr>
                <w:webHidden/>
              </w:rPr>
              <w:fldChar w:fldCharType="separate"/>
            </w:r>
            <w:r>
              <w:rPr>
                <w:webHidden/>
                <w:rStyle w:val="IndexLink"/>
                <w:vanish w:val="false"/>
              </w:rPr>
              <w:t>Metod napada:</w:t>
              <w:tab/>
              <w:t>4</w:t>
            </w:r>
            <w:r>
              <w:rPr>
                <w:webHidden/>
              </w:rPr>
              <w:fldChar w:fldCharType="end"/>
            </w:r>
          </w:hyperlink>
        </w:p>
        <w:p>
          <w:pPr>
            <w:pStyle w:val="TOC2"/>
            <w:tabs>
              <w:tab w:val="clear" w:pos="720"/>
              <w:tab w:val="right" w:pos="9016" w:leader="dot"/>
            </w:tabs>
            <w:rPr/>
          </w:pPr>
          <w:hyperlink w:anchor="_Toc160050515">
            <w:r>
              <w:rPr>
                <w:webHidden/>
              </w:rPr>
              <w:fldChar w:fldCharType="begin"/>
            </w:r>
            <w:r>
              <w:rPr>
                <w:webHidden/>
              </w:rPr>
              <w:instrText xml:space="preserve">PAGEREF _Toc160050515 \h</w:instrText>
            </w:r>
            <w:r>
              <w:rPr>
                <w:webHidden/>
              </w:rPr>
              <w:fldChar w:fldCharType="separate"/>
            </w:r>
            <w:r>
              <w:rPr>
                <w:webHidden/>
                <w:rStyle w:val="IndexLink"/>
                <w:vanish w:val="false"/>
              </w:rPr>
              <w:t>Predlog odbrane:</w:t>
              <w:tab/>
              <w:t>4</w:t>
            </w:r>
            <w:r>
              <w:rPr>
                <w:webHidden/>
              </w:rPr>
              <w:fldChar w:fldCharType="end"/>
            </w:r>
          </w:hyperlink>
        </w:p>
        <w:p>
          <w:pPr>
            <w:pStyle w:val="TOC1"/>
            <w:tabs>
              <w:tab w:val="clear" w:pos="720"/>
              <w:tab w:val="right" w:pos="9016" w:leader="dot"/>
            </w:tabs>
            <w:rPr/>
          </w:pPr>
          <w:hyperlink w:anchor="_Toc160050516">
            <w:r>
              <w:rPr>
                <w:webHidden/>
              </w:rPr>
              <w:fldChar w:fldCharType="begin"/>
            </w:r>
            <w:r>
              <w:rPr>
                <w:webHidden/>
              </w:rPr>
              <w:instrText xml:space="preserve">PAGEREF _Toc160050516 \h</w:instrText>
            </w:r>
            <w:r>
              <w:rPr>
                <w:webHidden/>
              </w:rPr>
              <w:fldChar w:fldCharType="separate"/>
            </w:r>
            <w:r>
              <w:rPr>
                <w:webHidden/>
                <w:rStyle w:val="IndexLink"/>
                <w:vanish w:val="false"/>
              </w:rPr>
              <w:t>Cross-site scripting</w:t>
              <w:tab/>
              <w:t>5</w:t>
            </w:r>
            <w:r>
              <w:rPr>
                <w:webHidden/>
              </w:rPr>
              <w:fldChar w:fldCharType="end"/>
            </w:r>
          </w:hyperlink>
        </w:p>
        <w:p>
          <w:pPr>
            <w:pStyle w:val="TOC2"/>
            <w:tabs>
              <w:tab w:val="clear" w:pos="720"/>
              <w:tab w:val="right" w:pos="9016" w:leader="dot"/>
            </w:tabs>
            <w:rPr/>
          </w:pPr>
          <w:hyperlink w:anchor="_Toc160050517">
            <w:r>
              <w:rPr>
                <w:webHidden/>
              </w:rPr>
              <w:fldChar w:fldCharType="begin"/>
            </w:r>
            <w:r>
              <w:rPr>
                <w:webHidden/>
              </w:rPr>
              <w:instrText xml:space="preserve">PAGEREF _Toc160050517 \h</w:instrText>
            </w:r>
            <w:r>
              <w:rPr>
                <w:webHidden/>
              </w:rPr>
              <w:fldChar w:fldCharType="separate"/>
            </w:r>
            <w:r>
              <w:rPr>
                <w:webHidden/>
                <w:rStyle w:val="IndexLink"/>
                <w:vanish w:val="false"/>
              </w:rPr>
              <w:t>Napad: Ubacivanje novog usera u tabelu “persons”</w:t>
              <w:tab/>
              <w:t>5</w:t>
            </w:r>
            <w:r>
              <w:rPr>
                <w:webHidden/>
              </w:rPr>
              <w:fldChar w:fldCharType="end"/>
            </w:r>
          </w:hyperlink>
        </w:p>
        <w:p>
          <w:pPr>
            <w:pStyle w:val="TOC3"/>
            <w:tabs>
              <w:tab w:val="clear" w:pos="720"/>
              <w:tab w:val="right" w:pos="9016" w:leader="dot"/>
            </w:tabs>
            <w:rPr/>
          </w:pPr>
          <w:hyperlink w:anchor="_Toc160050518">
            <w:r>
              <w:rPr>
                <w:webHidden/>
              </w:rPr>
              <w:fldChar w:fldCharType="begin"/>
            </w:r>
            <w:r>
              <w:rPr>
                <w:webHidden/>
              </w:rPr>
              <w:instrText xml:space="preserve">PAGEREF _Toc160050518 \h</w:instrText>
            </w:r>
            <w:r>
              <w:rPr>
                <w:webHidden/>
              </w:rPr>
              <w:fldChar w:fldCharType="separate"/>
            </w:r>
            <w:r>
              <w:rPr>
                <w:webHidden/>
                <w:rStyle w:val="IndexLink"/>
                <w:vanish w:val="false"/>
              </w:rPr>
              <w:t>Metod napada:</w:t>
              <w:tab/>
              <w:t>5</w:t>
            </w:r>
            <w:r>
              <w:rPr>
                <w:webHidden/>
              </w:rPr>
              <w:fldChar w:fldCharType="end"/>
            </w:r>
          </w:hyperlink>
        </w:p>
        <w:p>
          <w:pPr>
            <w:pStyle w:val="TOC2"/>
            <w:tabs>
              <w:tab w:val="clear" w:pos="720"/>
              <w:tab w:val="right" w:pos="9016" w:leader="dot"/>
            </w:tabs>
            <w:rPr/>
          </w:pPr>
          <w:hyperlink w:anchor="_Toc160050519">
            <w:r>
              <w:rPr>
                <w:webHidden/>
              </w:rPr>
              <w:fldChar w:fldCharType="begin"/>
            </w:r>
            <w:r>
              <w:rPr>
                <w:webHidden/>
              </w:rPr>
              <w:instrText xml:space="preserve">PAGEREF _Toc160050519 \h</w:instrText>
            </w:r>
            <w:r>
              <w:rPr>
                <w:webHidden/>
              </w:rPr>
              <w:fldChar w:fldCharType="separate"/>
            </w:r>
            <w:r>
              <w:rPr>
                <w:webHidden/>
                <w:rStyle w:val="IndexLink"/>
                <w:vanish w:val="false"/>
              </w:rPr>
              <w:t>Predlog odbrane:</w:t>
              <w:tab/>
              <w:t>5</w:t>
            </w:r>
            <w:r>
              <w:rPr>
                <w:webHidden/>
              </w:rPr>
              <w:fldChar w:fldCharType="end"/>
            </w:r>
          </w:hyperlink>
        </w:p>
        <w:p>
          <w:pPr>
            <w:pStyle w:val="TOC1"/>
            <w:tabs>
              <w:tab w:val="clear" w:pos="720"/>
              <w:tab w:val="right" w:pos="9016" w:leader="dot"/>
            </w:tabs>
            <w:rPr/>
          </w:pPr>
          <w:hyperlink w:anchor="_Toc160050520">
            <w:r>
              <w:rPr>
                <w:webHidden/>
              </w:rPr>
              <w:fldChar w:fldCharType="begin"/>
            </w:r>
            <w:r>
              <w:rPr>
                <w:webHidden/>
              </w:rPr>
              <w:instrText xml:space="preserve">PAGEREF _Toc160050520 \h</w:instrText>
            </w:r>
            <w:r>
              <w:rPr>
                <w:webHidden/>
              </w:rPr>
              <w:fldChar w:fldCharType="separate"/>
            </w:r>
            <w:r>
              <w:rPr>
                <w:webHidden/>
                <w:rStyle w:val="IndexLink"/>
                <w:vanish w:val="false"/>
              </w:rPr>
              <w:t>Zaključak</w:t>
              <w:tab/>
              <w:t>6</w:t>
            </w:r>
            <w:r>
              <w:rPr>
                <w:webHidden/>
              </w:rPr>
              <w:fldChar w:fldCharType="end"/>
            </w:r>
          </w:hyperlink>
        </w:p>
        <w:p>
          <w:pPr>
            <w:pStyle w:val="Normal"/>
            <w:rPr>
              <w:b/>
              <w:bCs/>
            </w:rPr>
          </w:pPr>
          <w:r>
            <w:rPr>
              <w:b/>
              <w:bCs/>
            </w:rPr>
          </w:r>
          <w:r>
            <w:rPr>
              <w:b/>
              <w:bCs/>
            </w:rPr>
            <w:fldChar w:fldCharType="end"/>
          </w:r>
        </w:p>
      </w:sdtContent>
    </w:sdt>
    <w:p>
      <w:pPr>
        <w:pStyle w:val="Normal"/>
        <w:rPr/>
      </w:pPr>
      <w:r>
        <w:rPr/>
      </w:r>
      <w:r>
        <w:br w:type="page"/>
      </w:r>
    </w:p>
    <w:p>
      <w:pPr>
        <w:pStyle w:val="Heading1"/>
        <w:spacing w:before="0" w:after="80"/>
        <w:rPr/>
      </w:pPr>
      <w:bookmarkStart w:id="1" w:name="_Toc160050509"/>
      <w:r>
        <w:rPr/>
        <w:t>Uvod</w:t>
      </w:r>
      <w:bookmarkEnd w:id="1"/>
    </w:p>
    <w:p>
      <w:pPr>
        <w:pStyle w:val="Normal"/>
        <w:rPr/>
      </w:pPr>
      <w:r>
        <w:rPr/>
        <w:t>Ovaj izveštaj se bavi ranjivostima pronađenim u dole opisanoj veb aplikaciji.</w:t>
      </w:r>
    </w:p>
    <w:p>
      <w:pPr>
        <w:pStyle w:val="Heading2"/>
        <w:rPr/>
      </w:pPr>
      <w:bookmarkStart w:id="2" w:name="_Toc160050510"/>
      <w:r>
        <w:rPr/>
        <w:t>O veb aplikaciji</w:t>
      </w:r>
      <w:bookmarkEnd w:id="2"/>
    </w:p>
    <w:p>
      <w:pPr>
        <w:pStyle w:val="Normal"/>
        <w:rPr/>
      </w:pPr>
      <w:r>
        <w:rPr/>
        <w:t>RealBookStore je veb aplikacija koja pruža mogućnosti pretrage, ocenjivanja i komentarisanja knjiga.</w:t>
      </w:r>
    </w:p>
    <w:p>
      <w:pPr>
        <w:pStyle w:val="Normal"/>
        <w:rPr/>
      </w:pPr>
      <w:r>
        <w:rPr/>
        <w:t>Aplikacija RealBookStore omogućava sledeće:</w:t>
      </w:r>
    </w:p>
    <w:p>
      <w:pPr>
        <w:pStyle w:val="ListParagraph"/>
        <w:numPr>
          <w:ilvl w:val="0"/>
          <w:numId w:val="1"/>
        </w:numPr>
        <w:rPr/>
      </w:pPr>
      <w:r>
        <w:rPr/>
        <w:t>Pregled i pretragu knjiga.</w:t>
      </w:r>
    </w:p>
    <w:p>
      <w:pPr>
        <w:pStyle w:val="ListParagraph"/>
        <w:numPr>
          <w:ilvl w:val="0"/>
          <w:numId w:val="1"/>
        </w:numPr>
        <w:rPr/>
      </w:pPr>
      <w:r>
        <w:rPr/>
        <w:t>Dodavanje nove knjige.</w:t>
      </w:r>
    </w:p>
    <w:p>
      <w:pPr>
        <w:pStyle w:val="ListParagraph"/>
        <w:numPr>
          <w:ilvl w:val="0"/>
          <w:numId w:val="1"/>
        </w:numPr>
        <w:rPr/>
      </w:pPr>
      <w:r>
        <w:rPr/>
        <w:t>Detaljan pregleda knjige kao i komentarisanje i ocenjivanje knjige.</w:t>
      </w:r>
    </w:p>
    <w:p>
      <w:pPr>
        <w:pStyle w:val="ListParagraph"/>
        <w:numPr>
          <w:ilvl w:val="0"/>
          <w:numId w:val="1"/>
        </w:numPr>
        <w:rPr/>
      </w:pPr>
      <w:r>
        <w:rPr/>
        <w:t>Pregled korisnika aplikacije.</w:t>
      </w:r>
    </w:p>
    <w:p>
      <w:pPr>
        <w:pStyle w:val="ListParagraph"/>
        <w:numPr>
          <w:ilvl w:val="0"/>
          <w:numId w:val="1"/>
        </w:numPr>
        <w:rPr/>
      </w:pPr>
      <w:r>
        <w:rPr/>
        <w:t>Detaljan pregled podataka korisnika.</w:t>
      </w:r>
    </w:p>
    <w:p>
      <w:pPr>
        <w:pStyle w:val="Heading2"/>
        <w:rPr/>
      </w:pPr>
      <w:r>
        <w:rPr/>
      </w:r>
    </w:p>
    <w:p>
      <w:pPr>
        <w:pStyle w:val="Heading2"/>
        <w:rPr/>
      </w:pPr>
      <w:bookmarkStart w:id="3" w:name="_Toc160050511"/>
      <w:r>
        <w:rPr/>
        <w:t>Kratak pregled rezultata testiranja</w:t>
      </w:r>
      <w:bookmarkEnd w:id="3"/>
    </w:p>
    <w:p>
      <w:pPr>
        <w:pStyle w:val="Normal"/>
        <w:rPr>
          <w:i/>
          <w:i/>
          <w:iCs/>
        </w:rPr>
      </w:pPr>
      <w:r>
        <w:rPr>
          <w:i/>
          <w:iCs/>
        </w:rPr>
        <w:t>Ovde idu kratko opisani rezultati testiranja: pronađene ranjivosti i nivo opasnosti.</w:t>
      </w:r>
    </w:p>
    <w:p>
      <w:pPr>
        <w:pStyle w:val="Normal"/>
        <w:rPr>
          <w:i/>
          <w:i/>
          <w:iCs/>
        </w:rPr>
      </w:pPr>
      <w:r>
        <w:rPr>
          <w:i/>
          <w:iCs/>
        </w:rPr>
      </w:r>
    </w:p>
    <w:tbl>
      <w:tblPr>
        <w:tblStyle w:val="GridTable4-Accent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rPr>
                <w:i/>
                <w:i/>
                <w:iCs/>
              </w:rPr>
            </w:pPr>
            <w:r>
              <w:rPr>
                <w:rFonts w:eastAsia="游明朝" w:cs=""/>
                <w:b/>
                <w:bCs/>
                <w:i/>
                <w:iCs/>
                <w:color w:themeColor="background1" w:val="FFFFFF"/>
                <w:kern w:val="2"/>
                <w:sz w:val="24"/>
                <w:szCs w:val="24"/>
                <w:lang w:val="en-US" w:eastAsia="ja-JP" w:bidi="ar-SA"/>
              </w:rPr>
              <w:t>Nivo opasnosti</w:t>
            </w:r>
          </w:p>
        </w:tc>
        <w:tc>
          <w:tcPr>
            <w:tcW w:w="4507"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i/>
                <w:i/>
                <w:iCs/>
              </w:rPr>
            </w:pPr>
            <w:r>
              <w:rPr>
                <w:rFonts w:eastAsia="游明朝" w:cs=""/>
                <w:b/>
                <w:bCs/>
                <w:i/>
                <w:iCs/>
                <w:color w:themeColor="background1" w:val="FFFFFF"/>
                <w:kern w:val="2"/>
                <w:sz w:val="24"/>
                <w:szCs w:val="24"/>
                <w:lang w:val="en-US" w:eastAsia="ja-JP" w:bidi="ar-SA"/>
              </w:rPr>
              <w:t>Broj ranjivosti</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b w:val="false"/>
                <w:bCs w:val="false"/>
                <w:i/>
                <w:i/>
                <w:iCs/>
              </w:rPr>
            </w:pPr>
            <w:r>
              <w:rPr>
                <w:rFonts w:eastAsia="游明朝" w:cs=""/>
                <w:b/>
                <w:bCs/>
                <w:i/>
                <w:iCs/>
                <w:kern w:val="2"/>
                <w:sz w:val="24"/>
                <w:szCs w:val="24"/>
                <w:lang w:val="en-US" w:eastAsia="ja-JP" w:bidi="ar-SA"/>
              </w:rPr>
              <w:t>Low</w:t>
            </w:r>
          </w:p>
        </w:tc>
        <w:tc>
          <w:tcPr>
            <w:tcW w:w="4507"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i/>
                <w:i/>
                <w:iCs/>
              </w:rPr>
            </w:pPr>
            <w:r>
              <w:rPr>
                <w:rFonts w:eastAsia="游明朝" w:cs=""/>
                <w:i/>
                <w:iCs/>
                <w:kern w:val="2"/>
                <w:sz w:val="24"/>
                <w:szCs w:val="24"/>
                <w:lang w:val="en-US" w:eastAsia="ja-JP" w:bidi="ar-SA"/>
              </w:rPr>
              <w:t>3</w:t>
            </w:r>
          </w:p>
        </w:tc>
      </w:tr>
      <w:tr>
        <w:trPr/>
        <w:tc>
          <w:tcPr>
            <w:tcW w:w="450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b w:val="false"/>
                <w:bCs w:val="false"/>
                <w:i/>
                <w:i/>
                <w:iCs/>
              </w:rPr>
            </w:pPr>
            <w:r>
              <w:rPr>
                <w:rFonts w:eastAsia="游明朝" w:cs=""/>
                <w:b/>
                <w:bCs/>
                <w:i/>
                <w:iCs/>
                <w:kern w:val="2"/>
                <w:sz w:val="24"/>
                <w:szCs w:val="24"/>
                <w:lang w:val="en-US" w:eastAsia="ja-JP" w:bidi="ar-SA"/>
              </w:rPr>
              <w:t>Medium</w:t>
            </w:r>
          </w:p>
        </w:tc>
        <w:tc>
          <w:tcPr>
            <w:tcW w:w="4507"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i/>
                <w:i/>
                <w:iCs/>
              </w:rPr>
            </w:pPr>
            <w:r>
              <w:rPr>
                <w:rFonts w:eastAsia="游明朝" w:cs=""/>
                <w:i/>
                <w:iCs/>
                <w:kern w:val="2"/>
                <w:sz w:val="24"/>
                <w:szCs w:val="24"/>
                <w:lang w:val="en-US" w:eastAsia="ja-JP" w:bidi="ar-SA"/>
              </w:rPr>
              <w:t>2</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uppressAutoHyphens w:val="true"/>
              <w:spacing w:lineRule="auto" w:line="240" w:before="0" w:after="0"/>
              <w:jc w:val="left"/>
              <w:rPr>
                <w:i/>
                <w:i/>
                <w:iCs/>
              </w:rPr>
            </w:pPr>
            <w:r>
              <w:rPr>
                <w:rFonts w:eastAsia="游明朝" w:cs=""/>
                <w:b/>
                <w:bCs/>
                <w:i/>
                <w:iCs/>
                <w:kern w:val="2"/>
                <w:sz w:val="24"/>
                <w:szCs w:val="24"/>
                <w:lang w:val="en-US" w:eastAsia="ja-JP" w:bidi="ar-SA"/>
              </w:rPr>
              <w:t>High</w:t>
            </w:r>
          </w:p>
        </w:tc>
        <w:tc>
          <w:tcPr>
            <w:tcW w:w="4507" w:type="dxa"/>
            <w:tcBorders/>
            <w:shd w:color="auto" w:fill="C1E4F5" w:themeFill="accent1"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i/>
                <w:i/>
                <w:iCs/>
              </w:rPr>
            </w:pPr>
            <w:r>
              <w:rPr>
                <w:rFonts w:eastAsia="游明朝" w:cs=""/>
                <w:i/>
                <w:iCs/>
                <w:kern w:val="2"/>
                <w:sz w:val="24"/>
                <w:szCs w:val="24"/>
                <w:lang w:val="en-US" w:eastAsia="ja-JP" w:bidi="ar-SA"/>
              </w:rPr>
              <w:t>1</w:t>
            </w:r>
          </w:p>
        </w:tc>
      </w:tr>
    </w:tbl>
    <w:p>
      <w:pPr>
        <w:pStyle w:val="Normal"/>
        <w:rPr>
          <w:i/>
          <w:i/>
          <w:iCs/>
        </w:rPr>
      </w:pPr>
      <w:r>
        <w:rPr>
          <w:i/>
          <w:iCs/>
        </w:rPr>
      </w:r>
    </w:p>
    <w:p>
      <w:pPr>
        <w:pStyle w:val="Normal"/>
        <w:rPr>
          <w:i/>
          <w:i/>
          <w:iCs/>
        </w:rPr>
      </w:pPr>
      <w:r>
        <w:rPr>
          <w:i/>
          <w:iCs/>
        </w:rPr>
      </w:r>
      <w:r>
        <w:br w:type="page"/>
      </w:r>
    </w:p>
    <w:p>
      <w:pPr>
        <w:pStyle w:val="Heading1"/>
        <w:spacing w:before="0" w:after="80"/>
        <w:rPr>
          <w:b/>
          <w:bCs/>
          <w:color w:val="000000"/>
        </w:rPr>
      </w:pPr>
      <w:bookmarkStart w:id="4" w:name="_Toc160050512"/>
      <w:r>
        <w:rPr>
          <w:b/>
          <w:bCs/>
          <w:color w:val="000000"/>
        </w:rPr>
        <w:t>SQL injection</w:t>
      </w:r>
      <w:bookmarkEnd w:id="4"/>
    </w:p>
    <w:p>
      <w:pPr>
        <w:pStyle w:val="Heading2"/>
        <w:rPr>
          <w:color w:val="000000"/>
        </w:rPr>
      </w:pPr>
      <w:bookmarkStart w:id="5" w:name="_Toc160050513"/>
      <w:r>
        <w:rPr>
          <w:color w:val="000000"/>
        </w:rPr>
        <w:t>Napad: Ubacivanje novog usera u tabelu “persons” (SQL injection)</w:t>
      </w:r>
      <w:bookmarkEnd w:id="5"/>
    </w:p>
    <w:p>
      <w:pPr>
        <w:pStyle w:val="Heading3"/>
        <w:rPr>
          <w:color w:val="000000"/>
        </w:rPr>
      </w:pPr>
      <w:bookmarkStart w:id="6" w:name="_Toc160050514"/>
      <w:r>
        <w:rPr>
          <w:color w:val="000000"/>
        </w:rPr>
        <w:t>Metod napada:</w:t>
      </w:r>
      <w:bookmarkEnd w:id="6"/>
    </w:p>
    <w:p>
      <w:pPr>
        <w:pStyle w:val="Normal"/>
        <w:rPr/>
      </w:pPr>
      <w:r>
        <w:rPr/>
        <w:t>Na stranici /books/{id} aplikacije uneti sledeći kod u polje za ostavljanje komentara:</w:t>
      </w:r>
    </w:p>
    <w:p>
      <w:pPr>
        <w:pStyle w:val="Normal"/>
        <w:rPr/>
      </w:pPr>
      <w:r>
        <w:rPr/>
        <w:tab/>
      </w:r>
      <w:r>
        <w:rPr>
          <w:color w:val="00A933"/>
        </w:rPr>
        <w:t>comment’); insert into persons(firstName,lastName,email)</w:t>
      </w:r>
    </w:p>
    <w:p>
      <w:pPr>
        <w:pStyle w:val="Normal"/>
        <w:rPr>
          <w:color w:val="00A933"/>
        </w:rPr>
      </w:pPr>
      <w:r>
        <w:rPr>
          <w:color w:val="00A933"/>
        </w:rPr>
        <w:tab/>
        <w:t>values(‘Nikola’,’Nikolic’,’&lt;img src=”x” onerror=”alert(document.cookie)”&gt;’);--</w:t>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509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509520"/>
                    </a:xfrm>
                    <a:prstGeom prst="rect">
                      <a:avLst/>
                    </a:prstGeom>
                  </pic:spPr>
                </pic:pic>
              </a:graphicData>
            </a:graphic>
          </wp:anchor>
        </w:drawing>
      </w:r>
      <w:r>
        <w:rPr/>
        <w:t>Možemo primetiti da je komentar unet I ne vidi se zli SQL upit.</w:t>
      </w:r>
    </w:p>
    <w:p>
      <w:pPr>
        <w:pStyle w:val="Heading2"/>
        <w:rPr/>
      </w:pPr>
      <w:r>
        <w:rPr/>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738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738630"/>
                    </a:xfrm>
                    <a:prstGeom prst="rect">
                      <a:avLst/>
                    </a:prstGeom>
                  </pic:spPr>
                </pic:pic>
              </a:graphicData>
            </a:graphic>
          </wp:anchor>
        </w:drawing>
      </w:r>
      <w:r>
        <w:rPr/>
        <w:t>Ali ono što se stvarno desilo je problem. Naime, sada je dodat novi user pomoću ovog upita. Što možemo videti ako odemo na tu stranicu.</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162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162810"/>
                    </a:xfrm>
                    <a:prstGeom prst="rect">
                      <a:avLst/>
                    </a:prstGeom>
                  </pic:spPr>
                </pic:pic>
              </a:graphicData>
            </a:graphic>
          </wp:anchor>
        </w:drawing>
      </w:r>
    </w:p>
    <w:p>
      <w:pPr>
        <w:pStyle w:val="Heading2"/>
        <w:rPr>
          <w:color w:val="000000"/>
        </w:rPr>
      </w:pPr>
      <w:bookmarkStart w:id="7" w:name="_Toc160050515"/>
      <w:r>
        <w:rPr>
          <w:color w:val="000000"/>
        </w:rPr>
        <w:t>Predlog odbrane:</w:t>
      </w:r>
      <w:bookmarkEnd w:id="7"/>
    </w:p>
    <w:p>
      <w:pPr>
        <w:pStyle w:val="Normal"/>
        <w:rPr/>
      </w:pPr>
      <w:r>
        <w:rPr/>
        <w:t xml:space="preserve">Ovo možemo da izbegnemo ukoliko umesto Statement klase čuvamo komentare koristeći klasu </w:t>
      </w:r>
      <w:r>
        <w:rPr>
          <w:color w:val="00A933"/>
        </w:rPr>
        <w:t>PreparedStatement</w:t>
      </w:r>
      <w:r>
        <w:rPr/>
        <w:t>. S leve strane se nalazi stara implementacija, a s desne je implementirana odbrana od SQL injection iz komentara.</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4060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406015"/>
                    </a:xfrm>
                    <a:prstGeom prst="rect">
                      <a:avLst/>
                    </a:prstGeom>
                  </pic:spPr>
                </pic:pic>
              </a:graphicData>
            </a:graphic>
          </wp:anchor>
        </w:drawing>
      </w:r>
      <w:r>
        <w:br w:type="page"/>
      </w:r>
    </w:p>
    <w:p>
      <w:pPr>
        <w:pStyle w:val="Heading1"/>
        <w:spacing w:before="0" w:after="80"/>
        <w:rPr>
          <w:color w:val="000000"/>
        </w:rPr>
      </w:pPr>
      <w:bookmarkStart w:id="8" w:name="_Toc160050516"/>
      <w:r>
        <w:rPr>
          <w:color w:val="000000"/>
        </w:rPr>
        <w:t>Cross-site scripting</w:t>
      </w:r>
      <w:bookmarkEnd w:id="8"/>
    </w:p>
    <w:p>
      <w:pPr>
        <w:pStyle w:val="Heading2"/>
        <w:rPr>
          <w:color w:val="000000"/>
        </w:rPr>
      </w:pPr>
      <w:bookmarkStart w:id="9" w:name="_Toc160050517"/>
      <w:r>
        <w:rPr>
          <w:color w:val="000000"/>
        </w:rPr>
        <w:t>Napad: Ubacivanje novog usera u tabelu “persons”</w:t>
      </w:r>
      <w:bookmarkEnd w:id="9"/>
    </w:p>
    <w:p>
      <w:pPr>
        <w:pStyle w:val="Heading3"/>
        <w:rPr>
          <w:color w:val="000000"/>
        </w:rPr>
      </w:pPr>
      <w:bookmarkStart w:id="10" w:name="_Toc160050518"/>
      <w:r>
        <w:rPr>
          <w:color w:val="000000"/>
        </w:rPr>
        <w:t>Metod napada:</w:t>
      </w:r>
      <w:bookmarkEnd w:id="10"/>
    </w:p>
    <w:p>
      <w:pPr>
        <w:pStyle w:val="Normal"/>
        <w:rPr/>
      </w:pPr>
      <w:r>
        <w:rPr/>
        <w:t>Na stranici /persons aplikacije unet je sledeći kod u input polje “Email” kroz SQL injection napad:</w:t>
      </w:r>
    </w:p>
    <w:p>
      <w:pPr>
        <w:pStyle w:val="Normal"/>
        <w:rPr/>
      </w:pPr>
      <w:r>
        <w:rPr/>
        <w:tab/>
      </w:r>
      <w:r>
        <w:rPr>
          <w:color w:val="00A933"/>
        </w:rPr>
        <w:t>‘&lt;img src=”x” onerror=”alert(document.cookie)”&gt;’</w:t>
      </w:r>
    </w:p>
    <w:p>
      <w:pPr>
        <w:pStyle w:val="Normal"/>
        <w:rPr>
          <w:color w:val="000000"/>
        </w:rPr>
      </w:pPr>
      <w:r>
        <w:rPr>
          <w:color w:val="000000"/>
        </w:rPr>
        <w:t>Nakon što se u pretrazi ukuca ime Nikola,</w:t>
      </w:r>
    </w:p>
    <w:p>
      <w:pPr>
        <w:pStyle w:val="Heading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1863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186305"/>
                    </a:xfrm>
                    <a:prstGeom prst="rect">
                      <a:avLst/>
                    </a:prstGeom>
                  </pic:spPr>
                </pic:pic>
              </a:graphicData>
            </a:graphic>
          </wp:anchor>
        </w:drawing>
      </w:r>
    </w:p>
    <w:p>
      <w:pPr>
        <w:pStyle w:val="Heading2"/>
        <w:rPr>
          <w:color w:val="000000"/>
          <w:sz w:val="24"/>
          <w:szCs w:val="24"/>
        </w:rPr>
      </w:pPr>
      <w:r>
        <w:rPr>
          <w:color w:val="000000"/>
          <w:sz w:val="24"/>
          <w:szCs w:val="24"/>
        </w:rPr>
        <w:t>Pošto je postavljeno da su cookie HttpOnly, zvanično ne može da se pristupi tim informacijama preko document.cookie, ali ukoliko izmenimo da nije HttpOnly dobijamo cookie u celosti preko alert ekrana, kao na slici iznad.</w:t>
      </w:r>
    </w:p>
    <w:p>
      <w:pPr>
        <w:pStyle w:val="Heading2"/>
        <w:rPr>
          <w:color w:val="000000"/>
        </w:rPr>
      </w:pPr>
      <w:bookmarkStart w:id="11" w:name="_Toc160050519"/>
      <w:r>
        <w:rPr>
          <w:color w:val="000000"/>
        </w:rPr>
        <w:t>Predlog odbrane:</w:t>
      </w:r>
      <w:bookmarkEnd w:id="11"/>
    </w:p>
    <w:p>
      <w:pPr>
        <w:pStyle w:val="Normal"/>
        <w:rPr/>
      </w:pPr>
      <w:r>
        <w:rPr/>
        <w:t xml:space="preserve">Kod pretrage umesto korišćenja innerHtml koristi se </w:t>
      </w:r>
      <w:r>
        <w:rPr>
          <w:color w:val="00A933"/>
          <w:shd w:fill="auto" w:val="clear"/>
        </w:rPr>
        <w:t>textContent</w:t>
      </w:r>
      <w:r>
        <w:rPr/>
        <w:t xml:space="preserve"> za popunjavanje vrednosti u poljima.</w:t>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0314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3031490"/>
                    </a:xfrm>
                    <a:prstGeom prst="rect">
                      <a:avLst/>
                    </a:prstGeom>
                  </pic:spPr>
                </pic:pic>
              </a:graphicData>
            </a:graphic>
          </wp:anchor>
        </w:drawing>
      </w:r>
      <w:r>
        <w:rPr/>
        <w:t>Kao rezultat pretrage, nakon ove promene, dobijamo sledeći rezultat:</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5487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548765"/>
                    </a:xfrm>
                    <a:prstGeom prst="rect">
                      <a:avLst/>
                    </a:prstGeom>
                  </pic:spPr>
                </pic:pic>
              </a:graphicData>
            </a:graphic>
          </wp:anchor>
        </w:drawing>
      </w:r>
      <w:r>
        <w:br w:type="page"/>
      </w:r>
    </w:p>
    <w:p>
      <w:pPr>
        <w:pStyle w:val="Heading1"/>
        <w:spacing w:before="0" w:after="80"/>
        <w:rPr>
          <w:color w:val="000000"/>
        </w:rPr>
      </w:pPr>
      <w:r>
        <w:rPr>
          <w:color w:val="000000"/>
        </w:rPr>
        <w:t>Cross-site request forgery</w:t>
      </w:r>
    </w:p>
    <w:p>
      <w:pPr>
        <w:pStyle w:val="Heading2"/>
        <w:rPr>
          <w:color w:val="000000"/>
        </w:rPr>
      </w:pPr>
      <w:bookmarkStart w:id="12" w:name="_Toc160050517_Copy_1"/>
      <w:r>
        <w:rPr>
          <w:color w:val="000000"/>
        </w:rPr>
        <w:t xml:space="preserve">Napad: </w:t>
      </w:r>
      <w:bookmarkEnd w:id="12"/>
      <w:r>
        <w:rPr>
          <w:color w:val="000000"/>
        </w:rPr>
        <w:t>Promena podataka korisnika</w:t>
      </w:r>
    </w:p>
    <w:p>
      <w:pPr>
        <w:pStyle w:val="Heading3"/>
        <w:rPr>
          <w:color w:val="000000"/>
        </w:rPr>
      </w:pPr>
      <w:bookmarkStart w:id="13" w:name="_Toc160050518_Copy_1"/>
      <w:r>
        <w:rPr>
          <w:color w:val="000000"/>
        </w:rPr>
        <w:t>Metod napada:</w:t>
      </w:r>
      <w:bookmarkEnd w:id="13"/>
    </w:p>
    <w:p>
      <w:pPr>
        <w:pStyle w:val="Normal"/>
        <w:rPr/>
      </w:pPr>
      <w:r>
        <w:rPr/>
        <w:t xml:space="preserve">Postoji </w:t>
      </w:r>
      <w:r>
        <w:rPr>
          <w:color w:val="00A933"/>
        </w:rPr>
        <w:t>maliciozna aplikacija</w:t>
      </w:r>
      <w:r>
        <w:rPr/>
        <w:t xml:space="preserve"> na stranici /3000 na kojoj se nalazi pehar I klikom na njega “dobija se nagrada”, a zapravo se šalju podaci na /update-person I izmenjeni su ime I prezime korisnika sa id 1.</w:t>
      </w:r>
    </w:p>
    <w:p>
      <w:pPr>
        <w:pStyle w:val="Norm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9399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1939925"/>
                    </a:xfrm>
                    <a:prstGeom prst="rect">
                      <a:avLst/>
                    </a:prstGeom>
                  </pic:spPr>
                </pic:pic>
              </a:graphicData>
            </a:graphic>
          </wp:anchor>
        </w:drawing>
      </w:r>
      <w:r>
        <w:rPr/>
        <w:t>Dobije se sledeće nakon napada:</w:t>
      </w:r>
    </w:p>
    <w:p>
      <w:pPr>
        <w:pStyle w:val="Normal"/>
        <w:rPr>
          <w:sz w:val="32"/>
          <w:szCs w:val="32"/>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3094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2309495"/>
                    </a:xfrm>
                    <a:prstGeom prst="rect">
                      <a:avLst/>
                    </a:prstGeom>
                  </pic:spPr>
                </pic:pic>
              </a:graphicData>
            </a:graphic>
          </wp:anchor>
        </w:drawing>
      </w:r>
      <w:r>
        <w:rPr>
          <w:sz w:val="32"/>
          <w:szCs w:val="32"/>
        </w:rPr>
        <w:t>Predlog odbrane:</w:t>
      </w:r>
    </w:p>
    <w:p>
      <w:pPr>
        <w:pStyle w:val="Normal"/>
        <w:rPr>
          <w:sz w:val="24"/>
          <w:szCs w:val="24"/>
        </w:rPr>
      </w:pPr>
      <w:r>
        <w:rPr>
          <w:sz w:val="24"/>
          <w:szCs w:val="24"/>
        </w:rPr>
        <w:t xml:space="preserve">Implementacija CSRF zaštite pomoću </w:t>
      </w:r>
      <w:r>
        <w:rPr>
          <w:color w:val="00A933"/>
          <w:sz w:val="24"/>
          <w:szCs w:val="24"/>
        </w:rPr>
        <w:t>tokena</w:t>
      </w:r>
      <w:r>
        <w:rPr>
          <w:sz w:val="24"/>
          <w:szCs w:val="24"/>
        </w:rPr>
        <w:t>. Pri kreiranju forme dodaje se skriveno dugme csrfToken, a kada se pošsalje zahtev za izmenom proverava se token I ukoliko je validan onda se menjaju podaci, u suprotnom sve ostaje nepromenjeno.</w:t>
      </w:r>
    </w:p>
    <w:p>
      <w:pPr>
        <w:pStyle w:val="Normal"/>
        <w:rPr>
          <w:sz w:val="24"/>
          <w:szCs w:val="24"/>
        </w:rPr>
      </w:pPr>
      <w:r>
        <w:rPr>
          <w:sz w:val="24"/>
          <w:szCs w:val="24"/>
        </w:rPr>
      </w:r>
    </w:p>
    <w:p>
      <w:pPr>
        <w:pStyle w:val="Normal"/>
        <w:rPr>
          <w:sz w:val="24"/>
          <w:szCs w:val="24"/>
        </w:rPr>
      </w:pPr>
      <w:r>
        <w:rPr>
          <w:sz w:val="24"/>
          <w:szCs w:val="24"/>
        </w:rPr>
      </w:r>
      <w:r>
        <w:br w:type="page"/>
      </w:r>
    </w:p>
    <w:p>
      <w:pPr>
        <w:pStyle w:val="Heading1"/>
        <w:spacing w:before="0" w:after="80"/>
        <w:rPr>
          <w:color w:val="000000"/>
        </w:rPr>
      </w:pPr>
      <w:bookmarkStart w:id="14" w:name="_Toc160050516_Copy_1"/>
      <w:r>
        <w:rPr>
          <w:color w:val="000000"/>
        </w:rPr>
        <w:t>A</w:t>
      </w:r>
      <w:bookmarkEnd w:id="14"/>
      <w:r>
        <w:rPr>
          <w:color w:val="000000"/>
        </w:rPr>
        <w:t>uthorization</w:t>
      </w:r>
    </w:p>
    <w:p>
      <w:pPr>
        <w:pStyle w:val="Heading2"/>
        <w:rPr>
          <w:color w:val="000000"/>
          <w:sz w:val="24"/>
          <w:szCs w:val="24"/>
        </w:rPr>
      </w:pPr>
      <w:r>
        <w:rPr>
          <w:color w:val="000000"/>
          <w:sz w:val="24"/>
          <w:szCs w:val="24"/>
        </w:rPr>
        <w:t>Neophodno je da odredimo ko ima koja prava prilikom korišćenja naše aplikacije. Zato se u bazi podataka uvodi autorizacioni model. Zatim učitavamo permisije I proveravamo ih prilikom pristupa podacima. Na sledećim slikama možemo videti kako aplikacija izgleda za dva korisnika koji imaju drugačija prava.</w:t>
      </w:r>
    </w:p>
    <w:p>
      <w:pPr>
        <w:pStyle w:val="Normal"/>
        <w:rPr>
          <w:color w:val="000000"/>
          <w:sz w:val="24"/>
          <w:szCs w:val="24"/>
        </w:rPr>
      </w:pPr>
      <w:r>
        <w:rPr>
          <w:color w:val="000000"/>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9235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2923540"/>
                    </a:xfrm>
                    <a:prstGeom prst="rect">
                      <a:avLst/>
                    </a:prstGeom>
                  </pic:spPr>
                </pic:pic>
              </a:graphicData>
            </a:graphic>
          </wp:anchor>
        </w:drawing>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70256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2702560"/>
                    </a:xfrm>
                    <a:prstGeom prst="rect">
                      <a:avLst/>
                    </a:prstGeom>
                  </pic:spPr>
                </pic:pic>
              </a:graphicData>
            </a:graphic>
          </wp:anchor>
        </w:drawing>
      </w:r>
    </w:p>
    <w:p>
      <w:pPr>
        <w:pStyle w:val="Normal"/>
        <w:rPr/>
      </w:pPr>
      <w:r>
        <w:rPr/>
      </w:r>
    </w:p>
    <w:p>
      <w:pPr>
        <w:pStyle w:val="Normal"/>
        <w:rPr/>
      </w:pPr>
      <w:r>
        <w:rPr/>
        <w:t>Razlika je u tome što prvi korisnik može da doda knjigu, a drugi ne može.</w:t>
      </w:r>
      <w:r>
        <w:br w:type="page"/>
      </w:r>
    </w:p>
    <w:p>
      <w:pPr>
        <w:pStyle w:val="Heading1"/>
        <w:spacing w:before="0" w:after="80"/>
        <w:rPr>
          <w:color w:val="000000"/>
        </w:rPr>
      </w:pPr>
      <w:r>
        <w:rPr>
          <w:color w:val="000000"/>
        </w:rPr>
        <w:t>DevOps – logging and auditing</w:t>
      </w:r>
    </w:p>
    <w:p>
      <w:pPr>
        <w:pStyle w:val="Heading2"/>
        <w:rPr>
          <w:color w:val="000000"/>
          <w:sz w:val="24"/>
          <w:szCs w:val="24"/>
        </w:rPr>
      </w:pPr>
      <w:bookmarkStart w:id="15" w:name="_Toc160050517_Copy_1_Copy_1"/>
      <w:r>
        <w:rPr>
          <w:color w:val="000000"/>
          <w:sz w:val="24"/>
          <w:szCs w:val="24"/>
        </w:rPr>
        <w:t>K</w:t>
      </w:r>
      <w:bookmarkEnd w:id="15"/>
      <w:r>
        <w:rPr>
          <w:color w:val="000000"/>
          <w:sz w:val="24"/>
          <w:szCs w:val="24"/>
        </w:rPr>
        <w:t>oristili smo logging I auditing da bi mogli da obradimo greške u našem programu. Pomoću njih će programerima biti lakše da vide kada se neki problem desi, kao I da vide u čemu je tačno problem.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spacing w:before="0" w:after="80"/>
        <w:rPr>
          <w:color w:val="000000"/>
        </w:rPr>
      </w:pPr>
      <w:bookmarkStart w:id="16" w:name="_Toc160050516_Copy_2"/>
      <w:r>
        <w:rPr>
          <w:color w:val="000000"/>
        </w:rPr>
        <w:t>Z</w:t>
      </w:r>
      <w:bookmarkEnd w:id="16"/>
      <w:r>
        <w:rPr>
          <w:color w:val="000000"/>
        </w:rPr>
        <w:t>aključak</w:t>
      </w:r>
    </w:p>
    <w:p>
      <w:pPr>
        <w:pStyle w:val="Heading2"/>
        <w:spacing w:before="160" w:after="80"/>
        <w:rPr>
          <w:color w:val="000000"/>
          <w:sz w:val="24"/>
          <w:szCs w:val="24"/>
        </w:rPr>
      </w:pPr>
      <w:r>
        <w:rPr>
          <w:color w:val="000000"/>
          <w:sz w:val="24"/>
          <w:szCs w:val="24"/>
        </w:rPr>
        <w:t>Usled nepažnje prilikom implementacije došlo je do stvaranja propusta koji mogu biti jako opasni po našu aplikaciju. Sreća to su sve to neke stinice na koje sledeći put treba obratiti pažnju. Pogotovo na sličnosti određenih metoda, koji na prvi pogled rade istu stvar, a zapravo nije baš tako.</w:t>
      </w:r>
    </w:p>
    <w:sectPr>
      <w:type w:val="nextPage"/>
      <w:pgSz w:w="11906" w:h="16838"/>
      <w:pgMar w:left="1440" w:right="1440" w:gutter="0" w:header="0" w:top="1440" w:footer="0" w:bottom="144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US" w:eastAsia="ja-JP" w:bidi="ar-SA"/>
      <w14:ligatures w14:val="standardContextual"/>
    </w:rPr>
  </w:style>
  <w:style w:type="paragraph" w:styleId="Heading1">
    <w:name w:val="Heading 1"/>
    <w:basedOn w:val="Normal"/>
    <w:next w:val="Normal"/>
    <w:link w:val="Heading1Char"/>
    <w:uiPriority w:val="9"/>
    <w:qFormat/>
    <w:rsid w:val="00ae514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ae514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ae514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e514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e514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e514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e514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e514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e514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e514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ae514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ae514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e514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e514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e514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e514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e514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e514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e514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e514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e5141"/>
    <w:rPr>
      <w:i/>
      <w:iCs/>
      <w:color w:themeColor="text1" w:themeTint="bf" w:val="404040"/>
    </w:rPr>
  </w:style>
  <w:style w:type="character" w:styleId="IntenseEmphasis">
    <w:name w:val="Intense Emphasis"/>
    <w:basedOn w:val="DefaultParagraphFont"/>
    <w:uiPriority w:val="21"/>
    <w:qFormat/>
    <w:rsid w:val="00ae5141"/>
    <w:rPr>
      <w:i/>
      <w:iCs/>
      <w:color w:themeColor="accent1" w:themeShade="bf" w:val="0F4761"/>
    </w:rPr>
  </w:style>
  <w:style w:type="character" w:styleId="IntenseQuoteChar" w:customStyle="1">
    <w:name w:val="Intense Quote Char"/>
    <w:basedOn w:val="DefaultParagraphFont"/>
    <w:link w:val="IntenseQuote"/>
    <w:uiPriority w:val="30"/>
    <w:qFormat/>
    <w:rsid w:val="00ae5141"/>
    <w:rPr>
      <w:i/>
      <w:iCs/>
      <w:color w:themeColor="accent1" w:themeShade="bf" w:val="0F4761"/>
    </w:rPr>
  </w:style>
  <w:style w:type="character" w:styleId="IntenseReference">
    <w:name w:val="Intense Reference"/>
    <w:basedOn w:val="DefaultParagraphFont"/>
    <w:uiPriority w:val="32"/>
    <w:qFormat/>
    <w:rsid w:val="00ae5141"/>
    <w:rPr>
      <w:b/>
      <w:bCs/>
      <w:smallCaps/>
      <w:color w:themeColor="accent1" w:themeShade="bf" w:val="0F4761"/>
      <w:spacing w:val="5"/>
    </w:rPr>
  </w:style>
  <w:style w:type="character" w:styleId="NoSpacingChar" w:customStyle="1">
    <w:name w:val="No Spacing Char"/>
    <w:basedOn w:val="DefaultParagraphFont"/>
    <w:link w:val="NoSpacing"/>
    <w:uiPriority w:val="1"/>
    <w:qFormat/>
    <w:rsid w:val="004a5cc0"/>
    <w:rPr>
      <w:kern w:val="0"/>
      <w:sz w:val="22"/>
      <w:szCs w:val="22"/>
      <w:lang w:eastAsia="en-US"/>
      <w14:ligatures w14:val="none"/>
    </w:rPr>
  </w:style>
  <w:style w:type="character" w:styleId="Hyperlink">
    <w:name w:val="Hyperlink"/>
    <w:basedOn w:val="DefaultParagraphFont"/>
    <w:uiPriority w:val="99"/>
    <w:unhideWhenUsed/>
    <w:rsid w:val="002e4cf9"/>
    <w:rPr>
      <w:color w:themeColor="hyperlink" w:val="467886"/>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e514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e514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e5141"/>
    <w:pPr>
      <w:spacing w:before="160" w:after="160"/>
      <w:jc w:val="center"/>
    </w:pPr>
    <w:rPr>
      <w:i/>
      <w:iCs/>
      <w:color w:themeColor="text1" w:themeTint="bf" w:val="404040"/>
    </w:rPr>
  </w:style>
  <w:style w:type="paragraph" w:styleId="ListParagraph">
    <w:name w:val="List Paragraph"/>
    <w:basedOn w:val="Normal"/>
    <w:uiPriority w:val="34"/>
    <w:qFormat/>
    <w:rsid w:val="00ae5141"/>
    <w:pPr>
      <w:spacing w:before="0" w:after="160"/>
      <w:ind w:left="720"/>
      <w:contextualSpacing/>
    </w:pPr>
    <w:rPr/>
  </w:style>
  <w:style w:type="paragraph" w:styleId="IntenseQuote">
    <w:name w:val="Intense Quote"/>
    <w:basedOn w:val="Normal"/>
    <w:next w:val="Normal"/>
    <w:link w:val="IntenseQuoteChar"/>
    <w:uiPriority w:val="30"/>
    <w:qFormat/>
    <w:rsid w:val="00ae514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4a5cc0"/>
    <w:pPr>
      <w:widowControl/>
      <w:suppressAutoHyphens w:val="true"/>
      <w:bidi w:val="0"/>
      <w:spacing w:lineRule="auto" w:line="240" w:before="0" w:after="0"/>
      <w:jc w:val="left"/>
    </w:pPr>
    <w:rPr>
      <w:rFonts w:ascii="Aptos" w:hAnsi="Aptos" w:eastAsia="游明朝" w:cs=""/>
      <w:color w:val="auto"/>
      <w:kern w:val="0"/>
      <w:sz w:val="22"/>
      <w:szCs w:val="22"/>
      <w:lang w:val="en-US" w:eastAsia="en-US" w:bidi="ar-SA"/>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2e4cf9"/>
    <w:pPr>
      <w:spacing w:lineRule="auto" w:line="259"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2e4cf9"/>
    <w:pPr>
      <w:spacing w:before="0" w:after="100"/>
    </w:pPr>
    <w:rPr/>
  </w:style>
  <w:style w:type="paragraph" w:styleId="TOC2">
    <w:name w:val="TOC 2"/>
    <w:basedOn w:val="Normal"/>
    <w:next w:val="Normal"/>
    <w:autoRedefine/>
    <w:uiPriority w:val="39"/>
    <w:unhideWhenUsed/>
    <w:rsid w:val="002e4cf9"/>
    <w:pPr>
      <w:spacing w:before="0" w:after="100"/>
      <w:ind w:left="240"/>
    </w:pPr>
    <w:rPr/>
  </w:style>
  <w:style w:type="paragraph" w:styleId="TOC3">
    <w:name w:val="TOC 3"/>
    <w:basedOn w:val="Normal"/>
    <w:next w:val="Normal"/>
    <w:autoRedefine/>
    <w:uiPriority w:val="39"/>
    <w:unhideWhenUsed/>
    <w:rsid w:val="002e4cf9"/>
    <w:pPr>
      <w:spacing w:before="0" w:after="100"/>
      <w:ind w:left="4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a5c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4a5cc0"/>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289E853BF54024B6C43CCD10EDC323"/>
        <w:category>
          <w:name w:val="General"/>
          <w:gallery w:val="placeholder"/>
        </w:category>
        <w:types>
          <w:type w:val="bbPlcHdr"/>
        </w:types>
        <w:behaviors>
          <w:behavior w:val="content"/>
        </w:behaviors>
        <w:guid w:val="{E4B8C2F7-C7E5-4860-B769-0B1064DE0E2B}"/>
      </w:docPartPr>
      <w:docPartBody>
        <w:p w:rsidR="00000000" w:rsidRDefault="00E93914" w:rsidP="00E93914">
          <w:pPr>
            <w:pStyle w:val="9F289E853BF54024B6C43CCD10EDC323"/>
          </w:pPr>
          <w:r>
            <w:rPr>
              <w:color w:val="0F4761" w:themeColor="accent1" w:themeShade="BF"/>
            </w:rPr>
            <w:t>[Company name]</w:t>
          </w:r>
        </w:p>
      </w:docPartBody>
    </w:docPart>
    <w:docPart>
      <w:docPartPr>
        <w:name w:val="B271F4C5AA484567BB5D727FAA17DEF9"/>
        <w:category>
          <w:name w:val="General"/>
          <w:gallery w:val="placeholder"/>
        </w:category>
        <w:types>
          <w:type w:val="bbPlcHdr"/>
        </w:types>
        <w:behaviors>
          <w:behavior w:val="content"/>
        </w:behaviors>
        <w:guid w:val="{8671748D-5627-4E16-87CD-F92696384155}"/>
      </w:docPartPr>
      <w:docPartBody>
        <w:p w:rsidR="00000000" w:rsidRDefault="00E93914" w:rsidP="00E93914">
          <w:pPr>
            <w:pStyle w:val="B271F4C5AA484567BB5D727FAA17DEF9"/>
          </w:pPr>
          <w:r>
            <w:rPr>
              <w:rFonts w:asciiTheme="majorHAnsi" w:eastAsiaTheme="majorEastAsia" w:hAnsiTheme="majorHAnsi" w:cstheme="majorBidi"/>
              <w:color w:val="156082" w:themeColor="accent1"/>
              <w:sz w:val="88"/>
              <w:szCs w:val="88"/>
            </w:rPr>
            <w:t>[Document title]</w:t>
          </w:r>
        </w:p>
      </w:docPartBody>
    </w:docPart>
    <w:docPart>
      <w:docPartPr>
        <w:name w:val="C7FEDB486BCB433EAC5A1D2178B45810"/>
        <w:category>
          <w:name w:val="General"/>
          <w:gallery w:val="placeholder"/>
        </w:category>
        <w:types>
          <w:type w:val="bbPlcHdr"/>
        </w:types>
        <w:behaviors>
          <w:behavior w:val="content"/>
        </w:behaviors>
        <w:guid w:val="{FF9DEED5-96B5-4262-A168-3D42FB244107}"/>
      </w:docPartPr>
      <w:docPartBody>
        <w:p w:rsidR="00000000" w:rsidRDefault="00E93914" w:rsidP="00E93914">
          <w:pPr>
            <w:pStyle w:val="C7FEDB486BCB433EAC5A1D2178B45810"/>
          </w:pPr>
          <w:r>
            <w:rPr>
              <w:color w:val="0F4761" w:themeColor="accent1" w:themeShade="BF"/>
            </w:rPr>
            <w:t>[Document subtitle]</w:t>
          </w:r>
        </w:p>
      </w:docPartBody>
    </w:docPart>
    <w:docPart>
      <w:docPartPr>
        <w:name w:val="7D0E8ED9EB494087AD6155F1A8AC5730"/>
        <w:category>
          <w:name w:val="General"/>
          <w:gallery w:val="placeholder"/>
        </w:category>
        <w:types>
          <w:type w:val="bbPlcHdr"/>
        </w:types>
        <w:behaviors>
          <w:behavior w:val="content"/>
        </w:behaviors>
        <w:guid w:val="{A2C696B0-1DA5-4ECA-83CB-15A4847A94DE}"/>
      </w:docPartPr>
      <w:docPartBody>
        <w:p w:rsidR="00000000" w:rsidRDefault="00E93914" w:rsidP="00E93914">
          <w:pPr>
            <w:pStyle w:val="7D0E8ED9EB494087AD6155F1A8AC5730"/>
          </w:pPr>
          <w:r>
            <w:rPr>
              <w:color w:val="156082" w:themeColor="accent1"/>
              <w:sz w:val="28"/>
              <w:szCs w:val="28"/>
            </w:rPr>
            <w:t>[Author name]</w:t>
          </w:r>
        </w:p>
      </w:docPartBody>
    </w:docPart>
    <w:docPart>
      <w:docPartPr>
        <w:name w:val="C344886F86EE4724AFB7FF43927D3B3B"/>
        <w:category>
          <w:name w:val="General"/>
          <w:gallery w:val="placeholder"/>
        </w:category>
        <w:types>
          <w:type w:val="bbPlcHdr"/>
        </w:types>
        <w:behaviors>
          <w:behavior w:val="content"/>
        </w:behaviors>
        <w:guid w:val="{858AE4F1-35CE-410A-93D5-1C807E5618D5}"/>
      </w:docPartPr>
      <w:docPartBody>
        <w:p w:rsidR="00000000" w:rsidRDefault="00E93914" w:rsidP="00E93914">
          <w:pPr>
            <w:pStyle w:val="C344886F86EE4724AFB7FF43927D3B3B"/>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14"/>
    <w:rsid w:val="0026493A"/>
    <w:rsid w:val="00E93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289E853BF54024B6C43CCD10EDC323">
    <w:name w:val="9F289E853BF54024B6C43CCD10EDC323"/>
    <w:rsid w:val="00E93914"/>
  </w:style>
  <w:style w:type="paragraph" w:customStyle="1" w:styleId="B271F4C5AA484567BB5D727FAA17DEF9">
    <w:name w:val="B271F4C5AA484567BB5D727FAA17DEF9"/>
    <w:rsid w:val="00E93914"/>
  </w:style>
  <w:style w:type="paragraph" w:customStyle="1" w:styleId="C7FEDB486BCB433EAC5A1D2178B45810">
    <w:name w:val="C7FEDB486BCB433EAC5A1D2178B45810"/>
    <w:rsid w:val="00E93914"/>
  </w:style>
  <w:style w:type="paragraph" w:customStyle="1" w:styleId="7D0E8ED9EB494087AD6155F1A8AC5730">
    <w:name w:val="7D0E8ED9EB494087AD6155F1A8AC5730"/>
    <w:rsid w:val="00E93914"/>
  </w:style>
  <w:style w:type="paragraph" w:customStyle="1" w:styleId="C344886F86EE4724AFB7FF43927D3B3B">
    <w:name w:val="C344886F86EE4724AFB7FF43927D3B3B"/>
    <w:rsid w:val="00E93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LibreOffice/24.2.7.2$Linux_X86_64 LibreOffice_project/420$Build-2</Application>
  <AppVersion>15.0000</AppVersion>
  <Pages>12</Pages>
  <Words>621</Words>
  <Characters>3665</Characters>
  <CharactersWithSpaces>4192</CharactersWithSpaces>
  <Paragraphs>98</Paragraphs>
  <Company>Stručni kurs Razvoj bezbednog softvera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2024-02-28T20:41:00Z</dcterms:created>
  <dc:creator>Uroš Dragojević</dc:creator>
  <dc:description/>
  <dc:language>en-US</dc:language>
  <cp:lastModifiedBy/>
  <dcterms:modified xsi:type="dcterms:W3CDTF">2025-09-05T19:57:57Z</dcterms:modified>
  <cp:revision>11</cp:revision>
  <dc:subject>Pronađene ranjivosti u projektu “RealBookStore”</dc:subject>
  <dc:title>Izveštaj</dc:title>
</cp:coreProperties>
</file>

<file path=docProps/custom.xml><?xml version="1.0" encoding="utf-8"?>
<Properties xmlns="http://schemas.openxmlformats.org/officeDocument/2006/custom-properties" xmlns:vt="http://schemas.openxmlformats.org/officeDocument/2006/docPropsVTypes"/>
</file>