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46D2" w14:textId="77777777" w:rsidR="00146A7C" w:rsidRPr="003820D5" w:rsidRDefault="00146A7C" w:rsidP="00146A7C">
      <w:pPr>
        <w:jc w:val="center"/>
        <w:rPr>
          <w:b/>
          <w:bCs/>
          <w:sz w:val="48"/>
          <w:szCs w:val="48"/>
          <w:lang w:val="fr-FR"/>
        </w:rPr>
      </w:pPr>
      <w:r w:rsidRPr="003820D5">
        <w:rPr>
          <w:b/>
          <w:bCs/>
          <w:sz w:val="48"/>
          <w:szCs w:val="48"/>
          <w:lang w:val="fr-FR"/>
        </w:rPr>
        <w:t>Présenter Vous</w:t>
      </w:r>
    </w:p>
    <w:p w14:paraId="23BFAD18" w14:textId="09978369" w:rsidR="003175B5" w:rsidRDefault="003820D5" w:rsidP="003820D5">
      <w:pPr>
        <w:rPr>
          <w:lang w:val="fr-FR"/>
        </w:rPr>
      </w:pPr>
      <w:r w:rsidRPr="003820D5">
        <w:rPr>
          <w:lang w:val="fr-FR"/>
        </w:rPr>
        <w:t xml:space="preserve">Je suis Mohamed ED-Derkaoui, un développeur .Net full-stack avec un diplôme de technicien spécialisé en développement informatique. Actuellement, je travaille chez </w:t>
      </w:r>
      <w:proofErr w:type="spellStart"/>
      <w:r w:rsidRPr="003820D5">
        <w:rPr>
          <w:lang w:val="fr-FR"/>
        </w:rPr>
        <w:t>LogiGroup</w:t>
      </w:r>
      <w:proofErr w:type="spellEnd"/>
      <w:r w:rsidRPr="003820D5">
        <w:rPr>
          <w:lang w:val="fr-FR"/>
        </w:rPr>
        <w:t>, une entreprise renommée dans le domaine de la technologie. En tant que développeur .Net full-stack, je suis responsable de la conception, du développement et de la maintenance de solutions logicielles utilisant les technologies .Net. J’ai également poursuivi mes études cette année en obtenant une licence professionnelle en logiciel et développement web.</w:t>
      </w:r>
    </w:p>
    <w:p w14:paraId="1919A83B" w14:textId="77777777" w:rsidR="003820D5" w:rsidRDefault="003820D5" w:rsidP="003820D5">
      <w:pPr>
        <w:rPr>
          <w:lang w:val="fr-FR"/>
        </w:rPr>
      </w:pPr>
    </w:p>
    <w:p w14:paraId="10477668" w14:textId="3741B343" w:rsidR="00F05EAE" w:rsidRPr="00F05EAE" w:rsidRDefault="00F05EAE" w:rsidP="00F05EAE">
      <w:pPr>
        <w:jc w:val="center"/>
        <w:rPr>
          <w:b/>
          <w:bCs/>
          <w:sz w:val="48"/>
          <w:szCs w:val="48"/>
          <w:lang w:val="fr-FR"/>
        </w:rPr>
      </w:pPr>
      <w:r w:rsidRPr="00F05EAE">
        <w:rPr>
          <w:b/>
          <w:bCs/>
          <w:sz w:val="48"/>
          <w:szCs w:val="48"/>
          <w:lang w:val="fr-FR"/>
        </w:rPr>
        <w:t>Square Habitat</w:t>
      </w:r>
    </w:p>
    <w:p w14:paraId="0FEA6C5D" w14:textId="4C16BFE7" w:rsidR="00F05EAE" w:rsidRDefault="000C287B" w:rsidP="003820D5">
      <w:pPr>
        <w:rPr>
          <w:lang w:val="fr-FR"/>
        </w:rPr>
      </w:pPr>
      <w:r w:rsidRPr="000C287B">
        <w:rPr>
          <w:lang w:val="fr-FR"/>
        </w:rPr>
        <w:t>Square Habitat est un projet qui offrant une vaste gamme de services liés à l'immobilier. Elle est donnée à ses clients la possibilité de bénéficier de services de vente, de location, de gestion locative et de promotion immobilière de qualité supérieure.</w:t>
      </w:r>
    </w:p>
    <w:p w14:paraId="37C310BC" w14:textId="77777777" w:rsidR="000C287B" w:rsidRDefault="000C287B" w:rsidP="003820D5">
      <w:pPr>
        <w:rPr>
          <w:lang w:val="fr-FR"/>
        </w:rPr>
      </w:pPr>
    </w:p>
    <w:p w14:paraId="2483311C" w14:textId="2286FB45" w:rsidR="003820D5" w:rsidRDefault="000C287B" w:rsidP="003820D5">
      <w:pPr>
        <w:rPr>
          <w:lang w:val="fr-FR"/>
        </w:rPr>
      </w:pPr>
      <w:r>
        <w:rPr>
          <w:lang w:val="fr-FR"/>
        </w:rPr>
        <w:t>Et pour moi</w:t>
      </w:r>
      <w:r w:rsidR="00F05EAE" w:rsidRPr="00F05EAE">
        <w:rPr>
          <w:lang w:val="fr-FR"/>
        </w:rPr>
        <w:t>, j'ai travaillé</w:t>
      </w:r>
      <w:r>
        <w:rPr>
          <w:lang w:val="fr-FR"/>
        </w:rPr>
        <w:t xml:space="preserve"> dans ce projet</w:t>
      </w:r>
      <w:r w:rsidR="00F05EAE" w:rsidRPr="00F05EAE">
        <w:rPr>
          <w:lang w:val="fr-FR"/>
        </w:rPr>
        <w:t xml:space="preserve"> en tant que développeur backend. J'ai utilisé .NET </w:t>
      </w:r>
      <w:proofErr w:type="spellStart"/>
      <w:r w:rsidR="00F05EAE" w:rsidRPr="00F05EAE">
        <w:rPr>
          <w:lang w:val="fr-FR"/>
        </w:rPr>
        <w:t>Core</w:t>
      </w:r>
      <w:proofErr w:type="spellEnd"/>
      <w:r w:rsidR="008D2571">
        <w:rPr>
          <w:lang w:val="fr-FR"/>
        </w:rPr>
        <w:t xml:space="preserve"> 7</w:t>
      </w:r>
      <w:r w:rsidR="00F05EAE" w:rsidRPr="00F05EAE">
        <w:rPr>
          <w:lang w:val="fr-FR"/>
        </w:rPr>
        <w:t xml:space="preserve">, </w:t>
      </w:r>
      <w:proofErr w:type="spellStart"/>
      <w:r w:rsidR="00F05EAE" w:rsidRPr="00F05EAE">
        <w:rPr>
          <w:lang w:val="fr-FR"/>
        </w:rPr>
        <w:t>Entity</w:t>
      </w:r>
      <w:proofErr w:type="spellEnd"/>
      <w:r w:rsidR="00F05EAE" w:rsidRPr="00F05EAE">
        <w:rPr>
          <w:lang w:val="fr-FR"/>
        </w:rPr>
        <w:t xml:space="preserve"> Framework et SQL Server pour développer des fonctionnalités robustes. J'ai également écrit des tests unitaires avec </w:t>
      </w:r>
      <w:proofErr w:type="spellStart"/>
      <w:r w:rsidR="00F05EAE" w:rsidRPr="00F05EAE">
        <w:rPr>
          <w:lang w:val="fr-FR"/>
        </w:rPr>
        <w:t>XUnit</w:t>
      </w:r>
      <w:proofErr w:type="spellEnd"/>
      <w:r w:rsidR="00F05EAE" w:rsidRPr="00F05EAE">
        <w:rPr>
          <w:lang w:val="fr-FR"/>
        </w:rPr>
        <w:t xml:space="preserve"> pour assurer la qualité du code. Nous avons adopté une méthodologie agile avec Jira pour la gestion des tâches.</w:t>
      </w:r>
    </w:p>
    <w:p w14:paraId="4E6271F3" w14:textId="77777777" w:rsidR="00F05EAE" w:rsidRDefault="00F05EAE" w:rsidP="003820D5">
      <w:pPr>
        <w:rPr>
          <w:lang w:val="fr-FR"/>
        </w:rPr>
      </w:pPr>
    </w:p>
    <w:p w14:paraId="160AF607" w14:textId="77777777" w:rsidR="00F05EAE" w:rsidRPr="005306A9" w:rsidRDefault="00F05EAE" w:rsidP="00F05EAE">
      <w:pPr>
        <w:jc w:val="center"/>
        <w:rPr>
          <w:b/>
          <w:bCs/>
          <w:sz w:val="48"/>
          <w:szCs w:val="48"/>
          <w:lang w:val="fr-FR"/>
        </w:rPr>
      </w:pPr>
      <w:bookmarkStart w:id="0" w:name="_Hlk120109574"/>
      <w:proofErr w:type="spellStart"/>
      <w:r w:rsidRPr="005306A9">
        <w:rPr>
          <w:b/>
          <w:bCs/>
          <w:sz w:val="48"/>
          <w:szCs w:val="48"/>
          <w:lang w:val="fr-FR"/>
        </w:rPr>
        <w:t>Ayudas</w:t>
      </w:r>
      <w:proofErr w:type="spellEnd"/>
    </w:p>
    <w:bookmarkEnd w:id="0"/>
    <w:p w14:paraId="54BDF273" w14:textId="22E27136" w:rsidR="00F05EAE" w:rsidRDefault="00F05EAE" w:rsidP="003820D5">
      <w:pPr>
        <w:rPr>
          <w:lang w:val="fr-FR"/>
        </w:rPr>
      </w:pPr>
      <w:r w:rsidRPr="00F05EAE">
        <w:rPr>
          <w:lang w:val="fr-FR"/>
        </w:rPr>
        <w:t>Il s'agit d'un projet du ministère de l'Industrie, du Commerce et du Tourisme d'Espagne qui vise à fournir des services en ligne accessibles aux citoyens et aux entreprises. Il permet de suivre les aides accordées par l'Espagne et l'Union européenne de manière transparente et efficace.</w:t>
      </w:r>
    </w:p>
    <w:p w14:paraId="63D03854" w14:textId="77777777" w:rsidR="000C287B" w:rsidRDefault="000C287B" w:rsidP="003820D5">
      <w:pPr>
        <w:rPr>
          <w:lang w:val="fr-FR"/>
        </w:rPr>
      </w:pPr>
    </w:p>
    <w:p w14:paraId="7F18E3E8" w14:textId="10B1D8FF" w:rsidR="000C287B" w:rsidRPr="000C287B" w:rsidRDefault="000C287B" w:rsidP="003820D5">
      <w:pPr>
        <w:rPr>
          <w:lang w:val="fr-FR"/>
        </w:rPr>
      </w:pPr>
      <w:r w:rsidRPr="000C287B">
        <w:rPr>
          <w:lang w:val="fr-FR"/>
        </w:rPr>
        <w:t>Mes responsabilités incluaient le développement et la gestion de nouvelles fonctionnalités backend, la maintenance et l'amélioration des fonctionnalités existantes, la conception et la création de sections frontend, ainsi que le test, le débogage et la gestion des données. J'ai utilisé les technologies .NET, Asp.Net MVC5, Oracle, HTML, CSS, JavaScript, jQuery, Ajax et le Framework Bootstrap. J'ai également suivi une méthodologie agile pour une gestion efficace du projet.</w:t>
      </w:r>
    </w:p>
    <w:p w14:paraId="1D6C2CEE" w14:textId="77777777" w:rsidR="000C287B" w:rsidRDefault="000C287B" w:rsidP="000C287B">
      <w:pPr>
        <w:jc w:val="center"/>
        <w:rPr>
          <w:b/>
          <w:bCs/>
          <w:sz w:val="48"/>
          <w:szCs w:val="48"/>
          <w:lang w:val="fr-FR"/>
        </w:rPr>
      </w:pPr>
      <w:bookmarkStart w:id="1" w:name="_Hlk120109608"/>
    </w:p>
    <w:p w14:paraId="78C400BB" w14:textId="11DE6F9A" w:rsidR="000C287B" w:rsidRPr="005306A9" w:rsidRDefault="000C287B" w:rsidP="000C287B">
      <w:pPr>
        <w:jc w:val="center"/>
        <w:rPr>
          <w:sz w:val="24"/>
          <w:szCs w:val="24"/>
          <w:lang w:val="fr-FR"/>
        </w:rPr>
      </w:pPr>
      <w:proofErr w:type="spellStart"/>
      <w:r w:rsidRPr="005306A9">
        <w:rPr>
          <w:b/>
          <w:bCs/>
          <w:sz w:val="48"/>
          <w:szCs w:val="48"/>
          <w:lang w:val="fr-FR"/>
        </w:rPr>
        <w:t>Kineox</w:t>
      </w:r>
      <w:proofErr w:type="spellEnd"/>
    </w:p>
    <w:bookmarkEnd w:id="1"/>
    <w:p w14:paraId="1F32BE87" w14:textId="77777777" w:rsidR="000C287B" w:rsidRDefault="000C287B" w:rsidP="003820D5">
      <w:pPr>
        <w:rPr>
          <w:lang w:val="fr-FR"/>
        </w:rPr>
      </w:pPr>
    </w:p>
    <w:p w14:paraId="77BB32A9" w14:textId="68F583A3" w:rsidR="000C287B" w:rsidRDefault="000C287B" w:rsidP="003820D5">
      <w:pPr>
        <w:rPr>
          <w:lang w:val="fr-FR"/>
        </w:rPr>
      </w:pPr>
      <w:r w:rsidRPr="000C287B">
        <w:rPr>
          <w:lang w:val="fr-FR"/>
        </w:rPr>
        <w:lastRenderedPageBreak/>
        <w:t xml:space="preserve">C'est un projet de Web API qui s'intègre aux </w:t>
      </w:r>
      <w:r>
        <w:rPr>
          <w:lang w:val="fr-FR"/>
        </w:rPr>
        <w:t>projets de la</w:t>
      </w:r>
      <w:r w:rsidRPr="000C287B">
        <w:rPr>
          <w:lang w:val="fr-FR"/>
        </w:rPr>
        <w:t xml:space="preserve"> ban</w:t>
      </w:r>
      <w:r>
        <w:rPr>
          <w:lang w:val="fr-FR"/>
        </w:rPr>
        <w:t>que</w:t>
      </w:r>
      <w:r w:rsidRPr="000C287B">
        <w:rPr>
          <w:lang w:val="fr-FR"/>
        </w:rPr>
        <w:t xml:space="preserve"> tels que </w:t>
      </w:r>
      <w:proofErr w:type="spellStart"/>
      <w:r w:rsidRPr="000C287B">
        <w:rPr>
          <w:lang w:val="fr-FR"/>
        </w:rPr>
        <w:t>CrediYa</w:t>
      </w:r>
      <w:proofErr w:type="spellEnd"/>
      <w:r w:rsidRPr="000C287B">
        <w:rPr>
          <w:lang w:val="fr-FR"/>
        </w:rPr>
        <w:t xml:space="preserve"> et Tesla (Coches) pour faciliter et suivre les paiements effectués par les utilisateurs à travers ces plateformes</w:t>
      </w:r>
      <w:r w:rsidR="0079406A">
        <w:rPr>
          <w:lang w:val="fr-FR"/>
        </w:rPr>
        <w:t>.</w:t>
      </w:r>
    </w:p>
    <w:p w14:paraId="7C65312F" w14:textId="77777777" w:rsidR="000C287B" w:rsidRDefault="000C287B" w:rsidP="003820D5">
      <w:pPr>
        <w:rPr>
          <w:lang w:val="fr-FR"/>
        </w:rPr>
      </w:pPr>
    </w:p>
    <w:p w14:paraId="0CB2660B" w14:textId="77777777" w:rsidR="0079406A" w:rsidRPr="005306A9" w:rsidRDefault="0079406A" w:rsidP="0079406A">
      <w:pPr>
        <w:jc w:val="center"/>
        <w:rPr>
          <w:b/>
          <w:bCs/>
          <w:sz w:val="48"/>
          <w:szCs w:val="48"/>
          <w:lang w:val="fr-FR"/>
        </w:rPr>
      </w:pPr>
      <w:bookmarkStart w:id="2" w:name="_Hlk120109723"/>
      <w:r w:rsidRPr="005306A9">
        <w:rPr>
          <w:b/>
          <w:bCs/>
          <w:sz w:val="48"/>
          <w:szCs w:val="48"/>
          <w:lang w:val="fr-FR"/>
        </w:rPr>
        <w:t>Tesla (Coches)</w:t>
      </w:r>
    </w:p>
    <w:bookmarkEnd w:id="2"/>
    <w:p w14:paraId="1F048D6E" w14:textId="029087B1" w:rsidR="0079406A" w:rsidRDefault="0079406A" w:rsidP="003820D5">
      <w:pPr>
        <w:rPr>
          <w:lang w:val="fr-FR"/>
        </w:rPr>
      </w:pPr>
      <w:r w:rsidRPr="0079406A">
        <w:rPr>
          <w:lang w:val="fr-FR"/>
        </w:rPr>
        <w:t>Ce projet offre aux clients la possibilité d'acquérir leur première voiture ou de passer à un modèle plus récent grâce au financement de Santander Bank. Avant de demander un prêt pour l'achat de la voiture, le client doit fournir à la banque ses informations financières. En fonction de ces informations, la banque évalue la demande de prêt et peut l'accepter ou la refuser. Dans certains cas, un examen manuel effectué par un employé de la banque est nécessaire pour vérifier les informations avant de prendre une décision.</w:t>
      </w:r>
    </w:p>
    <w:p w14:paraId="39593674" w14:textId="77777777" w:rsidR="0079406A" w:rsidRDefault="0079406A" w:rsidP="003820D5">
      <w:pPr>
        <w:rPr>
          <w:lang w:val="fr-FR"/>
        </w:rPr>
      </w:pPr>
    </w:p>
    <w:p w14:paraId="79B0F1CF" w14:textId="77777777" w:rsidR="000C287B" w:rsidRPr="005306A9" w:rsidRDefault="000C287B" w:rsidP="000C287B">
      <w:pPr>
        <w:jc w:val="center"/>
        <w:rPr>
          <w:b/>
          <w:bCs/>
          <w:sz w:val="48"/>
          <w:szCs w:val="48"/>
          <w:lang w:val="fr-FR"/>
        </w:rPr>
      </w:pPr>
      <w:proofErr w:type="spellStart"/>
      <w:r w:rsidRPr="005306A9">
        <w:rPr>
          <w:b/>
          <w:bCs/>
          <w:sz w:val="48"/>
          <w:szCs w:val="48"/>
          <w:lang w:val="fr-FR"/>
        </w:rPr>
        <w:t>CrediYa</w:t>
      </w:r>
      <w:proofErr w:type="spellEnd"/>
    </w:p>
    <w:p w14:paraId="041C7256" w14:textId="7108164C" w:rsidR="000C287B" w:rsidRDefault="0079406A" w:rsidP="003820D5">
      <w:pPr>
        <w:rPr>
          <w:lang w:val="fr-FR"/>
        </w:rPr>
      </w:pPr>
      <w:r w:rsidRPr="0079406A">
        <w:rPr>
          <w:lang w:val="fr-FR"/>
        </w:rPr>
        <w:t>Il s'agit d'un projet de la Banque Santander visant à faciliter le financement des achats pour les clients, avec une option de paiement étalée sur une période allant jusqu'à 12 mois. Il offre également aux propriétaires d'entreprises de commerce électronique la possibilité d'intégrer ce projet à leurs sites pour simplifier le processus d'achat pour leurs clients. Grâce à ce projet, le client peut acheter des produits et la banque se charge de régler le montant auprès du commerçant. Ensuite, le client rembourse la banque chaque mois, en fonction de son budget, jusqu'à ce que le montant total soit remboursé.</w:t>
      </w:r>
    </w:p>
    <w:p w14:paraId="332BDC11" w14:textId="77777777" w:rsidR="0079406A" w:rsidRDefault="0079406A" w:rsidP="003820D5">
      <w:pPr>
        <w:rPr>
          <w:lang w:val="fr-FR"/>
        </w:rPr>
      </w:pPr>
    </w:p>
    <w:p w14:paraId="6A3265CE" w14:textId="77777777" w:rsidR="0079406A" w:rsidRPr="003820D5" w:rsidRDefault="0079406A" w:rsidP="003820D5">
      <w:pPr>
        <w:rPr>
          <w:lang w:val="fr-FR"/>
        </w:rPr>
      </w:pPr>
    </w:p>
    <w:sectPr w:rsidR="0079406A" w:rsidRPr="0038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0312"/>
    <w:rsid w:val="000C287B"/>
    <w:rsid w:val="00146A7C"/>
    <w:rsid w:val="003175B5"/>
    <w:rsid w:val="003820D5"/>
    <w:rsid w:val="00600312"/>
    <w:rsid w:val="00651FF8"/>
    <w:rsid w:val="0079406A"/>
    <w:rsid w:val="008D2571"/>
    <w:rsid w:val="00F0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D334"/>
  <w15:docId w15:val="{6FEE3336-E2F1-4800-8E18-C0518862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A7C"/>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000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493</Words>
  <Characters>2813</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ED-Derkaoui</dc:creator>
  <cp:keywords/>
  <dc:description/>
  <cp:lastModifiedBy>Mohamed ED-Derkaoui</cp:lastModifiedBy>
  <cp:revision>4</cp:revision>
  <dcterms:created xsi:type="dcterms:W3CDTF">2023-07-16T22:05:00Z</dcterms:created>
  <dcterms:modified xsi:type="dcterms:W3CDTF">2023-07-17T14:55:00Z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2023-07-16T22:10:20Z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5ae50dba-f25a-4f6b-a0f4-41cc0a9b93d9</vt:lpwstr>
  </property>
  <property fmtid="{D5CDD505-2E9C-101B-9397-08002B2CF9AE}" pid="7" name="MSIP_Label_defa4170-0d19-0005-0004-bc88714345d2_ActionId">
    <vt:lpwstr>3c79f594-23b9-4e2e-ace4-3744a9be87b9</vt:lpwstr>
  </property>
  <property fmtid="{D5CDD505-2E9C-101B-9397-08002B2CF9AE}" pid="8" name="MSIP_Label_defa4170-0d19-0005-0004-bc88714345d2_ContentBits">
    <vt:lpwstr>0</vt:lpwstr>
  </property>
</Properties>
</file>