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34FE27E" w14:textId="77777777" w:rsidR="00B16D79" w:rsidRPr="00FD5BBE" w:rsidRDefault="00453C77" w:rsidP="00C90A9D">
      <w:pPr>
        <w:rPr>
          <w:rFonts w:ascii="Times New Roman" w:hAnsi="Times New Roman" w:cs="Times New Roman"/>
        </w:rPr>
      </w:pPr>
      <w:bookmarkStart w:id="0" w:name="_GoBack"/>
      <w:bookmarkEnd w:id="0"/>
      <w:r w:rsidRPr="00FD5BBE">
        <w:rPr>
          <w:rFonts w:ascii="Times New Roman" w:hAnsi="Times New Roman" w:cs="Times New Roman"/>
          <w:b/>
        </w:rPr>
        <w:t>PRINCIPLE</w:t>
      </w:r>
      <w:r w:rsidR="00C90A9D">
        <w:rPr>
          <w:rFonts w:ascii="Times New Roman" w:hAnsi="Times New Roman" w:cs="Times New Roman"/>
          <w:b/>
        </w:rPr>
        <w:t xml:space="preserve"> </w:t>
      </w:r>
      <w:r w:rsidR="00C90A9D">
        <w:t>This SOP describes the analysis pipeline of RNA sequencing data. This pipeline includes (1) quality control, (2) variant calling analysis, (3) identification of fusion genes, and (4) statistical analyses of gene expression and isoform expression.</w:t>
      </w:r>
    </w:p>
    <w:p w14:paraId="3AB0EA71" w14:textId="77777777" w:rsidR="009763AB" w:rsidRPr="00FD5BBE" w:rsidRDefault="009763AB" w:rsidP="00EF0757">
      <w:pPr>
        <w:jc w:val="right"/>
        <w:rPr>
          <w:rFonts w:ascii="Times New Roman" w:hAnsi="Times New Roman" w:cs="Times New Roman"/>
        </w:rPr>
      </w:pPr>
    </w:p>
    <w:p w14:paraId="301ED5C1"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SCOPE</w:t>
      </w:r>
      <w:r w:rsidR="00C90A9D">
        <w:rPr>
          <w:rFonts w:ascii="Times New Roman" w:hAnsi="Times New Roman" w:cs="Times New Roman"/>
          <w:b/>
        </w:rPr>
        <w:t xml:space="preserve"> </w:t>
      </w:r>
      <w:r w:rsidR="00C90A9D" w:rsidRPr="00B82FD9">
        <w:rPr>
          <w:rFonts w:ascii="Times New Roman" w:hAnsi="Times New Roman" w:cs="Times New Roman"/>
        </w:rPr>
        <w:t xml:space="preserve">This applies to the </w:t>
      </w:r>
      <w:r w:rsidR="00C90A9D">
        <w:rPr>
          <w:rFonts w:ascii="Times New Roman" w:hAnsi="Times New Roman" w:cs="Times New Roman"/>
        </w:rPr>
        <w:t>bioinformatics personnel of the NGS Lab.</w:t>
      </w:r>
    </w:p>
    <w:p w14:paraId="29FB2BC0" w14:textId="77777777" w:rsidR="00727969" w:rsidRDefault="00727969" w:rsidP="009763AB">
      <w:pPr>
        <w:rPr>
          <w:rFonts w:ascii="Times New Roman" w:hAnsi="Times New Roman" w:cs="Times New Roman"/>
        </w:rPr>
      </w:pPr>
    </w:p>
    <w:p w14:paraId="23CA280A" w14:textId="77777777" w:rsidR="00C90A9D" w:rsidRDefault="00C90A9D" w:rsidP="00C90A9D">
      <w:pPr>
        <w:rPr>
          <w:rFonts w:ascii="Times New Roman" w:hAnsi="Times New Roman" w:cs="Times New Roman"/>
          <w:b/>
        </w:rPr>
      </w:pPr>
      <w:r>
        <w:rPr>
          <w:rFonts w:ascii="Times New Roman" w:hAnsi="Times New Roman" w:cs="Times New Roman"/>
          <w:b/>
        </w:rPr>
        <w:t>DATA REQUIREMENTS</w:t>
      </w:r>
    </w:p>
    <w:p w14:paraId="1D6EBF75" w14:textId="77777777" w:rsidR="00C90A9D" w:rsidRDefault="00C90A9D" w:rsidP="00C90A9D">
      <w:pPr>
        <w:rPr>
          <w:rFonts w:ascii="Times New Roman" w:hAnsi="Times New Roman" w:cs="Times New Roman"/>
          <w:b/>
        </w:rPr>
      </w:pPr>
    </w:p>
    <w:p w14:paraId="3CB3AB58" w14:textId="77777777" w:rsidR="009763AB" w:rsidRDefault="00C90A9D" w:rsidP="00C90A9D">
      <w:pPr>
        <w:jc w:val="both"/>
        <w:rPr>
          <w:rFonts w:eastAsia="Calibri" w:cs="Calibri"/>
        </w:rPr>
      </w:pPr>
      <w:r>
        <w:rPr>
          <w:rFonts w:eastAsia="Calibri" w:cs="Calibri"/>
        </w:rPr>
        <w:t>The pipeline requires as input FASTQ files generated by RNA sequencing. The pipeline also requires the following reference data: (1) the FASTA sequence of a reference genome, currently Human GRCh38, and its prebuilt indexes for HISAT2, STAR, and STAR-Fusion; (2) a set of reference single nucleotide polymorphisms (SNPs) from the NCBI SNP database and (3) a set of somatic mutations from COSMIC database.</w:t>
      </w:r>
    </w:p>
    <w:p w14:paraId="53C11F84" w14:textId="77777777" w:rsidR="00C90A9D" w:rsidRDefault="00C90A9D" w:rsidP="00C90A9D">
      <w:pPr>
        <w:jc w:val="both"/>
        <w:rPr>
          <w:rFonts w:ascii="Times New Roman" w:hAnsi="Times New Roman" w:cs="Times New Roman"/>
        </w:rPr>
      </w:pPr>
    </w:p>
    <w:p w14:paraId="32E2EEE9" w14:textId="77777777" w:rsidR="00C90A9D" w:rsidRPr="001078F7" w:rsidRDefault="00C90A9D" w:rsidP="00C90A9D">
      <w:pPr>
        <w:rPr>
          <w:rFonts w:ascii="Times New Roman" w:hAnsi="Times New Roman" w:cs="Times New Roman"/>
          <w:szCs w:val="20"/>
        </w:rPr>
      </w:pPr>
      <w:r w:rsidRPr="00715AAE">
        <w:rPr>
          <w:rFonts w:ascii="Times New Roman" w:hAnsi="Times New Roman" w:cs="Times New Roman"/>
          <w:b/>
        </w:rPr>
        <w:t>QUALITY CONTROL</w:t>
      </w:r>
      <w:r>
        <w:rPr>
          <w:rFonts w:ascii="Times New Roman" w:hAnsi="Times New Roman" w:cs="Times New Roman"/>
          <w:b/>
        </w:rPr>
        <w:t xml:space="preserve"> </w:t>
      </w:r>
      <w:r w:rsidRPr="001078F7">
        <w:rPr>
          <w:rFonts w:ascii="Times New Roman" w:hAnsi="Times New Roman" w:cs="Times New Roman"/>
          <w:szCs w:val="20"/>
        </w:rPr>
        <w:t>Assure nextflow</w:t>
      </w:r>
      <w:r>
        <w:rPr>
          <w:rFonts w:ascii="Times New Roman" w:hAnsi="Times New Roman" w:cs="Times New Roman"/>
          <w:szCs w:val="20"/>
        </w:rPr>
        <w:t xml:space="preserve"> log files have</w:t>
      </w:r>
      <w:r w:rsidRPr="001078F7">
        <w:rPr>
          <w:rFonts w:ascii="Times New Roman" w:hAnsi="Times New Roman" w:cs="Times New Roman"/>
          <w:szCs w:val="20"/>
        </w:rPr>
        <w:t xml:space="preserve"> no errors. If errors exist point to the folder where error occurred and run sh .command.sh to troubleshoot.  Gather the following metrics from files and assure thresholds are reached. If thresholds are not reached, flag the sample as failed and do not proceed with the sample. </w:t>
      </w:r>
    </w:p>
    <w:p w14:paraId="46F41FF5" w14:textId="77777777" w:rsidR="00C90A9D" w:rsidRDefault="00C90A9D" w:rsidP="00C90A9D">
      <w:pPr>
        <w:jc w:val="both"/>
        <w:rPr>
          <w:rFonts w:ascii="Times New Roman" w:hAnsi="Times New Roman" w:cs="Times New Roman"/>
        </w:rPr>
      </w:pPr>
    </w:p>
    <w:p w14:paraId="1E7AE681" w14:textId="77777777" w:rsidR="00C90A9D" w:rsidRDefault="00C90A9D" w:rsidP="00C90A9D">
      <w:pPr>
        <w:jc w:val="both"/>
        <w:rPr>
          <w:rFonts w:ascii="Times New Roman" w:hAnsi="Times New Roman" w:cs="Times New Roman"/>
        </w:rPr>
      </w:pPr>
    </w:p>
    <w:tbl>
      <w:tblPr>
        <w:tblStyle w:val="GridTable1Light-Accent1"/>
        <w:tblW w:w="9360" w:type="dxa"/>
        <w:tblLook w:val="04A0" w:firstRow="1" w:lastRow="0" w:firstColumn="1" w:lastColumn="0" w:noHBand="0" w:noVBand="1"/>
      </w:tblPr>
      <w:tblGrid>
        <w:gridCol w:w="4681"/>
        <w:gridCol w:w="4679"/>
      </w:tblGrid>
      <w:tr w:rsidR="00C90A9D" w14:paraId="54562175" w14:textId="77777777" w:rsidTr="007146D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81" w:type="dxa"/>
            <w:tcBorders>
              <w:bottom w:val="single" w:sz="12" w:space="0" w:color="9CC2E5"/>
            </w:tcBorders>
            <w:shd w:val="clear" w:color="auto" w:fill="auto"/>
            <w:tcMar>
              <w:left w:w="108" w:type="dxa"/>
            </w:tcMar>
          </w:tcPr>
          <w:p w14:paraId="6BE996F0" w14:textId="77777777" w:rsidR="00C90A9D" w:rsidRDefault="00C90A9D" w:rsidP="007146D0">
            <w:r>
              <w:t>Metric</w:t>
            </w:r>
          </w:p>
        </w:tc>
        <w:tc>
          <w:tcPr>
            <w:tcW w:w="4679" w:type="dxa"/>
            <w:tcBorders>
              <w:bottom w:val="single" w:sz="12" w:space="0" w:color="9CC2E5"/>
            </w:tcBorders>
            <w:shd w:val="clear" w:color="auto" w:fill="auto"/>
            <w:tcMar>
              <w:left w:w="108" w:type="dxa"/>
            </w:tcMar>
          </w:tcPr>
          <w:p w14:paraId="7B50583D" w14:textId="77777777" w:rsidR="00C90A9D" w:rsidRDefault="00C90A9D" w:rsidP="007146D0">
            <w:pPr>
              <w:cnfStyle w:val="100000000000" w:firstRow="1" w:lastRow="0" w:firstColumn="0" w:lastColumn="0" w:oddVBand="0" w:evenVBand="0" w:oddHBand="0" w:evenHBand="0" w:firstRowFirstColumn="0" w:firstRowLastColumn="0" w:lastRowFirstColumn="0" w:lastRowLastColumn="0"/>
              <w:rPr>
                <w:b w:val="0"/>
                <w:bCs w:val="0"/>
              </w:rPr>
            </w:pPr>
            <w:r>
              <w:t>Lower Threshold Values</w:t>
            </w:r>
          </w:p>
        </w:tc>
      </w:tr>
      <w:tr w:rsidR="00C90A9D" w14:paraId="3181AABD" w14:textId="77777777" w:rsidTr="007146D0">
        <w:tc>
          <w:tcPr>
            <w:cnfStyle w:val="001000000000" w:firstRow="0" w:lastRow="0" w:firstColumn="1" w:lastColumn="0" w:oddVBand="0" w:evenVBand="0" w:oddHBand="0" w:evenHBand="0" w:firstRowFirstColumn="0" w:firstRowLastColumn="0" w:lastRowFirstColumn="0" w:lastRowLastColumn="0"/>
            <w:tcW w:w="4681" w:type="dxa"/>
            <w:shd w:val="clear" w:color="auto" w:fill="auto"/>
            <w:tcMar>
              <w:left w:w="108" w:type="dxa"/>
            </w:tcMar>
          </w:tcPr>
          <w:p w14:paraId="583066EB" w14:textId="77777777" w:rsidR="00C90A9D" w:rsidRDefault="00C90A9D" w:rsidP="007146D0">
            <w:r>
              <w:t>Map_Rate</w:t>
            </w:r>
          </w:p>
        </w:tc>
        <w:tc>
          <w:tcPr>
            <w:tcW w:w="4679" w:type="dxa"/>
            <w:shd w:val="clear" w:color="auto" w:fill="auto"/>
            <w:tcMar>
              <w:left w:w="108" w:type="dxa"/>
            </w:tcMar>
          </w:tcPr>
          <w:p w14:paraId="53E9201C" w14:textId="77777777" w:rsidR="00C90A9D" w:rsidRDefault="00C90A9D" w:rsidP="007146D0">
            <w:pPr>
              <w:cnfStyle w:val="000000000000" w:firstRow="0" w:lastRow="0" w:firstColumn="0" w:lastColumn="0" w:oddVBand="0" w:evenVBand="0" w:oddHBand="0" w:evenHBand="0" w:firstRowFirstColumn="0" w:firstRowLastColumn="0" w:lastRowFirstColumn="0" w:lastRowLastColumn="0"/>
            </w:pPr>
            <w:r>
              <w:t>0.90</w:t>
            </w:r>
          </w:p>
        </w:tc>
      </w:tr>
    </w:tbl>
    <w:p w14:paraId="1098A4E1" w14:textId="77777777" w:rsidR="00C90A9D" w:rsidRPr="00715AAE" w:rsidRDefault="00C90A9D" w:rsidP="00C90A9D">
      <w:pPr>
        <w:pStyle w:val="ListParagraph"/>
        <w:ind w:left="360"/>
        <w:rPr>
          <w:rFonts w:ascii="Times New Roman" w:hAnsi="Times New Roman" w:cs="Times New Roman"/>
          <w:b/>
        </w:rPr>
      </w:pPr>
    </w:p>
    <w:p w14:paraId="4AFA0D60" w14:textId="77777777" w:rsidR="00453C77" w:rsidRPr="00FD5BBE" w:rsidRDefault="00453C77" w:rsidP="009763AB">
      <w:pPr>
        <w:tabs>
          <w:tab w:val="left" w:pos="6225"/>
        </w:tabs>
        <w:rPr>
          <w:rFonts w:ascii="Times New Roman" w:hAnsi="Times New Roman" w:cs="Times New Roman"/>
        </w:rPr>
      </w:pPr>
      <w:r w:rsidRPr="00FD5BBE">
        <w:rPr>
          <w:rFonts w:ascii="Times New Roman" w:hAnsi="Times New Roman" w:cs="Times New Roman"/>
          <w:b/>
        </w:rPr>
        <w:t>MATERIALS</w:t>
      </w:r>
      <w:r w:rsidR="009763AB">
        <w:rPr>
          <w:rFonts w:ascii="Times New Roman" w:hAnsi="Times New Roman" w:cs="Times New Roman"/>
          <w:b/>
        </w:rPr>
        <w:tab/>
      </w:r>
    </w:p>
    <w:p w14:paraId="75DFFA35" w14:textId="77777777" w:rsidR="00453C77" w:rsidRPr="00FD5BBE" w:rsidRDefault="00C90A9D" w:rsidP="00453C77">
      <w:pPr>
        <w:pStyle w:val="ListParagraph"/>
        <w:numPr>
          <w:ilvl w:val="0"/>
          <w:numId w:val="3"/>
        </w:numPr>
        <w:ind w:left="540"/>
        <w:rPr>
          <w:rFonts w:ascii="Times New Roman" w:hAnsi="Times New Roman" w:cs="Times New Roman"/>
        </w:rPr>
      </w:pPr>
      <w:r>
        <w:rPr>
          <w:rFonts w:ascii="Times New Roman" w:hAnsi="Times New Roman" w:cs="Times New Roman"/>
        </w:rPr>
        <w:t>N/A</w:t>
      </w:r>
    </w:p>
    <w:p w14:paraId="2C8EB765" w14:textId="77777777" w:rsidR="00453C77" w:rsidRPr="00FD5BBE" w:rsidRDefault="00453C77" w:rsidP="00453C77">
      <w:pPr>
        <w:rPr>
          <w:rFonts w:ascii="Times New Roman" w:hAnsi="Times New Roman" w:cs="Times New Roman"/>
        </w:rPr>
      </w:pPr>
    </w:p>
    <w:p w14:paraId="7A1E6625" w14:textId="77777777" w:rsidR="00453C77" w:rsidRPr="00FD5BBE" w:rsidRDefault="00453C77" w:rsidP="00E60E18">
      <w:pPr>
        <w:rPr>
          <w:rFonts w:ascii="Times New Roman" w:hAnsi="Times New Roman" w:cs="Times New Roman"/>
          <w:b/>
        </w:rPr>
      </w:pPr>
      <w:r w:rsidRPr="00FD5BBE">
        <w:rPr>
          <w:rFonts w:ascii="Times New Roman" w:hAnsi="Times New Roman" w:cs="Times New Roman"/>
          <w:b/>
        </w:rPr>
        <w:t>DEFINITIONS</w:t>
      </w:r>
    </w:p>
    <w:p w14:paraId="7B418C14" w14:textId="77777777" w:rsidR="009D367A" w:rsidRPr="00FD5BBE" w:rsidRDefault="009D367A" w:rsidP="00E60E18">
      <w:pPr>
        <w:rPr>
          <w:rFonts w:ascii="Times New Roman" w:hAnsi="Times New Roman" w:cs="Times New Roman"/>
        </w:rPr>
      </w:pPr>
    </w:p>
    <w:tbl>
      <w:tblPr>
        <w:tblStyle w:val="TableGrid"/>
        <w:tblW w:w="0" w:type="auto"/>
        <w:tblLook w:val="04A0" w:firstRow="1" w:lastRow="0" w:firstColumn="1" w:lastColumn="0" w:noHBand="0" w:noVBand="1"/>
      </w:tblPr>
      <w:tblGrid>
        <w:gridCol w:w="2319"/>
        <w:gridCol w:w="8471"/>
      </w:tblGrid>
      <w:tr w:rsidR="00453C77" w:rsidRPr="00FD5BBE" w14:paraId="651822C6" w14:textId="77777777" w:rsidTr="00C90A9D">
        <w:tc>
          <w:tcPr>
            <w:tcW w:w="2319" w:type="dxa"/>
            <w:tcBorders>
              <w:bottom w:val="single" w:sz="4" w:space="0" w:color="000000" w:themeColor="text1"/>
            </w:tcBorders>
            <w:shd w:val="clear" w:color="auto" w:fill="D9D9D9" w:themeFill="background1" w:themeFillShade="D9"/>
          </w:tcPr>
          <w:p w14:paraId="1CA7D82C" w14:textId="77777777" w:rsidR="00453C77" w:rsidRPr="00FD5BBE" w:rsidRDefault="001558F8" w:rsidP="00453C77">
            <w:pPr>
              <w:rPr>
                <w:rFonts w:ascii="Times New Roman" w:hAnsi="Times New Roman" w:cs="Times New Roman"/>
              </w:rPr>
            </w:pPr>
            <w:r w:rsidRPr="00FD5BBE">
              <w:rPr>
                <w:rFonts w:ascii="Times New Roman" w:hAnsi="Times New Roman" w:cs="Times New Roman"/>
              </w:rPr>
              <w:t>Term</w:t>
            </w:r>
          </w:p>
        </w:tc>
        <w:tc>
          <w:tcPr>
            <w:tcW w:w="8471" w:type="dxa"/>
            <w:tcBorders>
              <w:bottom w:val="single" w:sz="4" w:space="0" w:color="000000" w:themeColor="text1"/>
            </w:tcBorders>
            <w:shd w:val="clear" w:color="auto" w:fill="D9D9D9" w:themeFill="background1" w:themeFillShade="D9"/>
          </w:tcPr>
          <w:p w14:paraId="6E1CE207" w14:textId="77777777" w:rsidR="00453C77" w:rsidRPr="00FD5BBE" w:rsidRDefault="001558F8" w:rsidP="00453C77">
            <w:pPr>
              <w:rPr>
                <w:rFonts w:ascii="Times New Roman" w:hAnsi="Times New Roman" w:cs="Times New Roman"/>
              </w:rPr>
            </w:pPr>
            <w:r w:rsidRPr="00FD5BBE">
              <w:rPr>
                <w:rFonts w:ascii="Times New Roman" w:hAnsi="Times New Roman" w:cs="Times New Roman"/>
              </w:rPr>
              <w:t>Definition</w:t>
            </w:r>
          </w:p>
        </w:tc>
      </w:tr>
      <w:tr w:rsidR="00C90A9D" w:rsidRPr="00FD5BBE" w14:paraId="3F186E5E" w14:textId="77777777" w:rsidTr="00C90A9D">
        <w:tc>
          <w:tcPr>
            <w:tcW w:w="2319" w:type="dxa"/>
            <w:shd w:val="clear" w:color="auto" w:fill="auto"/>
          </w:tcPr>
          <w:p w14:paraId="69FAE60F" w14:textId="77777777" w:rsidR="00C90A9D" w:rsidRPr="00715AAE" w:rsidRDefault="00C90A9D" w:rsidP="00C90A9D">
            <w:pPr>
              <w:rPr>
                <w:rFonts w:ascii="Times New Roman" w:hAnsi="Times New Roman" w:cs="Times New Roman"/>
              </w:rPr>
            </w:pPr>
            <w:r>
              <w:rPr>
                <w:rFonts w:ascii="Times New Roman" w:hAnsi="Times New Roman" w:cs="Times New Roman"/>
              </w:rPr>
              <w:t>Indel</w:t>
            </w:r>
          </w:p>
        </w:tc>
        <w:tc>
          <w:tcPr>
            <w:tcW w:w="8471" w:type="dxa"/>
            <w:shd w:val="clear" w:color="auto" w:fill="auto"/>
          </w:tcPr>
          <w:p w14:paraId="5958CF60" w14:textId="77777777" w:rsidR="00C90A9D" w:rsidRPr="00715AAE" w:rsidRDefault="00C90A9D" w:rsidP="00C90A9D">
            <w:pPr>
              <w:rPr>
                <w:rFonts w:ascii="Times New Roman" w:hAnsi="Times New Roman" w:cs="Times New Roman"/>
              </w:rPr>
            </w:pPr>
            <w:r>
              <w:rPr>
                <w:rFonts w:ascii="Times New Roman" w:hAnsi="Times New Roman" w:cs="Times New Roman"/>
              </w:rPr>
              <w:t>Insertion and Deletions</w:t>
            </w:r>
          </w:p>
        </w:tc>
      </w:tr>
      <w:tr w:rsidR="00C90A9D" w:rsidRPr="00FD5BBE" w14:paraId="1565BE87" w14:textId="77777777" w:rsidTr="00C90A9D">
        <w:tc>
          <w:tcPr>
            <w:tcW w:w="2319" w:type="dxa"/>
            <w:shd w:val="clear" w:color="auto" w:fill="auto"/>
          </w:tcPr>
          <w:p w14:paraId="274ED37B" w14:textId="77777777" w:rsidR="00C90A9D" w:rsidRPr="00715AAE" w:rsidRDefault="00C90A9D" w:rsidP="00C90A9D">
            <w:pPr>
              <w:rPr>
                <w:rFonts w:ascii="Times New Roman" w:hAnsi="Times New Roman" w:cs="Times New Roman"/>
              </w:rPr>
            </w:pPr>
            <w:r>
              <w:rPr>
                <w:rFonts w:ascii="Times New Roman" w:hAnsi="Times New Roman" w:cs="Times New Roman"/>
              </w:rPr>
              <w:t>SNP</w:t>
            </w:r>
          </w:p>
        </w:tc>
        <w:tc>
          <w:tcPr>
            <w:tcW w:w="8471" w:type="dxa"/>
            <w:shd w:val="clear" w:color="auto" w:fill="auto"/>
          </w:tcPr>
          <w:p w14:paraId="1613EC87" w14:textId="77777777" w:rsidR="00C90A9D" w:rsidRPr="00715AAE" w:rsidRDefault="00C90A9D" w:rsidP="00C90A9D">
            <w:pPr>
              <w:rPr>
                <w:rFonts w:ascii="Times New Roman" w:hAnsi="Times New Roman" w:cs="Times New Roman"/>
              </w:rPr>
            </w:pPr>
            <w:r>
              <w:rPr>
                <w:rFonts w:ascii="Times New Roman" w:hAnsi="Times New Roman" w:cs="Times New Roman"/>
              </w:rPr>
              <w:t>Single Nucleotide Polymorphism</w:t>
            </w:r>
          </w:p>
        </w:tc>
      </w:tr>
    </w:tbl>
    <w:p w14:paraId="7B4AFF74" w14:textId="77777777" w:rsidR="00453C77" w:rsidRDefault="00453C77" w:rsidP="00453C77">
      <w:pPr>
        <w:rPr>
          <w:rFonts w:ascii="Times New Roman" w:hAnsi="Times New Roman" w:cs="Times New Roman"/>
        </w:rPr>
      </w:pPr>
    </w:p>
    <w:p w14:paraId="0737111C" w14:textId="77777777" w:rsidR="004A31BB" w:rsidRDefault="004A31BB" w:rsidP="00453C77">
      <w:pPr>
        <w:rPr>
          <w:rFonts w:ascii="Times New Roman" w:hAnsi="Times New Roman" w:cs="Times New Roman"/>
        </w:rPr>
      </w:pPr>
    </w:p>
    <w:p w14:paraId="66981E56" w14:textId="77777777" w:rsidR="004A31BB" w:rsidRPr="00FD5BBE" w:rsidRDefault="004A31BB" w:rsidP="00453C77">
      <w:pPr>
        <w:rPr>
          <w:rFonts w:ascii="Times New Roman" w:hAnsi="Times New Roman" w:cs="Times New Roman"/>
        </w:rPr>
      </w:pPr>
    </w:p>
    <w:p w14:paraId="74D0A7CC" w14:textId="77777777" w:rsidR="00C90A9D" w:rsidRDefault="00C90A9D" w:rsidP="00AB02F6">
      <w:pPr>
        <w:rPr>
          <w:rFonts w:ascii="Times New Roman" w:hAnsi="Times New Roman" w:cs="Times New Roman"/>
          <w:b/>
        </w:rPr>
      </w:pPr>
    </w:p>
    <w:p w14:paraId="03C24628" w14:textId="77777777" w:rsidR="00C90A9D" w:rsidRDefault="00C90A9D" w:rsidP="00AB02F6">
      <w:pPr>
        <w:rPr>
          <w:rFonts w:ascii="Times New Roman" w:hAnsi="Times New Roman" w:cs="Times New Roman"/>
          <w:b/>
        </w:rPr>
      </w:pPr>
    </w:p>
    <w:p w14:paraId="4F0A288C" w14:textId="77777777" w:rsidR="00C90A9D" w:rsidRDefault="00C90A9D" w:rsidP="00AB02F6">
      <w:pPr>
        <w:rPr>
          <w:rFonts w:ascii="Times New Roman" w:hAnsi="Times New Roman" w:cs="Times New Roman"/>
          <w:b/>
        </w:rPr>
      </w:pPr>
    </w:p>
    <w:p w14:paraId="53C26FA8" w14:textId="77777777" w:rsidR="00C90A9D" w:rsidRDefault="00C90A9D" w:rsidP="00AB02F6">
      <w:pPr>
        <w:rPr>
          <w:rFonts w:ascii="Times New Roman" w:hAnsi="Times New Roman" w:cs="Times New Roman"/>
          <w:b/>
        </w:rPr>
      </w:pPr>
    </w:p>
    <w:p w14:paraId="65424FFA" w14:textId="77777777" w:rsidR="00C90A9D" w:rsidRDefault="00C90A9D" w:rsidP="00AB02F6">
      <w:pPr>
        <w:rPr>
          <w:rFonts w:ascii="Times New Roman" w:hAnsi="Times New Roman" w:cs="Times New Roman"/>
          <w:b/>
        </w:rPr>
      </w:pPr>
    </w:p>
    <w:p w14:paraId="3C0322C1" w14:textId="77777777" w:rsidR="00C90A9D" w:rsidRDefault="00C90A9D" w:rsidP="00AB02F6">
      <w:pPr>
        <w:rPr>
          <w:rFonts w:ascii="Times New Roman" w:hAnsi="Times New Roman" w:cs="Times New Roman"/>
          <w:b/>
        </w:rPr>
      </w:pPr>
    </w:p>
    <w:p w14:paraId="5F592665" w14:textId="3E1F69A9" w:rsidR="00C90A9D" w:rsidRDefault="00C90A9D" w:rsidP="00AB02F6">
      <w:pPr>
        <w:rPr>
          <w:rFonts w:ascii="Times New Roman" w:hAnsi="Times New Roman" w:cs="Times New Roman"/>
          <w:b/>
        </w:rPr>
      </w:pPr>
    </w:p>
    <w:p w14:paraId="562549C4" w14:textId="3441FE67" w:rsidR="00356A7C" w:rsidRDefault="00356A7C" w:rsidP="00AB02F6">
      <w:pPr>
        <w:rPr>
          <w:rFonts w:ascii="Times New Roman" w:hAnsi="Times New Roman" w:cs="Times New Roman"/>
          <w:b/>
        </w:rPr>
      </w:pPr>
    </w:p>
    <w:p w14:paraId="62C99207" w14:textId="23B1ABE3" w:rsidR="00356A7C" w:rsidRDefault="00356A7C" w:rsidP="00AB02F6">
      <w:pPr>
        <w:rPr>
          <w:rFonts w:ascii="Times New Roman" w:hAnsi="Times New Roman" w:cs="Times New Roman"/>
          <w:b/>
        </w:rPr>
      </w:pPr>
    </w:p>
    <w:p w14:paraId="721BEC38" w14:textId="34850C72" w:rsidR="00356A7C" w:rsidRDefault="00356A7C" w:rsidP="00AB02F6">
      <w:pPr>
        <w:rPr>
          <w:rFonts w:ascii="Times New Roman" w:hAnsi="Times New Roman" w:cs="Times New Roman"/>
          <w:b/>
        </w:rPr>
      </w:pPr>
    </w:p>
    <w:p w14:paraId="6F3B4E19" w14:textId="290FF4E6" w:rsidR="00356A7C" w:rsidRDefault="00356A7C" w:rsidP="00AB02F6">
      <w:pPr>
        <w:rPr>
          <w:rFonts w:ascii="Times New Roman" w:hAnsi="Times New Roman" w:cs="Times New Roman"/>
          <w:b/>
        </w:rPr>
      </w:pPr>
    </w:p>
    <w:p w14:paraId="6432F1CC" w14:textId="77777777" w:rsidR="00356A7C" w:rsidRDefault="00356A7C" w:rsidP="00AB02F6">
      <w:pPr>
        <w:rPr>
          <w:rFonts w:ascii="Times New Roman" w:hAnsi="Times New Roman" w:cs="Times New Roman"/>
          <w:b/>
        </w:rPr>
      </w:pPr>
    </w:p>
    <w:p w14:paraId="7A22DA30" w14:textId="77777777" w:rsidR="00C90A9D" w:rsidRDefault="00C90A9D" w:rsidP="00AB02F6">
      <w:pPr>
        <w:rPr>
          <w:rFonts w:ascii="Times New Roman" w:hAnsi="Times New Roman" w:cs="Times New Roman"/>
          <w:b/>
        </w:rPr>
      </w:pPr>
    </w:p>
    <w:p w14:paraId="26195A0D" w14:textId="77777777" w:rsidR="00C90A9D" w:rsidRDefault="00C90A9D" w:rsidP="00AB02F6">
      <w:pPr>
        <w:rPr>
          <w:rFonts w:ascii="Times New Roman" w:hAnsi="Times New Roman" w:cs="Times New Roman"/>
          <w:b/>
        </w:rPr>
      </w:pPr>
    </w:p>
    <w:p w14:paraId="35A06CE1" w14:textId="77777777" w:rsidR="00C90A9D" w:rsidRDefault="00C90A9D" w:rsidP="00AB02F6">
      <w:pPr>
        <w:rPr>
          <w:rFonts w:ascii="Times New Roman" w:hAnsi="Times New Roman" w:cs="Times New Roman"/>
          <w:b/>
        </w:rPr>
      </w:pPr>
    </w:p>
    <w:p w14:paraId="667DCA81" w14:textId="77777777" w:rsidR="00AB02F6" w:rsidRPr="002F65D6" w:rsidRDefault="00AB02F6" w:rsidP="00AB02F6">
      <w:pPr>
        <w:rPr>
          <w:rFonts w:ascii="Times New Roman" w:hAnsi="Times New Roman" w:cs="Times New Roman"/>
          <w:b/>
        </w:rPr>
      </w:pPr>
      <w:r w:rsidRPr="00FD5BBE">
        <w:rPr>
          <w:rFonts w:ascii="Times New Roman" w:hAnsi="Times New Roman" w:cs="Times New Roman"/>
          <w:b/>
        </w:rPr>
        <w:lastRenderedPageBreak/>
        <w:t>PROCEDURE</w:t>
      </w:r>
    </w:p>
    <w:p w14:paraId="02CE9DBE" w14:textId="77777777" w:rsidR="00C90A9D" w:rsidRDefault="00C90A9D" w:rsidP="00C90A9D">
      <w:pPr>
        <w:rPr>
          <w:rFonts w:ascii="Times New Roman" w:hAnsi="Times New Roman" w:cs="Times New Roman"/>
          <w:b/>
        </w:rPr>
      </w:pPr>
    </w:p>
    <w:p w14:paraId="4B86448F" w14:textId="77777777" w:rsidR="00C90A9D" w:rsidRDefault="00C90A9D" w:rsidP="00C90A9D">
      <w:pPr>
        <w:rPr>
          <w:rFonts w:ascii="Times New Roman" w:hAnsi="Times New Roman" w:cs="Times New Roman"/>
        </w:rPr>
      </w:pPr>
      <w:r>
        <w:rPr>
          <w:noProof/>
          <w:lang w:eastAsia="en-US"/>
        </w:rPr>
        <w:drawing>
          <wp:inline distT="0" distB="0" distL="114935" distR="114935" wp14:anchorId="7E56F726" wp14:editId="69546F67">
            <wp:extent cx="5943600" cy="4222750"/>
            <wp:effectExtent l="0" t="0" r="0" b="0"/>
            <wp:docPr id="2"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pic:cNvPicPr>
                      <a:picLocks noChangeAspect="1" noChangeArrowheads="1"/>
                    </pic:cNvPicPr>
                  </pic:nvPicPr>
                  <pic:blipFill>
                    <a:blip r:embed="rId9"/>
                    <a:stretch>
                      <a:fillRect/>
                    </a:stretch>
                  </pic:blipFill>
                  <pic:spPr bwMode="auto">
                    <a:xfrm>
                      <a:off x="0" y="0"/>
                      <a:ext cx="5943600" cy="4222750"/>
                    </a:xfrm>
                    <a:prstGeom prst="rect">
                      <a:avLst/>
                    </a:prstGeom>
                    <a:noFill/>
                    <a:ln w="9525">
                      <a:noFill/>
                      <a:miter lim="800000"/>
                      <a:headEnd/>
                      <a:tailEnd/>
                    </a:ln>
                  </pic:spPr>
                </pic:pic>
              </a:graphicData>
            </a:graphic>
          </wp:inline>
        </w:drawing>
      </w:r>
    </w:p>
    <w:p w14:paraId="7901072D" w14:textId="77777777" w:rsidR="00C90A9D" w:rsidRDefault="00C90A9D" w:rsidP="00C90A9D">
      <w:pPr>
        <w:rPr>
          <w:rFonts w:ascii="Times New Roman" w:hAnsi="Times New Roman" w:cs="Times New Roman"/>
        </w:rPr>
      </w:pPr>
    </w:p>
    <w:p w14:paraId="377D4967" w14:textId="77777777" w:rsidR="00C90A9D" w:rsidRDefault="00C90A9D" w:rsidP="00C90A9D">
      <w:pPr>
        <w:rPr>
          <w:rFonts w:ascii="Times New Roman" w:hAnsi="Times New Roman" w:cs="Times New Roman"/>
        </w:rPr>
      </w:pPr>
      <w:r>
        <w:rPr>
          <w:rFonts w:ascii="Times New Roman" w:hAnsi="Times New Roman" w:cs="Times New Roman"/>
        </w:rPr>
        <w:t>Figure 1. RNASeq Analysis Overview</w:t>
      </w:r>
    </w:p>
    <w:p w14:paraId="5C75B83A" w14:textId="77777777" w:rsidR="00C90A9D" w:rsidRDefault="00C90A9D" w:rsidP="00C90A9D">
      <w:pPr>
        <w:rPr>
          <w:rFonts w:ascii="Times New Roman" w:hAnsi="Times New Roman" w:cs="Times New Roman"/>
        </w:rPr>
      </w:pPr>
    </w:p>
    <w:p w14:paraId="2B2971AC" w14:textId="77777777" w:rsidR="00C90A9D" w:rsidRPr="00715AAE" w:rsidRDefault="00C90A9D" w:rsidP="00C90A9D">
      <w:pPr>
        <w:rPr>
          <w:rFonts w:ascii="Times New Roman" w:hAnsi="Times New Roman" w:cs="Times New Roman"/>
        </w:rPr>
      </w:pPr>
    </w:p>
    <w:p w14:paraId="6FFA9CD6" w14:textId="77777777" w:rsidR="00C90A9D" w:rsidRDefault="00C90A9D" w:rsidP="00C90A9D">
      <w:r>
        <w:t>1. Trim sequences</w:t>
      </w:r>
    </w:p>
    <w:p w14:paraId="7C5FB746" w14:textId="77777777" w:rsidR="00C90A9D" w:rsidRDefault="00C90A9D" w:rsidP="00C90A9D">
      <w:r>
        <w:rPr>
          <w:rFonts w:eastAsia="Calibri" w:cs="Calibri"/>
        </w:rPr>
        <w:t>Trim the ends of sequences with remaining adapter or quality scores &lt; 25.  Remove any sequence less than 35bp after trimming, then generate a file for capturing information about how many sequences were trimmed.</w:t>
      </w:r>
    </w:p>
    <w:tbl>
      <w:tblPr>
        <w:tblStyle w:val="TableGrid"/>
        <w:tblW w:w="9345" w:type="dxa"/>
        <w:tblLook w:val="04A0" w:firstRow="1" w:lastRow="0" w:firstColumn="1" w:lastColumn="0" w:noHBand="0" w:noVBand="1"/>
      </w:tblPr>
      <w:tblGrid>
        <w:gridCol w:w="1257"/>
        <w:gridCol w:w="8088"/>
      </w:tblGrid>
      <w:tr w:rsidR="00C90A9D" w14:paraId="2DEED302" w14:textId="77777777" w:rsidTr="007146D0">
        <w:tc>
          <w:tcPr>
            <w:tcW w:w="1194" w:type="dxa"/>
            <w:shd w:val="clear" w:color="auto" w:fill="auto"/>
            <w:tcMar>
              <w:left w:w="108" w:type="dxa"/>
            </w:tcMar>
          </w:tcPr>
          <w:p w14:paraId="7F06EA3E" w14:textId="77777777" w:rsidR="00C90A9D" w:rsidRDefault="00C90A9D" w:rsidP="007146D0">
            <w:r>
              <w:t>executable</w:t>
            </w:r>
          </w:p>
        </w:tc>
        <w:tc>
          <w:tcPr>
            <w:tcW w:w="8150" w:type="dxa"/>
            <w:shd w:val="clear" w:color="auto" w:fill="auto"/>
            <w:tcMar>
              <w:left w:w="108" w:type="dxa"/>
            </w:tcMar>
          </w:tcPr>
          <w:p w14:paraId="4755496E" w14:textId="77777777" w:rsidR="00C90A9D" w:rsidRDefault="00C90A9D" w:rsidP="007146D0">
            <w:r>
              <w:rPr>
                <w:rFonts w:eastAsia="Calibri" w:cs="Calibri"/>
              </w:rPr>
              <w:t>trim_galore</w:t>
            </w:r>
          </w:p>
        </w:tc>
      </w:tr>
      <w:tr w:rsidR="00C90A9D" w14:paraId="72BE1483" w14:textId="77777777" w:rsidTr="007146D0">
        <w:tc>
          <w:tcPr>
            <w:tcW w:w="1194" w:type="dxa"/>
            <w:shd w:val="clear" w:color="auto" w:fill="auto"/>
            <w:tcMar>
              <w:left w:w="108" w:type="dxa"/>
            </w:tcMar>
          </w:tcPr>
          <w:p w14:paraId="3E21C998" w14:textId="77777777" w:rsidR="00C90A9D" w:rsidRDefault="00C90A9D" w:rsidP="007146D0">
            <w:r>
              <w:t>input</w:t>
            </w:r>
          </w:p>
        </w:tc>
        <w:tc>
          <w:tcPr>
            <w:tcW w:w="8150" w:type="dxa"/>
            <w:shd w:val="clear" w:color="auto" w:fill="auto"/>
            <w:tcMar>
              <w:left w:w="108" w:type="dxa"/>
            </w:tcMar>
          </w:tcPr>
          <w:p w14:paraId="313FAC34" w14:textId="77777777" w:rsidR="00C90A9D" w:rsidRDefault="00C90A9D" w:rsidP="007146D0">
            <w:pPr>
              <w:rPr>
                <w:rFonts w:ascii="Calibri" w:eastAsia="Calibri" w:hAnsi="Calibri" w:cs="Calibri"/>
              </w:rPr>
            </w:pPr>
            <w:r>
              <w:rPr>
                <w:rFonts w:eastAsia="Calibri" w:cs="Calibri"/>
              </w:rPr>
              <w:t>gzip fastq</w:t>
            </w:r>
          </w:p>
        </w:tc>
      </w:tr>
      <w:tr w:rsidR="00C90A9D" w14:paraId="4202C613" w14:textId="77777777" w:rsidTr="007146D0">
        <w:tc>
          <w:tcPr>
            <w:tcW w:w="1194" w:type="dxa"/>
            <w:shd w:val="clear" w:color="auto" w:fill="auto"/>
            <w:tcMar>
              <w:left w:w="108" w:type="dxa"/>
            </w:tcMar>
          </w:tcPr>
          <w:p w14:paraId="0125ECB1" w14:textId="77777777" w:rsidR="00C90A9D" w:rsidRDefault="00C90A9D" w:rsidP="007146D0">
            <w:r>
              <w:t>output</w:t>
            </w:r>
          </w:p>
        </w:tc>
        <w:tc>
          <w:tcPr>
            <w:tcW w:w="8150" w:type="dxa"/>
            <w:shd w:val="clear" w:color="auto" w:fill="auto"/>
            <w:tcMar>
              <w:left w:w="108" w:type="dxa"/>
            </w:tcMar>
          </w:tcPr>
          <w:p w14:paraId="26F5E299" w14:textId="77777777" w:rsidR="00C90A9D" w:rsidRDefault="00C90A9D" w:rsidP="007146D0">
            <w:pPr>
              <w:rPr>
                <w:rFonts w:ascii="Calibri" w:eastAsia="Calibri" w:hAnsi="Calibri" w:cs="Calibri"/>
              </w:rPr>
            </w:pPr>
            <w:r>
              <w:rPr>
                <w:rFonts w:eastAsia="Calibri" w:cs="Calibri"/>
              </w:rPr>
              <w:t>trimmed gzip fastq</w:t>
            </w:r>
          </w:p>
        </w:tc>
      </w:tr>
      <w:tr w:rsidR="00C90A9D" w14:paraId="27C796DB" w14:textId="77777777" w:rsidTr="007146D0">
        <w:tc>
          <w:tcPr>
            <w:tcW w:w="1194" w:type="dxa"/>
            <w:shd w:val="clear" w:color="auto" w:fill="auto"/>
            <w:tcMar>
              <w:left w:w="108" w:type="dxa"/>
            </w:tcMar>
          </w:tcPr>
          <w:p w14:paraId="7F75989C" w14:textId="77777777" w:rsidR="00C90A9D" w:rsidRDefault="00C90A9D" w:rsidP="007146D0">
            <w:r>
              <w:t>command</w:t>
            </w:r>
          </w:p>
        </w:tc>
        <w:tc>
          <w:tcPr>
            <w:tcW w:w="8150" w:type="dxa"/>
            <w:shd w:val="clear" w:color="auto" w:fill="auto"/>
            <w:tcMar>
              <w:left w:w="108" w:type="dxa"/>
            </w:tcMar>
          </w:tcPr>
          <w:p w14:paraId="5D6C88C3" w14:textId="77777777" w:rsidR="00C90A9D" w:rsidRDefault="00C90A9D" w:rsidP="007146D0">
            <w:r>
              <w:rPr>
                <w:rFonts w:ascii="Consolas" w:eastAsia="Consolas" w:hAnsi="Consolas" w:cs="Consolas"/>
                <w:color w:val="333333"/>
                <w:sz w:val="18"/>
                <w:szCs w:val="18"/>
              </w:rPr>
              <w:t>trim_galore --paired -q 25 --illumina --gzip --length 35 ${read1} ${read2}</w:t>
            </w:r>
          </w:p>
        </w:tc>
      </w:tr>
    </w:tbl>
    <w:p w14:paraId="2EF30642" w14:textId="77777777" w:rsidR="00C90A9D" w:rsidRDefault="00C90A9D" w:rsidP="00C90A9D"/>
    <w:p w14:paraId="3C43DC62" w14:textId="77777777" w:rsidR="00C90A9D" w:rsidRDefault="00C90A9D" w:rsidP="00C90A9D">
      <w:r>
        <w:t>2. Gene fusion detection</w:t>
      </w:r>
    </w:p>
    <w:p w14:paraId="126A5D3E" w14:textId="77777777" w:rsidR="00C90A9D" w:rsidRDefault="00C90A9D" w:rsidP="00C90A9D">
      <w:pPr>
        <w:rPr>
          <w:rFonts w:ascii="Calibri" w:eastAsia="Calibri" w:hAnsi="Calibri" w:cs="Calibri"/>
        </w:rPr>
      </w:pPr>
      <w:r>
        <w:t>Identify gene fusions or fused transcripts using STAR-Fusion.</w:t>
      </w:r>
    </w:p>
    <w:tbl>
      <w:tblPr>
        <w:tblStyle w:val="TableGrid"/>
        <w:tblW w:w="9360" w:type="dxa"/>
        <w:tblLook w:val="04A0" w:firstRow="1" w:lastRow="0" w:firstColumn="1" w:lastColumn="0" w:noHBand="0" w:noVBand="1"/>
      </w:tblPr>
      <w:tblGrid>
        <w:gridCol w:w="1257"/>
        <w:gridCol w:w="8103"/>
      </w:tblGrid>
      <w:tr w:rsidR="00C90A9D" w14:paraId="4CDB9D50" w14:textId="77777777" w:rsidTr="007146D0">
        <w:tc>
          <w:tcPr>
            <w:tcW w:w="1199" w:type="dxa"/>
            <w:shd w:val="clear" w:color="auto" w:fill="auto"/>
            <w:tcMar>
              <w:left w:w="108" w:type="dxa"/>
            </w:tcMar>
          </w:tcPr>
          <w:p w14:paraId="1587CB7F" w14:textId="77777777" w:rsidR="00C90A9D" w:rsidRDefault="00C90A9D" w:rsidP="007146D0">
            <w:r>
              <w:t>executable</w:t>
            </w:r>
          </w:p>
        </w:tc>
        <w:tc>
          <w:tcPr>
            <w:tcW w:w="8160" w:type="dxa"/>
            <w:shd w:val="clear" w:color="auto" w:fill="auto"/>
            <w:tcMar>
              <w:left w:w="108" w:type="dxa"/>
            </w:tcMar>
          </w:tcPr>
          <w:p w14:paraId="159694EA" w14:textId="77777777" w:rsidR="00C90A9D" w:rsidRDefault="00C90A9D" w:rsidP="007146D0">
            <w:r>
              <w:t>STAR-Fusion</w:t>
            </w:r>
          </w:p>
        </w:tc>
      </w:tr>
      <w:tr w:rsidR="00C90A9D" w14:paraId="3C2ADE64" w14:textId="77777777" w:rsidTr="007146D0">
        <w:tc>
          <w:tcPr>
            <w:tcW w:w="1199" w:type="dxa"/>
            <w:shd w:val="clear" w:color="auto" w:fill="auto"/>
            <w:tcMar>
              <w:left w:w="108" w:type="dxa"/>
            </w:tcMar>
          </w:tcPr>
          <w:p w14:paraId="202EEAC5" w14:textId="77777777" w:rsidR="00C90A9D" w:rsidRDefault="00C90A9D" w:rsidP="007146D0">
            <w:r>
              <w:t>input</w:t>
            </w:r>
          </w:p>
        </w:tc>
        <w:tc>
          <w:tcPr>
            <w:tcW w:w="8160" w:type="dxa"/>
            <w:shd w:val="clear" w:color="auto" w:fill="auto"/>
            <w:tcMar>
              <w:left w:w="108" w:type="dxa"/>
            </w:tcMar>
          </w:tcPr>
          <w:p w14:paraId="42F13FD6" w14:textId="77777777" w:rsidR="00C90A9D" w:rsidRDefault="00C90A9D" w:rsidP="007146D0">
            <w:r>
              <w:rPr>
                <w:rFonts w:eastAsia="Calibri" w:cs="Calibri"/>
              </w:rPr>
              <w:t>STAR-Fusion index path, gzip fastq</w:t>
            </w:r>
          </w:p>
        </w:tc>
      </w:tr>
      <w:tr w:rsidR="00C90A9D" w14:paraId="6D1CC74B" w14:textId="77777777" w:rsidTr="007146D0">
        <w:tc>
          <w:tcPr>
            <w:tcW w:w="1199" w:type="dxa"/>
            <w:shd w:val="clear" w:color="auto" w:fill="auto"/>
            <w:tcMar>
              <w:left w:w="108" w:type="dxa"/>
            </w:tcMar>
          </w:tcPr>
          <w:p w14:paraId="53A28083" w14:textId="77777777" w:rsidR="00C90A9D" w:rsidRDefault="00C90A9D" w:rsidP="007146D0">
            <w:r>
              <w:lastRenderedPageBreak/>
              <w:t>output</w:t>
            </w:r>
          </w:p>
        </w:tc>
        <w:tc>
          <w:tcPr>
            <w:tcW w:w="8160" w:type="dxa"/>
            <w:shd w:val="clear" w:color="auto" w:fill="auto"/>
            <w:tcMar>
              <w:left w:w="108" w:type="dxa"/>
            </w:tcMar>
          </w:tcPr>
          <w:p w14:paraId="1C2907CB" w14:textId="77777777" w:rsidR="00C90A9D" w:rsidRDefault="00C90A9D" w:rsidP="007146D0">
            <w:r>
              <w:t>fusion candidate list</w:t>
            </w:r>
          </w:p>
        </w:tc>
      </w:tr>
      <w:tr w:rsidR="00C90A9D" w14:paraId="55636521" w14:textId="77777777" w:rsidTr="007146D0">
        <w:tc>
          <w:tcPr>
            <w:tcW w:w="1199" w:type="dxa"/>
            <w:shd w:val="clear" w:color="auto" w:fill="auto"/>
            <w:tcMar>
              <w:left w:w="108" w:type="dxa"/>
            </w:tcMar>
          </w:tcPr>
          <w:p w14:paraId="04166C34" w14:textId="77777777" w:rsidR="00C90A9D" w:rsidRDefault="00C90A9D" w:rsidP="007146D0">
            <w:r>
              <w:t>command</w:t>
            </w:r>
          </w:p>
        </w:tc>
        <w:tc>
          <w:tcPr>
            <w:tcW w:w="8160" w:type="dxa"/>
            <w:shd w:val="clear" w:color="auto" w:fill="auto"/>
            <w:tcMar>
              <w:left w:w="108" w:type="dxa"/>
            </w:tcMar>
          </w:tcPr>
          <w:p w14:paraId="6B41C65A" w14:textId="77777777" w:rsidR="00C90A9D" w:rsidRDefault="00C90A9D" w:rsidP="007146D0">
            <w:r>
              <w:rPr>
                <w:rFonts w:ascii="Consolas" w:eastAsia="Consolas" w:hAnsi="Consolas" w:cs="Consolas"/>
                <w:sz w:val="18"/>
                <w:szCs w:val="18"/>
              </w:rPr>
              <w:t>STAR-Fusion --genome_lib_dir ${index_path}/CTAT_lib/ --left_fq ${fq1} --right_fq ${fq2} --output_dir star_fusion &amp;&gt; star_fusion.err</w:t>
            </w:r>
            <w:r>
              <w:br/>
            </w:r>
            <w:r>
              <w:rPr>
                <w:rFonts w:ascii="Consolas" w:eastAsia="Consolas" w:hAnsi="Consolas" w:cs="Consolas"/>
                <w:sz w:val="18"/>
                <w:szCs w:val="18"/>
              </w:rPr>
              <w:t>mv star_fusion/star-fusion.fusion_candidates.final.abridged ${pair_id}.starfusion.txt</w:t>
            </w:r>
          </w:p>
        </w:tc>
      </w:tr>
    </w:tbl>
    <w:p w14:paraId="612B7555" w14:textId="77777777" w:rsidR="00C90A9D" w:rsidRDefault="00C90A9D" w:rsidP="00C90A9D"/>
    <w:p w14:paraId="5B412F9E" w14:textId="77777777" w:rsidR="00C90A9D" w:rsidRDefault="00C90A9D" w:rsidP="00C90A9D">
      <w:r>
        <w:t>3. Read mapping to human reference genome</w:t>
      </w:r>
    </w:p>
    <w:p w14:paraId="6ECCB642" w14:textId="77777777" w:rsidR="00C90A9D" w:rsidRDefault="00C90A9D" w:rsidP="00C90A9D">
      <w:r>
        <w:t>Align RNA sequencing reads onto human reference genome and estimate the sequencing quality and mapping quality.</w:t>
      </w:r>
    </w:p>
    <w:p w14:paraId="3E78F777" w14:textId="77777777" w:rsidR="00C90A9D" w:rsidRDefault="00C90A9D" w:rsidP="00C90A9D"/>
    <w:p w14:paraId="41BA62E0" w14:textId="77777777" w:rsidR="00C90A9D" w:rsidRDefault="00C90A9D" w:rsidP="00C90A9D">
      <w:r>
        <w:t>1.3.1. Use STAR</w:t>
      </w:r>
    </w:p>
    <w:tbl>
      <w:tblPr>
        <w:tblStyle w:val="TableGrid"/>
        <w:tblW w:w="9345" w:type="dxa"/>
        <w:tblLook w:val="04A0" w:firstRow="1" w:lastRow="0" w:firstColumn="1" w:lastColumn="0" w:noHBand="0" w:noVBand="1"/>
      </w:tblPr>
      <w:tblGrid>
        <w:gridCol w:w="1257"/>
        <w:gridCol w:w="8088"/>
      </w:tblGrid>
      <w:tr w:rsidR="00C90A9D" w14:paraId="49E74A7C" w14:textId="77777777" w:rsidTr="007146D0">
        <w:tc>
          <w:tcPr>
            <w:tcW w:w="1214" w:type="dxa"/>
            <w:shd w:val="clear" w:color="auto" w:fill="auto"/>
            <w:tcMar>
              <w:left w:w="108" w:type="dxa"/>
            </w:tcMar>
          </w:tcPr>
          <w:p w14:paraId="267012A1" w14:textId="77777777" w:rsidR="00C90A9D" w:rsidRDefault="00C90A9D" w:rsidP="007146D0">
            <w:r>
              <w:t>executable</w:t>
            </w:r>
          </w:p>
        </w:tc>
        <w:tc>
          <w:tcPr>
            <w:tcW w:w="8130" w:type="dxa"/>
            <w:shd w:val="clear" w:color="auto" w:fill="auto"/>
            <w:tcMar>
              <w:left w:w="108" w:type="dxa"/>
            </w:tcMar>
          </w:tcPr>
          <w:p w14:paraId="34876981" w14:textId="77777777" w:rsidR="00C90A9D" w:rsidRDefault="00C90A9D" w:rsidP="007146D0">
            <w:pPr>
              <w:rPr>
                <w:rFonts w:ascii="Calibri" w:eastAsia="Calibri" w:hAnsi="Calibri" w:cs="Calibri"/>
              </w:rPr>
            </w:pPr>
            <w:r>
              <w:t>STAR, sambamba, fastqc</w:t>
            </w:r>
          </w:p>
        </w:tc>
      </w:tr>
      <w:tr w:rsidR="00C90A9D" w14:paraId="58C7F52D" w14:textId="77777777" w:rsidTr="007146D0">
        <w:tc>
          <w:tcPr>
            <w:tcW w:w="1214" w:type="dxa"/>
            <w:shd w:val="clear" w:color="auto" w:fill="auto"/>
            <w:tcMar>
              <w:left w:w="108" w:type="dxa"/>
            </w:tcMar>
          </w:tcPr>
          <w:p w14:paraId="492161F8" w14:textId="77777777" w:rsidR="00C90A9D" w:rsidRDefault="00C90A9D" w:rsidP="007146D0">
            <w:r>
              <w:t>input</w:t>
            </w:r>
          </w:p>
        </w:tc>
        <w:tc>
          <w:tcPr>
            <w:tcW w:w="8130" w:type="dxa"/>
            <w:shd w:val="clear" w:color="auto" w:fill="auto"/>
            <w:tcMar>
              <w:left w:w="108" w:type="dxa"/>
            </w:tcMar>
          </w:tcPr>
          <w:p w14:paraId="20B848A7" w14:textId="77777777" w:rsidR="00C90A9D" w:rsidRDefault="00C90A9D" w:rsidP="007146D0">
            <w:r>
              <w:t>STAR index path, gzip fastq</w:t>
            </w:r>
          </w:p>
        </w:tc>
      </w:tr>
      <w:tr w:rsidR="00C90A9D" w14:paraId="20F821D4" w14:textId="77777777" w:rsidTr="007146D0">
        <w:tc>
          <w:tcPr>
            <w:tcW w:w="1214" w:type="dxa"/>
            <w:shd w:val="clear" w:color="auto" w:fill="auto"/>
            <w:tcMar>
              <w:left w:w="108" w:type="dxa"/>
            </w:tcMar>
          </w:tcPr>
          <w:p w14:paraId="0A159645" w14:textId="77777777" w:rsidR="00C90A9D" w:rsidRDefault="00C90A9D" w:rsidP="007146D0">
            <w:r>
              <w:t>output</w:t>
            </w:r>
          </w:p>
        </w:tc>
        <w:tc>
          <w:tcPr>
            <w:tcW w:w="8130" w:type="dxa"/>
            <w:shd w:val="clear" w:color="auto" w:fill="auto"/>
            <w:tcMar>
              <w:left w:w="108" w:type="dxa"/>
            </w:tcMar>
          </w:tcPr>
          <w:p w14:paraId="79327D26" w14:textId="77777777" w:rsidR="00C90A9D" w:rsidRDefault="00C90A9D" w:rsidP="007146D0">
            <w:r>
              <w:t>bam, quality report</w:t>
            </w:r>
          </w:p>
        </w:tc>
      </w:tr>
      <w:tr w:rsidR="00C90A9D" w14:paraId="165BFAE2" w14:textId="77777777" w:rsidTr="007146D0">
        <w:tc>
          <w:tcPr>
            <w:tcW w:w="1214" w:type="dxa"/>
            <w:shd w:val="clear" w:color="auto" w:fill="auto"/>
            <w:tcMar>
              <w:left w:w="108" w:type="dxa"/>
            </w:tcMar>
          </w:tcPr>
          <w:p w14:paraId="6A3681C7" w14:textId="77777777" w:rsidR="00C90A9D" w:rsidRDefault="00C90A9D" w:rsidP="007146D0">
            <w:r>
              <w:t>command</w:t>
            </w:r>
          </w:p>
        </w:tc>
        <w:tc>
          <w:tcPr>
            <w:tcW w:w="8130" w:type="dxa"/>
            <w:shd w:val="clear" w:color="auto" w:fill="auto"/>
            <w:tcMar>
              <w:left w:w="108" w:type="dxa"/>
            </w:tcMar>
          </w:tcPr>
          <w:p w14:paraId="481D9F3C" w14:textId="77777777" w:rsidR="00C90A9D" w:rsidRDefault="00C90A9D" w:rsidP="007146D0">
            <w:r>
              <w:rPr>
                <w:rFonts w:ascii="Consolas" w:eastAsia="Consolas" w:hAnsi="Consolas" w:cs="Consolas"/>
                <w:sz w:val="18"/>
                <w:szCs w:val="18"/>
              </w:rPr>
              <w:t>STAR --genomeDir ${index_path}/${star_index} --readFilesIn ${fq1} ${fq2} --readFilesCommand zcat --genomeLoad NoSharedMemory --outFilterMismatchNmax 999 --outFilterMismatchNoverReadLmax 0.04 --outFilterMultimapNmax 20 --alignSJoverhangMin 8 --alignSJDBoverhangMin 1 --alignIntronMin 20 --alignIntronMax 1000000 --alignMatesGapMax 1000000 --outSAMheaderCommentFile COfile.txt --outSAMheaderHD @HD VN:1.4 SO:coordinate --outSAMunmapped Within --outFilterType BySJout --outSAMattributes NH HI AS NM MD --outSAMstrandField intronMotif --outSAMtype BAM SortedByCoordinate --quantMode TranscriptomeSAM --sjdbScore 1 --limitBAMsortRAM 60000000000 --outFileNamePrefix out</w:t>
            </w:r>
          </w:p>
          <w:p w14:paraId="3372A8E0" w14:textId="77777777" w:rsidR="00C90A9D" w:rsidRDefault="00C90A9D" w:rsidP="007146D0">
            <w:r>
              <w:rPr>
                <w:rFonts w:ascii="Consolas" w:eastAsia="Consolas" w:hAnsi="Consolas" w:cs="Consolas"/>
                <w:sz w:val="18"/>
                <w:szCs w:val="18"/>
              </w:rPr>
              <w:t>mv outLog.final.out ${pair_id}.hisatout.txt</w:t>
            </w:r>
          </w:p>
          <w:p w14:paraId="50C55850" w14:textId="77777777" w:rsidR="00C90A9D" w:rsidRDefault="00C90A9D" w:rsidP="007146D0">
            <w:r>
              <w:rPr>
                <w:rFonts w:ascii="Consolas" w:eastAsia="Consolas" w:hAnsi="Consolas" w:cs="Consolas"/>
                <w:sz w:val="18"/>
                <w:szCs w:val="18"/>
              </w:rPr>
              <w:t>sambamba sort -t 30 -o ${pair_id}.bam outAligned.sortedByCoord.out.bam</w:t>
            </w:r>
          </w:p>
          <w:p w14:paraId="3DD9E515" w14:textId="77777777" w:rsidR="00C90A9D" w:rsidRDefault="00C90A9D" w:rsidP="007146D0">
            <w:r>
              <w:rPr>
                <w:rFonts w:ascii="Consolas" w:eastAsia="Consolas" w:hAnsi="Consolas" w:cs="Consolas"/>
                <w:sz w:val="18"/>
                <w:szCs w:val="18"/>
              </w:rPr>
              <w:t>sambamba flagstat -t 30 ${pair_id}.bam &gt; ${pair_id}.flagstat.txt</w:t>
            </w:r>
          </w:p>
          <w:p w14:paraId="6B361F4F" w14:textId="77777777" w:rsidR="00C90A9D" w:rsidRDefault="00C90A9D" w:rsidP="007146D0">
            <w:r>
              <w:rPr>
                <w:rFonts w:ascii="Consolas" w:eastAsia="Consolas" w:hAnsi="Consolas" w:cs="Consolas"/>
                <w:sz w:val="18"/>
                <w:szCs w:val="18"/>
              </w:rPr>
              <w:t>fastqc -f bam ${pair_id}.bam</w:t>
            </w:r>
          </w:p>
        </w:tc>
      </w:tr>
    </w:tbl>
    <w:p w14:paraId="61B47A34" w14:textId="77777777" w:rsidR="00C90A9D" w:rsidRDefault="00C90A9D" w:rsidP="00C90A9D"/>
    <w:p w14:paraId="63C10F61" w14:textId="77777777" w:rsidR="00C90A9D" w:rsidRDefault="00C90A9D" w:rsidP="00C90A9D">
      <w:r>
        <w:t>1.3.2. Use HISAT2</w:t>
      </w:r>
    </w:p>
    <w:tbl>
      <w:tblPr>
        <w:tblStyle w:val="TableGrid"/>
        <w:tblW w:w="9345" w:type="dxa"/>
        <w:tblLook w:val="04A0" w:firstRow="1" w:lastRow="0" w:firstColumn="1" w:lastColumn="0" w:noHBand="0" w:noVBand="1"/>
      </w:tblPr>
      <w:tblGrid>
        <w:gridCol w:w="1257"/>
        <w:gridCol w:w="8088"/>
      </w:tblGrid>
      <w:tr w:rsidR="00C90A9D" w14:paraId="66E837F6" w14:textId="77777777" w:rsidTr="007146D0">
        <w:tc>
          <w:tcPr>
            <w:tcW w:w="1214" w:type="dxa"/>
            <w:shd w:val="clear" w:color="auto" w:fill="auto"/>
            <w:tcMar>
              <w:left w:w="108" w:type="dxa"/>
            </w:tcMar>
          </w:tcPr>
          <w:p w14:paraId="0077EB10" w14:textId="77777777" w:rsidR="00C90A9D" w:rsidRDefault="00C90A9D" w:rsidP="007146D0">
            <w:r>
              <w:t>executable</w:t>
            </w:r>
          </w:p>
        </w:tc>
        <w:tc>
          <w:tcPr>
            <w:tcW w:w="8130" w:type="dxa"/>
            <w:shd w:val="clear" w:color="auto" w:fill="auto"/>
            <w:tcMar>
              <w:left w:w="108" w:type="dxa"/>
            </w:tcMar>
          </w:tcPr>
          <w:p w14:paraId="13816ABB" w14:textId="77777777" w:rsidR="00C90A9D" w:rsidRDefault="00C90A9D" w:rsidP="007146D0">
            <w:r>
              <w:t>hisat2, sambamba, fastqc</w:t>
            </w:r>
          </w:p>
        </w:tc>
      </w:tr>
      <w:tr w:rsidR="00C90A9D" w14:paraId="322C11C2" w14:textId="77777777" w:rsidTr="007146D0">
        <w:tc>
          <w:tcPr>
            <w:tcW w:w="1214" w:type="dxa"/>
            <w:shd w:val="clear" w:color="auto" w:fill="auto"/>
            <w:tcMar>
              <w:left w:w="108" w:type="dxa"/>
            </w:tcMar>
          </w:tcPr>
          <w:p w14:paraId="75B7CE44" w14:textId="77777777" w:rsidR="00C90A9D" w:rsidRDefault="00C90A9D" w:rsidP="007146D0">
            <w:r>
              <w:t>input</w:t>
            </w:r>
          </w:p>
        </w:tc>
        <w:tc>
          <w:tcPr>
            <w:tcW w:w="8130" w:type="dxa"/>
            <w:shd w:val="clear" w:color="auto" w:fill="auto"/>
            <w:tcMar>
              <w:left w:w="108" w:type="dxa"/>
            </w:tcMar>
          </w:tcPr>
          <w:p w14:paraId="2770EC75" w14:textId="77777777" w:rsidR="00C90A9D" w:rsidRDefault="00C90A9D" w:rsidP="007146D0">
            <w:r>
              <w:t>HISAT2 index path, gzip fastq</w:t>
            </w:r>
          </w:p>
        </w:tc>
      </w:tr>
      <w:tr w:rsidR="00C90A9D" w14:paraId="4131F141" w14:textId="77777777" w:rsidTr="007146D0">
        <w:tc>
          <w:tcPr>
            <w:tcW w:w="1214" w:type="dxa"/>
            <w:shd w:val="clear" w:color="auto" w:fill="auto"/>
            <w:tcMar>
              <w:left w:w="108" w:type="dxa"/>
            </w:tcMar>
          </w:tcPr>
          <w:p w14:paraId="5FB1FD5E" w14:textId="77777777" w:rsidR="00C90A9D" w:rsidRDefault="00C90A9D" w:rsidP="007146D0">
            <w:r>
              <w:t>output</w:t>
            </w:r>
          </w:p>
        </w:tc>
        <w:tc>
          <w:tcPr>
            <w:tcW w:w="8130" w:type="dxa"/>
            <w:shd w:val="clear" w:color="auto" w:fill="auto"/>
            <w:tcMar>
              <w:left w:w="108" w:type="dxa"/>
            </w:tcMar>
          </w:tcPr>
          <w:p w14:paraId="4A51DA56" w14:textId="77777777" w:rsidR="00C90A9D" w:rsidRDefault="00C90A9D" w:rsidP="007146D0">
            <w:r>
              <w:t>bam, quality report</w:t>
            </w:r>
          </w:p>
        </w:tc>
      </w:tr>
      <w:tr w:rsidR="00C90A9D" w14:paraId="0416DC0D" w14:textId="77777777" w:rsidTr="007146D0">
        <w:tc>
          <w:tcPr>
            <w:tcW w:w="1214" w:type="dxa"/>
            <w:shd w:val="clear" w:color="auto" w:fill="auto"/>
            <w:tcMar>
              <w:left w:w="108" w:type="dxa"/>
            </w:tcMar>
          </w:tcPr>
          <w:p w14:paraId="3401268D" w14:textId="77777777" w:rsidR="00C90A9D" w:rsidRDefault="00C90A9D" w:rsidP="007146D0">
            <w:r>
              <w:t>command</w:t>
            </w:r>
          </w:p>
        </w:tc>
        <w:tc>
          <w:tcPr>
            <w:tcW w:w="8130" w:type="dxa"/>
            <w:shd w:val="clear" w:color="auto" w:fill="auto"/>
            <w:tcMar>
              <w:left w:w="108" w:type="dxa"/>
            </w:tcMar>
          </w:tcPr>
          <w:p w14:paraId="2B30C431" w14:textId="77777777" w:rsidR="00C90A9D" w:rsidRDefault="00C90A9D" w:rsidP="007146D0">
            <w:r>
              <w:rPr>
                <w:rFonts w:ascii="Consolas" w:eastAsia="Consolas" w:hAnsi="Consolas" w:cs="Consolas"/>
                <w:sz w:val="18"/>
                <w:szCs w:val="18"/>
              </w:rPr>
              <w:t>hisat2 -p 30 --no-unal --dta -x ${index_path}/${index_name} -1 ${fq1} -2 ${fq2} -S out.sam 2&gt; ${pair_id}.hisatout.txt</w:t>
            </w:r>
          </w:p>
          <w:p w14:paraId="08E364E5" w14:textId="77777777" w:rsidR="00C90A9D" w:rsidRDefault="00C90A9D" w:rsidP="007146D0">
            <w:r>
              <w:rPr>
                <w:rFonts w:ascii="Consolas" w:eastAsia="Consolas" w:hAnsi="Consolas" w:cs="Consolas"/>
                <w:sz w:val="18"/>
                <w:szCs w:val="18"/>
              </w:rPr>
              <w:t>sambamba view -t 30 -f bam -S -o output.bam out.sam</w:t>
            </w:r>
          </w:p>
          <w:p w14:paraId="16A2578C" w14:textId="77777777" w:rsidR="00C90A9D" w:rsidRDefault="00C90A9D" w:rsidP="007146D0">
            <w:r>
              <w:rPr>
                <w:rFonts w:ascii="Consolas" w:eastAsia="Consolas" w:hAnsi="Consolas" w:cs="Consolas"/>
                <w:sz w:val="18"/>
                <w:szCs w:val="18"/>
              </w:rPr>
              <w:t>sambamba sort -t 30 -o ${pair_id}.bam output.bam</w:t>
            </w:r>
          </w:p>
          <w:p w14:paraId="6D054BBB" w14:textId="77777777" w:rsidR="00C90A9D" w:rsidRDefault="00C90A9D" w:rsidP="007146D0">
            <w:r>
              <w:rPr>
                <w:rFonts w:ascii="Consolas" w:eastAsia="Consolas" w:hAnsi="Consolas" w:cs="Consolas"/>
                <w:sz w:val="18"/>
                <w:szCs w:val="18"/>
              </w:rPr>
              <w:t>sambamba flagstat -t 30 ${pair_id}.bam &gt; ${pair_id}.flagstat.txt</w:t>
            </w:r>
          </w:p>
          <w:p w14:paraId="7F3735C6" w14:textId="77777777" w:rsidR="00C90A9D" w:rsidRDefault="00C90A9D" w:rsidP="007146D0">
            <w:r>
              <w:rPr>
                <w:rFonts w:ascii="Consolas" w:eastAsia="Consolas" w:hAnsi="Consolas" w:cs="Consolas"/>
                <w:sz w:val="18"/>
                <w:szCs w:val="18"/>
              </w:rPr>
              <w:t>fastqc -f bam ${pair_id}.bam</w:t>
            </w:r>
          </w:p>
        </w:tc>
      </w:tr>
    </w:tbl>
    <w:p w14:paraId="7C04A095" w14:textId="77777777" w:rsidR="00C90A9D" w:rsidRDefault="00C90A9D" w:rsidP="00C90A9D"/>
    <w:p w14:paraId="5891675E" w14:textId="77777777" w:rsidR="00C90A9D" w:rsidRDefault="00C90A9D" w:rsidP="00C90A9D">
      <w:r>
        <w:t>4. Alignment Statistics</w:t>
      </w:r>
    </w:p>
    <w:p w14:paraId="5D376913" w14:textId="77777777" w:rsidR="00C90A9D" w:rsidRDefault="00C90A9D" w:rsidP="00C90A9D">
      <w:r>
        <w:t xml:space="preserve">Gather workflow quality metrics, run information and reference. Output summary file per sample.  </w:t>
      </w:r>
    </w:p>
    <w:tbl>
      <w:tblPr>
        <w:tblStyle w:val="TableGrid"/>
        <w:tblW w:w="9360" w:type="dxa"/>
        <w:tblLook w:val="04A0" w:firstRow="1" w:lastRow="0" w:firstColumn="1" w:lastColumn="0" w:noHBand="0" w:noVBand="1"/>
      </w:tblPr>
      <w:tblGrid>
        <w:gridCol w:w="1257"/>
        <w:gridCol w:w="8103"/>
      </w:tblGrid>
      <w:tr w:rsidR="00C90A9D" w14:paraId="2DE990AA" w14:textId="77777777" w:rsidTr="007146D0">
        <w:tc>
          <w:tcPr>
            <w:tcW w:w="1199" w:type="dxa"/>
            <w:shd w:val="clear" w:color="auto" w:fill="auto"/>
            <w:tcMar>
              <w:left w:w="108" w:type="dxa"/>
            </w:tcMar>
          </w:tcPr>
          <w:p w14:paraId="31C6D545" w14:textId="77777777" w:rsidR="00C90A9D" w:rsidRDefault="00C90A9D" w:rsidP="007146D0">
            <w:r>
              <w:t>executable</w:t>
            </w:r>
          </w:p>
        </w:tc>
        <w:tc>
          <w:tcPr>
            <w:tcW w:w="8160" w:type="dxa"/>
            <w:shd w:val="clear" w:color="auto" w:fill="auto"/>
            <w:tcMar>
              <w:left w:w="108" w:type="dxa"/>
            </w:tcMar>
          </w:tcPr>
          <w:p w14:paraId="33F089F7" w14:textId="77777777" w:rsidR="00C90A9D" w:rsidRDefault="00C90A9D" w:rsidP="007146D0">
            <w:pPr>
              <w:rPr>
                <w:rFonts w:ascii="Consolas" w:eastAsia="Consolas" w:hAnsi="Consolas" w:cs="Consolas"/>
                <w:sz w:val="18"/>
                <w:szCs w:val="18"/>
              </w:rPr>
            </w:pPr>
            <w:r>
              <w:rPr>
                <w:rFonts w:ascii="Consolas" w:eastAsia="Consolas" w:hAnsi="Consolas" w:cs="Consolas"/>
                <w:sz w:val="18"/>
                <w:szCs w:val="18"/>
              </w:rPr>
              <w:t>sequenceqc_rnaseq.pl</w:t>
            </w:r>
          </w:p>
        </w:tc>
      </w:tr>
      <w:tr w:rsidR="00C90A9D" w14:paraId="04D69825" w14:textId="77777777" w:rsidTr="007146D0">
        <w:tc>
          <w:tcPr>
            <w:tcW w:w="1199" w:type="dxa"/>
            <w:shd w:val="clear" w:color="auto" w:fill="auto"/>
            <w:tcMar>
              <w:left w:w="108" w:type="dxa"/>
            </w:tcMar>
          </w:tcPr>
          <w:p w14:paraId="745F8B9E" w14:textId="77777777" w:rsidR="00C90A9D" w:rsidRDefault="00C90A9D" w:rsidP="007146D0">
            <w:r>
              <w:t>input</w:t>
            </w:r>
          </w:p>
        </w:tc>
        <w:tc>
          <w:tcPr>
            <w:tcW w:w="8160" w:type="dxa"/>
            <w:shd w:val="clear" w:color="auto" w:fill="auto"/>
            <w:tcMar>
              <w:left w:w="108" w:type="dxa"/>
            </w:tcMar>
          </w:tcPr>
          <w:p w14:paraId="107C1FA4" w14:textId="77777777" w:rsidR="00C90A9D" w:rsidRDefault="00C90A9D" w:rsidP="007146D0">
            <w:pPr>
              <w:rPr>
                <w:rFonts w:ascii="Calibri" w:eastAsia="Calibri" w:hAnsi="Calibri" w:cs="Calibri"/>
              </w:rPr>
            </w:pPr>
            <w:r>
              <w:rPr>
                <w:rFonts w:eastAsia="Calibri" w:cs="Calibri"/>
              </w:rPr>
              <w:t>alignment flagstat.txt output file</w:t>
            </w:r>
          </w:p>
        </w:tc>
      </w:tr>
      <w:tr w:rsidR="00C90A9D" w14:paraId="67CDC3FE" w14:textId="77777777" w:rsidTr="007146D0">
        <w:tc>
          <w:tcPr>
            <w:tcW w:w="1199" w:type="dxa"/>
            <w:shd w:val="clear" w:color="auto" w:fill="auto"/>
            <w:tcMar>
              <w:left w:w="108" w:type="dxa"/>
            </w:tcMar>
          </w:tcPr>
          <w:p w14:paraId="37977472" w14:textId="77777777" w:rsidR="00C90A9D" w:rsidRDefault="00C90A9D" w:rsidP="007146D0">
            <w:r>
              <w:t>output</w:t>
            </w:r>
          </w:p>
        </w:tc>
        <w:tc>
          <w:tcPr>
            <w:tcW w:w="8160" w:type="dxa"/>
            <w:shd w:val="clear" w:color="auto" w:fill="auto"/>
            <w:tcMar>
              <w:left w:w="108" w:type="dxa"/>
            </w:tcMar>
          </w:tcPr>
          <w:p w14:paraId="485B0B4F" w14:textId="77777777" w:rsidR="00C90A9D" w:rsidRDefault="00C90A9D" w:rsidP="007146D0">
            <w:r>
              <w:t>alignment and workflow quality metrics</w:t>
            </w:r>
          </w:p>
        </w:tc>
      </w:tr>
      <w:tr w:rsidR="00C90A9D" w14:paraId="397500A7" w14:textId="77777777" w:rsidTr="007146D0">
        <w:tc>
          <w:tcPr>
            <w:tcW w:w="1199" w:type="dxa"/>
            <w:shd w:val="clear" w:color="auto" w:fill="auto"/>
            <w:tcMar>
              <w:left w:w="108" w:type="dxa"/>
            </w:tcMar>
          </w:tcPr>
          <w:p w14:paraId="5BE4CF7F" w14:textId="77777777" w:rsidR="00C90A9D" w:rsidRDefault="00C90A9D" w:rsidP="007146D0">
            <w:r>
              <w:t>command</w:t>
            </w:r>
          </w:p>
        </w:tc>
        <w:tc>
          <w:tcPr>
            <w:tcW w:w="8160" w:type="dxa"/>
            <w:shd w:val="clear" w:color="auto" w:fill="auto"/>
            <w:tcMar>
              <w:left w:w="108" w:type="dxa"/>
            </w:tcMar>
          </w:tcPr>
          <w:p w14:paraId="73F92E60" w14:textId="77777777" w:rsidR="00C90A9D" w:rsidRDefault="00C90A9D" w:rsidP="007146D0">
            <w:r>
              <w:rPr>
                <w:rFonts w:ascii="Consolas" w:eastAsia="Consolas" w:hAnsi="Consolas" w:cs="Consolas"/>
                <w:sz w:val="18"/>
                <w:szCs w:val="18"/>
              </w:rPr>
              <w:t>perl $baseDir/scripts/sequenceqc_rnaseq.pl -r ${index_path} *.flagstat.txt</w:t>
            </w:r>
          </w:p>
        </w:tc>
      </w:tr>
    </w:tbl>
    <w:p w14:paraId="58A6D02C" w14:textId="77777777" w:rsidR="00C90A9D" w:rsidRDefault="00C90A9D" w:rsidP="00C90A9D"/>
    <w:p w14:paraId="128D0918" w14:textId="77777777" w:rsidR="00C90A9D" w:rsidRDefault="00C90A9D" w:rsidP="00C90A9D">
      <w:r>
        <w:t>5. Post alignment processing of BAM file</w:t>
      </w:r>
    </w:p>
    <w:p w14:paraId="47A2A0C8" w14:textId="77777777" w:rsidR="00C90A9D" w:rsidRDefault="00C90A9D" w:rsidP="00C90A9D">
      <w:r>
        <w:t>5.1. Mark PCR duplicates</w:t>
      </w:r>
    </w:p>
    <w:p w14:paraId="44FEE1F0" w14:textId="77777777" w:rsidR="00C90A9D" w:rsidRDefault="00C90A9D" w:rsidP="00C90A9D">
      <w:r>
        <w:lastRenderedPageBreak/>
        <w:t>Detect PCR duplicate alignments and edit their flag values.</w:t>
      </w:r>
    </w:p>
    <w:tbl>
      <w:tblPr>
        <w:tblStyle w:val="TableGrid"/>
        <w:tblW w:w="9345" w:type="dxa"/>
        <w:tblLook w:val="04A0" w:firstRow="1" w:lastRow="0" w:firstColumn="1" w:lastColumn="0" w:noHBand="0" w:noVBand="1"/>
      </w:tblPr>
      <w:tblGrid>
        <w:gridCol w:w="1257"/>
        <w:gridCol w:w="8088"/>
      </w:tblGrid>
      <w:tr w:rsidR="00C90A9D" w14:paraId="5666F345" w14:textId="77777777" w:rsidTr="007146D0">
        <w:tc>
          <w:tcPr>
            <w:tcW w:w="1214" w:type="dxa"/>
            <w:shd w:val="clear" w:color="auto" w:fill="auto"/>
            <w:tcMar>
              <w:left w:w="108" w:type="dxa"/>
            </w:tcMar>
          </w:tcPr>
          <w:p w14:paraId="012E8065" w14:textId="77777777" w:rsidR="00C90A9D" w:rsidRDefault="00C90A9D" w:rsidP="007146D0">
            <w:r>
              <w:t>executable</w:t>
            </w:r>
          </w:p>
        </w:tc>
        <w:tc>
          <w:tcPr>
            <w:tcW w:w="8130" w:type="dxa"/>
            <w:shd w:val="clear" w:color="auto" w:fill="auto"/>
            <w:tcMar>
              <w:left w:w="108" w:type="dxa"/>
            </w:tcMar>
          </w:tcPr>
          <w:p w14:paraId="70004BC0" w14:textId="77777777" w:rsidR="00C90A9D" w:rsidRDefault="00C90A9D" w:rsidP="007146D0">
            <w:r>
              <w:t>sambamba, samtools</w:t>
            </w:r>
          </w:p>
        </w:tc>
      </w:tr>
      <w:tr w:rsidR="00C90A9D" w14:paraId="41732191" w14:textId="77777777" w:rsidTr="007146D0">
        <w:tc>
          <w:tcPr>
            <w:tcW w:w="1214" w:type="dxa"/>
            <w:shd w:val="clear" w:color="auto" w:fill="auto"/>
            <w:tcMar>
              <w:left w:w="108" w:type="dxa"/>
            </w:tcMar>
          </w:tcPr>
          <w:p w14:paraId="468F8072" w14:textId="77777777" w:rsidR="00C90A9D" w:rsidRDefault="00C90A9D" w:rsidP="007146D0">
            <w:r>
              <w:t>input</w:t>
            </w:r>
          </w:p>
        </w:tc>
        <w:tc>
          <w:tcPr>
            <w:tcW w:w="8130" w:type="dxa"/>
            <w:shd w:val="clear" w:color="auto" w:fill="auto"/>
            <w:tcMar>
              <w:left w:w="108" w:type="dxa"/>
            </w:tcMar>
          </w:tcPr>
          <w:p w14:paraId="0A3F8237" w14:textId="77777777" w:rsidR="00C90A9D" w:rsidRDefault="00C90A9D" w:rsidP="007146D0">
            <w:r>
              <w:t>bam</w:t>
            </w:r>
          </w:p>
        </w:tc>
      </w:tr>
      <w:tr w:rsidR="00C90A9D" w14:paraId="31762232" w14:textId="77777777" w:rsidTr="007146D0">
        <w:tc>
          <w:tcPr>
            <w:tcW w:w="1214" w:type="dxa"/>
            <w:shd w:val="clear" w:color="auto" w:fill="auto"/>
            <w:tcMar>
              <w:left w:w="108" w:type="dxa"/>
            </w:tcMar>
          </w:tcPr>
          <w:p w14:paraId="78DB8A3E" w14:textId="77777777" w:rsidR="00C90A9D" w:rsidRDefault="00C90A9D" w:rsidP="007146D0">
            <w:r>
              <w:t>output</w:t>
            </w:r>
          </w:p>
        </w:tc>
        <w:tc>
          <w:tcPr>
            <w:tcW w:w="8130" w:type="dxa"/>
            <w:shd w:val="clear" w:color="auto" w:fill="auto"/>
            <w:tcMar>
              <w:left w:w="108" w:type="dxa"/>
            </w:tcMar>
          </w:tcPr>
          <w:p w14:paraId="1953732C" w14:textId="77777777" w:rsidR="00C90A9D" w:rsidRDefault="00C90A9D" w:rsidP="007146D0">
            <w:r>
              <w:t>duplicate-marked BAM file</w:t>
            </w:r>
          </w:p>
        </w:tc>
      </w:tr>
      <w:tr w:rsidR="00C90A9D" w14:paraId="0CD78687" w14:textId="77777777" w:rsidTr="007146D0">
        <w:tc>
          <w:tcPr>
            <w:tcW w:w="1214" w:type="dxa"/>
            <w:shd w:val="clear" w:color="auto" w:fill="auto"/>
            <w:tcMar>
              <w:left w:w="108" w:type="dxa"/>
            </w:tcMar>
          </w:tcPr>
          <w:p w14:paraId="1C0AAF62" w14:textId="77777777" w:rsidR="00C90A9D" w:rsidRDefault="00C90A9D" w:rsidP="007146D0">
            <w:r>
              <w:t>command</w:t>
            </w:r>
          </w:p>
        </w:tc>
        <w:tc>
          <w:tcPr>
            <w:tcW w:w="8130" w:type="dxa"/>
            <w:shd w:val="clear" w:color="auto" w:fill="auto"/>
            <w:tcMar>
              <w:left w:w="108" w:type="dxa"/>
            </w:tcMar>
          </w:tcPr>
          <w:p w14:paraId="60F7068F" w14:textId="77777777" w:rsidR="00C90A9D" w:rsidRDefault="00C90A9D" w:rsidP="007146D0">
            <w:r>
              <w:rPr>
                <w:rFonts w:ascii="Consolas" w:eastAsia="Consolas" w:hAnsi="Consolas" w:cs="Consolas"/>
                <w:sz w:val="18"/>
                <w:szCs w:val="18"/>
              </w:rPr>
              <w:t>sambamba markdup -t 20 -r ${sbam} ${pair_id}.dedup.bam</w:t>
            </w:r>
          </w:p>
          <w:p w14:paraId="7FC3927B" w14:textId="77777777" w:rsidR="00C90A9D" w:rsidRDefault="00C90A9D" w:rsidP="007146D0">
            <w:r>
              <w:rPr>
                <w:rFonts w:ascii="Consolas" w:eastAsia="Consolas" w:hAnsi="Consolas" w:cs="Consolas"/>
                <w:sz w:val="18"/>
                <w:szCs w:val="18"/>
              </w:rPr>
              <w:t>samtools index ${pair_id}.dedup.bam</w:t>
            </w:r>
          </w:p>
        </w:tc>
      </w:tr>
    </w:tbl>
    <w:p w14:paraId="435096AD" w14:textId="77777777" w:rsidR="00C90A9D" w:rsidRDefault="00C90A9D" w:rsidP="00C90A9D"/>
    <w:p w14:paraId="05B13614" w14:textId="77777777" w:rsidR="00C90A9D" w:rsidRDefault="00C90A9D" w:rsidP="00C90A9D">
      <w:r>
        <w:t>5.2. Preprocessing pipeline of GATK</w:t>
      </w:r>
    </w:p>
    <w:p w14:paraId="7A745ED3" w14:textId="77777777" w:rsidR="00C90A9D" w:rsidRDefault="00C90A9D" w:rsidP="00C90A9D">
      <w:r>
        <w:t xml:space="preserve">(1) Repair the format problem of input BAM file, (2) add  read group information, (3) handle N-split mapping of reads caused by RNA splicing, (4) base quality score recalibration (BQSR): </w:t>
      </w:r>
      <w:r>
        <w:rPr>
          <w:rFonts w:eastAsia="Calibri" w:cs="Calibri"/>
        </w:rPr>
        <w:t>detect systematic errors made by the sequencer when it estimates the quality score of each base call and build a model of covariation based on the data and a set of known variants, then adjust the base quality scores in the data based on the model.</w:t>
      </w:r>
    </w:p>
    <w:tbl>
      <w:tblPr>
        <w:tblStyle w:val="TableGrid"/>
        <w:tblW w:w="9345" w:type="dxa"/>
        <w:tblLook w:val="04A0" w:firstRow="1" w:lastRow="0" w:firstColumn="1" w:lastColumn="0" w:noHBand="0" w:noVBand="1"/>
      </w:tblPr>
      <w:tblGrid>
        <w:gridCol w:w="1257"/>
        <w:gridCol w:w="8088"/>
      </w:tblGrid>
      <w:tr w:rsidR="00C90A9D" w14:paraId="7A31E52B" w14:textId="77777777" w:rsidTr="007146D0">
        <w:tc>
          <w:tcPr>
            <w:tcW w:w="1229" w:type="dxa"/>
            <w:shd w:val="clear" w:color="auto" w:fill="auto"/>
            <w:tcMar>
              <w:left w:w="108" w:type="dxa"/>
            </w:tcMar>
          </w:tcPr>
          <w:p w14:paraId="5D66C261" w14:textId="77777777" w:rsidR="00C90A9D" w:rsidRDefault="00C90A9D" w:rsidP="007146D0">
            <w:r>
              <w:t>executable</w:t>
            </w:r>
          </w:p>
        </w:tc>
        <w:tc>
          <w:tcPr>
            <w:tcW w:w="8115" w:type="dxa"/>
            <w:shd w:val="clear" w:color="auto" w:fill="auto"/>
            <w:tcMar>
              <w:left w:w="108" w:type="dxa"/>
            </w:tcMar>
          </w:tcPr>
          <w:p w14:paraId="4A3BFBA6" w14:textId="77777777" w:rsidR="00C90A9D" w:rsidRDefault="00C90A9D" w:rsidP="007146D0">
            <w:r>
              <w:t xml:space="preserve">picard.jar, sambamba, </w:t>
            </w:r>
            <w:r>
              <w:rPr>
                <w:rFonts w:eastAsia="Calibri" w:cs="Calibri"/>
              </w:rPr>
              <w:t>GenomeAnalysisTK.jar</w:t>
            </w:r>
          </w:p>
        </w:tc>
      </w:tr>
      <w:tr w:rsidR="00C90A9D" w14:paraId="6E00F672" w14:textId="77777777" w:rsidTr="007146D0">
        <w:tc>
          <w:tcPr>
            <w:tcW w:w="1229" w:type="dxa"/>
            <w:shd w:val="clear" w:color="auto" w:fill="auto"/>
            <w:tcMar>
              <w:left w:w="108" w:type="dxa"/>
            </w:tcMar>
          </w:tcPr>
          <w:p w14:paraId="6731A8F7" w14:textId="77777777" w:rsidR="00C90A9D" w:rsidRDefault="00C90A9D" w:rsidP="007146D0">
            <w:r>
              <w:t>input</w:t>
            </w:r>
          </w:p>
        </w:tc>
        <w:tc>
          <w:tcPr>
            <w:tcW w:w="8115" w:type="dxa"/>
            <w:shd w:val="clear" w:color="auto" w:fill="auto"/>
            <w:tcMar>
              <w:left w:w="108" w:type="dxa"/>
            </w:tcMar>
          </w:tcPr>
          <w:p w14:paraId="772BFFCB" w14:textId="77777777" w:rsidR="00C90A9D" w:rsidRDefault="00C90A9D" w:rsidP="007146D0">
            <w:r>
              <w:t>bam, indexed reference genome file, dbSNP vcf</w:t>
            </w:r>
          </w:p>
        </w:tc>
      </w:tr>
      <w:tr w:rsidR="00C90A9D" w14:paraId="4FB1CBE9" w14:textId="77777777" w:rsidTr="007146D0">
        <w:tc>
          <w:tcPr>
            <w:tcW w:w="1229" w:type="dxa"/>
            <w:shd w:val="clear" w:color="auto" w:fill="auto"/>
            <w:tcMar>
              <w:left w:w="108" w:type="dxa"/>
            </w:tcMar>
          </w:tcPr>
          <w:p w14:paraId="35FB5C3D" w14:textId="77777777" w:rsidR="00C90A9D" w:rsidRDefault="00C90A9D" w:rsidP="007146D0">
            <w:r>
              <w:t>output</w:t>
            </w:r>
          </w:p>
        </w:tc>
        <w:tc>
          <w:tcPr>
            <w:tcW w:w="8115" w:type="dxa"/>
            <w:shd w:val="clear" w:color="auto" w:fill="auto"/>
            <w:tcMar>
              <w:left w:w="108" w:type="dxa"/>
            </w:tcMar>
          </w:tcPr>
          <w:p w14:paraId="070E6E80" w14:textId="77777777" w:rsidR="00C90A9D" w:rsidRDefault="00C90A9D" w:rsidP="007146D0">
            <w:r>
              <w:t>processed bam file (N-split, base-quality-recalibrated)</w:t>
            </w:r>
          </w:p>
        </w:tc>
      </w:tr>
      <w:tr w:rsidR="00C90A9D" w14:paraId="197DED72" w14:textId="77777777" w:rsidTr="007146D0">
        <w:tc>
          <w:tcPr>
            <w:tcW w:w="1229" w:type="dxa"/>
            <w:shd w:val="clear" w:color="auto" w:fill="auto"/>
            <w:tcMar>
              <w:left w:w="108" w:type="dxa"/>
            </w:tcMar>
          </w:tcPr>
          <w:p w14:paraId="72E89850" w14:textId="77777777" w:rsidR="00C90A9D" w:rsidRDefault="00C90A9D" w:rsidP="007146D0">
            <w:r>
              <w:t>command</w:t>
            </w:r>
          </w:p>
        </w:tc>
        <w:tc>
          <w:tcPr>
            <w:tcW w:w="8115" w:type="dxa"/>
            <w:shd w:val="clear" w:color="auto" w:fill="auto"/>
            <w:tcMar>
              <w:left w:w="108" w:type="dxa"/>
            </w:tcMar>
          </w:tcPr>
          <w:p w14:paraId="602819C4" w14:textId="77777777" w:rsidR="00C90A9D" w:rsidRDefault="00C90A9D" w:rsidP="007146D0">
            <w:r>
              <w:rPr>
                <w:rFonts w:ascii="Consolas" w:eastAsia="Consolas" w:hAnsi="Consolas" w:cs="Consolas"/>
                <w:sz w:val="18"/>
                <w:szCs w:val="18"/>
              </w:rPr>
              <w:t>java -Xmx4g -jar \$PICARD/picard.jar CleanSam INPUT=${rbam} O=${pair_id}.clean.bam</w:t>
            </w:r>
          </w:p>
          <w:p w14:paraId="7D7152D6" w14:textId="77777777" w:rsidR="00C90A9D" w:rsidRDefault="00C90A9D" w:rsidP="007146D0">
            <w:r>
              <w:rPr>
                <w:rFonts w:ascii="Consolas" w:eastAsia="Consolas" w:hAnsi="Consolas" w:cs="Consolas"/>
                <w:sz w:val="18"/>
                <w:szCs w:val="18"/>
              </w:rPr>
              <w:t>java -Xmx4g -jar \$PICARD/picard.jar AddOrReplaceReadGroups INPUT=${pair_id}.clean.bam O=${pair_id}.rg_added_sorted.bam SO=coordinate RGID=${pair_id} RGLB=tx RGPL=illumina RGPU=barcode RGSM=${pair_id}</w:t>
            </w:r>
          </w:p>
          <w:p w14:paraId="7F83C563" w14:textId="77777777" w:rsidR="00C90A9D" w:rsidRDefault="00C90A9D" w:rsidP="007146D0">
            <w:r>
              <w:rPr>
                <w:rFonts w:ascii="Consolas" w:eastAsia="Consolas" w:hAnsi="Consolas" w:cs="Consolas"/>
                <w:sz w:val="18"/>
                <w:szCs w:val="18"/>
              </w:rPr>
              <w:t>sambamba index ${pair_id}.rg_added_sorted.bam</w:t>
            </w:r>
          </w:p>
          <w:p w14:paraId="7D386BA9" w14:textId="77777777" w:rsidR="00C90A9D" w:rsidRDefault="00C90A9D" w:rsidP="007146D0">
            <w:r>
              <w:rPr>
                <w:rFonts w:ascii="Consolas" w:eastAsia="Consolas" w:hAnsi="Consolas" w:cs="Consolas"/>
                <w:sz w:val="18"/>
                <w:szCs w:val="18"/>
              </w:rPr>
              <w:t>java -Xmx4g -jar \$GATK_JAR -T SplitNCigarReads -R ${index_path}/hisat_genome.fa -I ${pair_id}.rg_added_sorted.bam -o ${pair_id}.split.bam -rf ReassignOneMappingQuality -RMQF 255 -RMQT 60 -U ALLOW_N_CIGAR_READS</w:t>
            </w:r>
          </w:p>
          <w:p w14:paraId="7887269B" w14:textId="77777777" w:rsidR="00C90A9D" w:rsidRDefault="00C90A9D" w:rsidP="007146D0">
            <w:r>
              <w:rPr>
                <w:rFonts w:ascii="Consolas" w:eastAsia="Consolas" w:hAnsi="Consolas" w:cs="Consolas"/>
                <w:sz w:val="18"/>
                <w:szCs w:val="18"/>
              </w:rPr>
              <w:t>java -Xmx4g -jar \$GATK_JAR -l INFO -R ${index_path}/hisat_genome.fa --knownSites ${dbsnp} -I ${pair_id}.split.bam -T BaseRecalibrator -cov ReadGroupCovariate -cov QualityScoreCovariate -cov CycleCovariate -cov ContextCovariate -o ${pair_id}.recal_data.grp -nt 1 -nct 30</w:t>
            </w:r>
          </w:p>
          <w:p w14:paraId="73E0FE05" w14:textId="77777777" w:rsidR="00C90A9D" w:rsidRDefault="00C90A9D" w:rsidP="007146D0">
            <w:r>
              <w:rPr>
                <w:rFonts w:ascii="Consolas" w:eastAsia="Consolas" w:hAnsi="Consolas" w:cs="Consolas"/>
                <w:sz w:val="18"/>
                <w:szCs w:val="18"/>
              </w:rPr>
              <w:t>java -Xmx4g -jar \$GATK_JAR -T PrintReads -R ${index_path}/hisat_genome.fa -I ${pair_id}.split.bam -BQSR ${pair_id}.recal_data.grp -o ${pair_id}.final.bam -nt 1 -nct 8</w:t>
            </w:r>
          </w:p>
        </w:tc>
      </w:tr>
    </w:tbl>
    <w:p w14:paraId="0F0AE9FC" w14:textId="77777777" w:rsidR="00C90A9D" w:rsidRDefault="00C90A9D" w:rsidP="00C90A9D"/>
    <w:p w14:paraId="30BF2B89" w14:textId="77777777" w:rsidR="00C90A9D" w:rsidRDefault="00C90A9D" w:rsidP="00C90A9D">
      <w:r>
        <w:t xml:space="preserve">6. </w:t>
      </w:r>
      <w:r>
        <w:rPr>
          <w:rFonts w:eastAsia="Calibri" w:cs="Calibri"/>
        </w:rPr>
        <w:t>Variant calling using SAMtools</w:t>
      </w:r>
    </w:p>
    <w:p w14:paraId="30F5E915" w14:textId="77777777" w:rsidR="00C90A9D" w:rsidRDefault="00C90A9D" w:rsidP="00C90A9D">
      <w:pPr>
        <w:rPr>
          <w:rFonts w:ascii="Calibri" w:eastAsia="Calibri" w:hAnsi="Calibri" w:cs="Calibri"/>
        </w:rPr>
      </w:pPr>
      <w:r>
        <w:rPr>
          <w:rFonts w:eastAsia="Calibri" w:cs="Calibri"/>
        </w:rPr>
        <w:t>Call variants with mapping quality &gt;= 50 and base calling quality &gt;= 20. Left-align and normalize indels; check if reference alleles match the reference; split multiallelic sites into multiple rows; recover multiallelics from multiple rows.</w:t>
      </w:r>
    </w:p>
    <w:tbl>
      <w:tblPr>
        <w:tblStyle w:val="TableGrid"/>
        <w:tblW w:w="9345" w:type="dxa"/>
        <w:tblLook w:val="04A0" w:firstRow="1" w:lastRow="0" w:firstColumn="1" w:lastColumn="0" w:noHBand="0" w:noVBand="1"/>
      </w:tblPr>
      <w:tblGrid>
        <w:gridCol w:w="1257"/>
        <w:gridCol w:w="8088"/>
      </w:tblGrid>
      <w:tr w:rsidR="00C90A9D" w14:paraId="406EBEFB" w14:textId="77777777" w:rsidTr="007146D0">
        <w:tc>
          <w:tcPr>
            <w:tcW w:w="1244" w:type="dxa"/>
            <w:shd w:val="clear" w:color="auto" w:fill="auto"/>
            <w:tcMar>
              <w:left w:w="108" w:type="dxa"/>
            </w:tcMar>
          </w:tcPr>
          <w:p w14:paraId="64FB9AF3" w14:textId="77777777" w:rsidR="00C90A9D" w:rsidRDefault="00C90A9D" w:rsidP="007146D0">
            <w:r>
              <w:t>executable</w:t>
            </w:r>
          </w:p>
        </w:tc>
        <w:tc>
          <w:tcPr>
            <w:tcW w:w="8100" w:type="dxa"/>
            <w:shd w:val="clear" w:color="auto" w:fill="auto"/>
            <w:tcMar>
              <w:left w:w="108" w:type="dxa"/>
            </w:tcMar>
          </w:tcPr>
          <w:p w14:paraId="237451B1" w14:textId="77777777" w:rsidR="00C90A9D" w:rsidRDefault="00C90A9D" w:rsidP="007146D0">
            <w:r>
              <w:t>samtools, bcftools, vcf-concat, vcf-sort, vcf-annotate</w:t>
            </w:r>
          </w:p>
        </w:tc>
      </w:tr>
      <w:tr w:rsidR="00C90A9D" w14:paraId="7DF026FA" w14:textId="77777777" w:rsidTr="007146D0">
        <w:tc>
          <w:tcPr>
            <w:tcW w:w="1244" w:type="dxa"/>
            <w:shd w:val="clear" w:color="auto" w:fill="auto"/>
            <w:tcMar>
              <w:left w:w="108" w:type="dxa"/>
            </w:tcMar>
          </w:tcPr>
          <w:p w14:paraId="73A16831" w14:textId="77777777" w:rsidR="00C90A9D" w:rsidRDefault="00C90A9D" w:rsidP="007146D0">
            <w:r>
              <w:t>input</w:t>
            </w:r>
          </w:p>
        </w:tc>
        <w:tc>
          <w:tcPr>
            <w:tcW w:w="8100" w:type="dxa"/>
            <w:shd w:val="clear" w:color="auto" w:fill="auto"/>
            <w:tcMar>
              <w:left w:w="108" w:type="dxa"/>
            </w:tcMar>
          </w:tcPr>
          <w:p w14:paraId="122704CF" w14:textId="77777777" w:rsidR="00C90A9D" w:rsidRDefault="00C90A9D" w:rsidP="007146D0">
            <w:r>
              <w:rPr>
                <w:rFonts w:eastAsia="Calibri" w:cs="Calibri"/>
              </w:rPr>
              <w:t>bam, indexed reference genome</w:t>
            </w:r>
          </w:p>
        </w:tc>
      </w:tr>
      <w:tr w:rsidR="00C90A9D" w14:paraId="62BA334F" w14:textId="77777777" w:rsidTr="007146D0">
        <w:tc>
          <w:tcPr>
            <w:tcW w:w="1244" w:type="dxa"/>
            <w:shd w:val="clear" w:color="auto" w:fill="auto"/>
            <w:tcMar>
              <w:left w:w="108" w:type="dxa"/>
            </w:tcMar>
          </w:tcPr>
          <w:p w14:paraId="0114445A" w14:textId="77777777" w:rsidR="00C90A9D" w:rsidRDefault="00C90A9D" w:rsidP="007146D0">
            <w:r>
              <w:t>output</w:t>
            </w:r>
          </w:p>
        </w:tc>
        <w:tc>
          <w:tcPr>
            <w:tcW w:w="8100" w:type="dxa"/>
            <w:shd w:val="clear" w:color="auto" w:fill="auto"/>
            <w:tcMar>
              <w:left w:w="108" w:type="dxa"/>
            </w:tcMar>
          </w:tcPr>
          <w:p w14:paraId="018EEA2B" w14:textId="77777777" w:rsidR="00C90A9D" w:rsidRDefault="00C90A9D" w:rsidP="007146D0">
            <w:r>
              <w:t>variant calls vcf</w:t>
            </w:r>
          </w:p>
        </w:tc>
      </w:tr>
      <w:tr w:rsidR="00C90A9D" w14:paraId="5306B9E4" w14:textId="77777777" w:rsidTr="007146D0">
        <w:tc>
          <w:tcPr>
            <w:tcW w:w="1244" w:type="dxa"/>
            <w:shd w:val="clear" w:color="auto" w:fill="auto"/>
            <w:tcMar>
              <w:left w:w="108" w:type="dxa"/>
            </w:tcMar>
          </w:tcPr>
          <w:p w14:paraId="1C4F522D" w14:textId="77777777" w:rsidR="00C90A9D" w:rsidRDefault="00C90A9D" w:rsidP="007146D0">
            <w:r>
              <w:t>command</w:t>
            </w:r>
          </w:p>
        </w:tc>
        <w:tc>
          <w:tcPr>
            <w:tcW w:w="8100" w:type="dxa"/>
            <w:shd w:val="clear" w:color="auto" w:fill="auto"/>
            <w:tcMar>
              <w:left w:w="108" w:type="dxa"/>
            </w:tcMar>
          </w:tcPr>
          <w:p w14:paraId="2A1045DE" w14:textId="77777777" w:rsidR="00C90A9D" w:rsidRDefault="00C90A9D" w:rsidP="007146D0">
            <w:r>
              <w:rPr>
                <w:rFonts w:ascii="Consolas" w:eastAsia="Consolas" w:hAnsi="Consolas" w:cs="Consolas"/>
                <w:sz w:val="18"/>
                <w:szCs w:val="18"/>
              </w:rPr>
              <w:t>samtools mpileup -t 'AD,DP,INFO/AD' -ug -Q20 -C50 -f ${index_path}/hisat_genome.fa ${gbam} | bcftools call -vmO z -o ${pair_id}.sam.ori.vcf.gz</w:t>
            </w:r>
          </w:p>
          <w:p w14:paraId="4D550DFE" w14:textId="77777777" w:rsidR="00C90A9D" w:rsidRDefault="00C90A9D" w:rsidP="007146D0">
            <w:r>
              <w:rPr>
                <w:rFonts w:ascii="Consolas" w:eastAsia="Consolas" w:hAnsi="Consolas" w:cs="Consolas"/>
                <w:sz w:val="18"/>
                <w:szCs w:val="18"/>
              </w:rPr>
              <w:t>vcf-concat ${pair_id}.sam.ori.vcf.gz | vcf-sort |vcf-annotate -n --fill-type | bcftools norm -c s -f ${index_path}/hisat_genome.fa -w 10 -O z -o ${pair_id}.sam.vcf.gz -</w:t>
            </w:r>
          </w:p>
        </w:tc>
      </w:tr>
    </w:tbl>
    <w:p w14:paraId="441639E4" w14:textId="77777777" w:rsidR="00C90A9D" w:rsidRDefault="00C90A9D" w:rsidP="00C90A9D"/>
    <w:p w14:paraId="23B7C668" w14:textId="77777777" w:rsidR="00C90A9D" w:rsidRDefault="00C90A9D" w:rsidP="00C90A9D">
      <w:r>
        <w:t>7</w:t>
      </w:r>
      <w:r>
        <w:rPr>
          <w:rFonts w:eastAsia="Calibri" w:cs="Calibri"/>
        </w:rPr>
        <w:t>. Hotspot variant identification</w:t>
      </w:r>
    </w:p>
    <w:p w14:paraId="5C4350CE" w14:textId="77777777" w:rsidR="00C90A9D" w:rsidRDefault="00C90A9D" w:rsidP="00C90A9D">
      <w:pPr>
        <w:rPr>
          <w:rFonts w:ascii="Calibri" w:eastAsia="Calibri" w:hAnsi="Calibri" w:cs="Calibri"/>
        </w:rPr>
      </w:pPr>
      <w:r>
        <w:rPr>
          <w:rFonts w:eastAsia="Calibri" w:cs="Calibri"/>
        </w:rPr>
        <w:lastRenderedPageBreak/>
        <w:t>List COSMIC variants with variant allele fraction &gt; 0.01 and depth &gt; 50. Left-align and normalize indels; check if reference alleles match the reference; split multiallelic sites into multiple rows; recover multiallelics from multiple rows.</w:t>
      </w:r>
    </w:p>
    <w:tbl>
      <w:tblPr>
        <w:tblStyle w:val="TableGrid"/>
        <w:tblW w:w="9345" w:type="dxa"/>
        <w:tblLook w:val="04A0" w:firstRow="1" w:lastRow="0" w:firstColumn="1" w:lastColumn="0" w:noHBand="0" w:noVBand="1"/>
      </w:tblPr>
      <w:tblGrid>
        <w:gridCol w:w="1257"/>
        <w:gridCol w:w="8088"/>
      </w:tblGrid>
      <w:tr w:rsidR="00C90A9D" w14:paraId="2EB5B509" w14:textId="77777777" w:rsidTr="007146D0">
        <w:tc>
          <w:tcPr>
            <w:tcW w:w="1244" w:type="dxa"/>
            <w:shd w:val="clear" w:color="auto" w:fill="auto"/>
            <w:tcMar>
              <w:left w:w="108" w:type="dxa"/>
            </w:tcMar>
          </w:tcPr>
          <w:p w14:paraId="1D7FE48D" w14:textId="77777777" w:rsidR="00C90A9D" w:rsidRDefault="00C90A9D" w:rsidP="007146D0">
            <w:r>
              <w:t>executable</w:t>
            </w:r>
          </w:p>
        </w:tc>
        <w:tc>
          <w:tcPr>
            <w:tcW w:w="8100" w:type="dxa"/>
            <w:shd w:val="clear" w:color="auto" w:fill="auto"/>
            <w:tcMar>
              <w:left w:w="108" w:type="dxa"/>
            </w:tcMar>
          </w:tcPr>
          <w:p w14:paraId="4E6FB669" w14:textId="77777777" w:rsidR="00C90A9D" w:rsidRDefault="00C90A9D" w:rsidP="007146D0">
            <w:r>
              <w:t>samtools, bcftools, vcf-annotate, SnpSift.jar, bgzip</w:t>
            </w:r>
          </w:p>
        </w:tc>
      </w:tr>
      <w:tr w:rsidR="00C90A9D" w14:paraId="0B37025D" w14:textId="77777777" w:rsidTr="007146D0">
        <w:tc>
          <w:tcPr>
            <w:tcW w:w="1244" w:type="dxa"/>
            <w:shd w:val="clear" w:color="auto" w:fill="auto"/>
            <w:tcMar>
              <w:left w:w="108" w:type="dxa"/>
            </w:tcMar>
          </w:tcPr>
          <w:p w14:paraId="0BEEDA69" w14:textId="77777777" w:rsidR="00C90A9D" w:rsidRDefault="00C90A9D" w:rsidP="007146D0">
            <w:r>
              <w:t>input</w:t>
            </w:r>
          </w:p>
        </w:tc>
        <w:tc>
          <w:tcPr>
            <w:tcW w:w="8100" w:type="dxa"/>
            <w:shd w:val="clear" w:color="auto" w:fill="auto"/>
            <w:tcMar>
              <w:left w:w="108" w:type="dxa"/>
            </w:tcMar>
          </w:tcPr>
          <w:p w14:paraId="653DB433" w14:textId="77777777" w:rsidR="00C90A9D" w:rsidRDefault="00C90A9D" w:rsidP="007146D0">
            <w:r>
              <w:t xml:space="preserve">bam, </w:t>
            </w:r>
            <w:r>
              <w:rPr>
                <w:rFonts w:eastAsia="Calibri" w:cs="Calibri"/>
              </w:rPr>
              <w:t>indexed reference genome FASTA file, cosmic.vcf.gz</w:t>
            </w:r>
          </w:p>
        </w:tc>
      </w:tr>
      <w:tr w:rsidR="00C90A9D" w14:paraId="6ADCDE04" w14:textId="77777777" w:rsidTr="007146D0">
        <w:tc>
          <w:tcPr>
            <w:tcW w:w="1244" w:type="dxa"/>
            <w:shd w:val="clear" w:color="auto" w:fill="auto"/>
            <w:tcMar>
              <w:left w:w="108" w:type="dxa"/>
            </w:tcMar>
          </w:tcPr>
          <w:p w14:paraId="58626A99" w14:textId="77777777" w:rsidR="00C90A9D" w:rsidRDefault="00C90A9D" w:rsidP="007146D0">
            <w:r>
              <w:t>output</w:t>
            </w:r>
          </w:p>
        </w:tc>
        <w:tc>
          <w:tcPr>
            <w:tcW w:w="8100" w:type="dxa"/>
            <w:shd w:val="clear" w:color="auto" w:fill="auto"/>
            <w:tcMar>
              <w:left w:w="108" w:type="dxa"/>
            </w:tcMar>
          </w:tcPr>
          <w:p w14:paraId="52A04DFE" w14:textId="77777777" w:rsidR="00C90A9D" w:rsidRDefault="00C90A9D" w:rsidP="007146D0">
            <w:r>
              <w:t>hospot variant list vcf</w:t>
            </w:r>
          </w:p>
        </w:tc>
      </w:tr>
      <w:tr w:rsidR="00C90A9D" w14:paraId="08C85DA0" w14:textId="77777777" w:rsidTr="007146D0">
        <w:tc>
          <w:tcPr>
            <w:tcW w:w="1244" w:type="dxa"/>
            <w:shd w:val="clear" w:color="auto" w:fill="auto"/>
            <w:tcMar>
              <w:left w:w="108" w:type="dxa"/>
            </w:tcMar>
          </w:tcPr>
          <w:p w14:paraId="363E2A01" w14:textId="77777777" w:rsidR="00C90A9D" w:rsidRDefault="00C90A9D" w:rsidP="007146D0">
            <w:r>
              <w:t>command</w:t>
            </w:r>
          </w:p>
        </w:tc>
        <w:tc>
          <w:tcPr>
            <w:tcW w:w="8100" w:type="dxa"/>
            <w:shd w:val="clear" w:color="auto" w:fill="auto"/>
            <w:tcMar>
              <w:left w:w="108" w:type="dxa"/>
            </w:tcMar>
          </w:tcPr>
          <w:p w14:paraId="09DE273B" w14:textId="77777777" w:rsidR="00C90A9D" w:rsidRDefault="00C90A9D" w:rsidP="007146D0">
            <w:r>
              <w:rPr>
                <w:rFonts w:ascii="Consolas" w:eastAsia="Consolas" w:hAnsi="Consolas" w:cs="Consolas"/>
                <w:sz w:val="18"/>
                <w:szCs w:val="18"/>
              </w:rPr>
              <w:t>samtools mpileup -d 99999 -t 'AD,DP,INFO/AD' -uf ${index_path}/hisat_genome.fa ${gbam} &gt; ${pair_id}.mpi</w:t>
            </w:r>
          </w:p>
          <w:p w14:paraId="2A93C51F" w14:textId="77777777" w:rsidR="00C90A9D" w:rsidRDefault="00C90A9D" w:rsidP="007146D0">
            <w:r>
              <w:rPr>
                <w:rFonts w:ascii="Consolas" w:eastAsia="Consolas" w:hAnsi="Consolas" w:cs="Consolas"/>
                <w:sz w:val="18"/>
                <w:szCs w:val="18"/>
              </w:rPr>
              <w:t>bcftools filter -i "AD[1]/DP &gt; 0.01" ${pair_id}.mpi | bcftools filter -i "DP &gt; 50" | bcftools call -m -A | vcf-annotate -n --fill-type | bcftools norm -c s -f /project/shared/bicf_workflow_ref/GRCh38/hisat_genome.fa -w 10 -O z -o ${pair_id}.lowfreq.vcf.gz -</w:t>
            </w:r>
          </w:p>
          <w:p w14:paraId="01FE0311" w14:textId="77777777" w:rsidR="00C90A9D" w:rsidRDefault="00C90A9D" w:rsidP="007146D0">
            <w:r>
              <w:rPr>
                <w:rFonts w:ascii="Consolas" w:eastAsia="Consolas" w:hAnsi="Consolas" w:cs="Consolas"/>
                <w:sz w:val="18"/>
                <w:szCs w:val="18"/>
              </w:rPr>
              <w:t>java -jar SnpSift.jar annotate ${index_path}/cosmic.vcf.gz ${pair_id}.lowfreq.vcf.gz | java -jar SnpSift.jar filter "(CNT[*] &gt; 0)" - | bgzip &gt; ${pair_id}.hotspot.vcf.gz</w:t>
            </w:r>
          </w:p>
        </w:tc>
      </w:tr>
    </w:tbl>
    <w:p w14:paraId="09BC6A52" w14:textId="77777777" w:rsidR="00C90A9D" w:rsidRDefault="00C90A9D" w:rsidP="00C90A9D"/>
    <w:p w14:paraId="1C476FD3" w14:textId="77777777" w:rsidR="00C90A9D" w:rsidRDefault="00C90A9D" w:rsidP="00C90A9D">
      <w:r>
        <w:t xml:space="preserve">8. </w:t>
      </w:r>
      <w:r>
        <w:rPr>
          <w:rFonts w:eastAsia="Calibri" w:cs="Calibri"/>
        </w:rPr>
        <w:t>Variant calling using SpeedSeq</w:t>
      </w:r>
    </w:p>
    <w:p w14:paraId="7B99A407" w14:textId="77777777" w:rsidR="00C90A9D" w:rsidRDefault="00C90A9D" w:rsidP="00C90A9D">
      <w:pPr>
        <w:rPr>
          <w:rFonts w:ascii="Calibri" w:eastAsia="Calibri" w:hAnsi="Calibri" w:cs="Calibri"/>
        </w:rPr>
      </w:pPr>
      <w:r>
        <w:rPr>
          <w:rFonts w:eastAsia="Calibri" w:cs="Calibri"/>
        </w:rPr>
        <w:t>Detect variants using SpeedSeq. Left-align and normalize indels; check if reference alleles match the reference; split multiallelic sites into multiple rows; recover multiallelics from multiple rows.</w:t>
      </w:r>
    </w:p>
    <w:tbl>
      <w:tblPr>
        <w:tblStyle w:val="TableGrid"/>
        <w:tblW w:w="9360" w:type="dxa"/>
        <w:tblLook w:val="04A0" w:firstRow="1" w:lastRow="0" w:firstColumn="1" w:lastColumn="0" w:noHBand="0" w:noVBand="1"/>
      </w:tblPr>
      <w:tblGrid>
        <w:gridCol w:w="1257"/>
        <w:gridCol w:w="8103"/>
      </w:tblGrid>
      <w:tr w:rsidR="00C90A9D" w14:paraId="3CF4B542" w14:textId="77777777" w:rsidTr="007146D0">
        <w:tc>
          <w:tcPr>
            <w:tcW w:w="1244" w:type="dxa"/>
            <w:shd w:val="clear" w:color="auto" w:fill="auto"/>
            <w:tcMar>
              <w:left w:w="108" w:type="dxa"/>
            </w:tcMar>
          </w:tcPr>
          <w:p w14:paraId="5036AA8F" w14:textId="77777777" w:rsidR="00C90A9D" w:rsidRDefault="00C90A9D" w:rsidP="007146D0">
            <w:r>
              <w:t>executable</w:t>
            </w:r>
          </w:p>
        </w:tc>
        <w:tc>
          <w:tcPr>
            <w:tcW w:w="8115" w:type="dxa"/>
            <w:shd w:val="clear" w:color="auto" w:fill="auto"/>
            <w:tcMar>
              <w:left w:w="108" w:type="dxa"/>
            </w:tcMar>
          </w:tcPr>
          <w:p w14:paraId="5C3A2044" w14:textId="77777777" w:rsidR="00C90A9D" w:rsidRDefault="00C90A9D" w:rsidP="007146D0">
            <w:r>
              <w:t>speedseq, tabix, bcftools, vcf-annotate, bgzip</w:t>
            </w:r>
          </w:p>
        </w:tc>
      </w:tr>
      <w:tr w:rsidR="00C90A9D" w14:paraId="1862F550" w14:textId="77777777" w:rsidTr="007146D0">
        <w:tc>
          <w:tcPr>
            <w:tcW w:w="1244" w:type="dxa"/>
            <w:shd w:val="clear" w:color="auto" w:fill="auto"/>
            <w:tcMar>
              <w:left w:w="108" w:type="dxa"/>
            </w:tcMar>
          </w:tcPr>
          <w:p w14:paraId="12DA75AD" w14:textId="77777777" w:rsidR="00C90A9D" w:rsidRDefault="00C90A9D" w:rsidP="007146D0">
            <w:r>
              <w:t>input</w:t>
            </w:r>
          </w:p>
        </w:tc>
        <w:tc>
          <w:tcPr>
            <w:tcW w:w="8115" w:type="dxa"/>
            <w:shd w:val="clear" w:color="auto" w:fill="auto"/>
            <w:tcMar>
              <w:left w:w="108" w:type="dxa"/>
            </w:tcMar>
          </w:tcPr>
          <w:p w14:paraId="61E13960" w14:textId="77777777" w:rsidR="00C90A9D" w:rsidRDefault="00C90A9D" w:rsidP="007146D0">
            <w:pPr>
              <w:rPr>
                <w:rFonts w:ascii="Calibri" w:eastAsia="Calibri" w:hAnsi="Calibri" w:cs="Calibri"/>
              </w:rPr>
            </w:pPr>
            <w:r>
              <w:t xml:space="preserve">bam, </w:t>
            </w:r>
            <w:r>
              <w:rPr>
                <w:rFonts w:eastAsia="Calibri" w:cs="Calibri"/>
              </w:rPr>
              <w:t>indexed reference genome</w:t>
            </w:r>
          </w:p>
        </w:tc>
      </w:tr>
      <w:tr w:rsidR="00C90A9D" w14:paraId="0916F5E9" w14:textId="77777777" w:rsidTr="007146D0">
        <w:tc>
          <w:tcPr>
            <w:tcW w:w="1244" w:type="dxa"/>
            <w:shd w:val="clear" w:color="auto" w:fill="auto"/>
            <w:tcMar>
              <w:left w:w="108" w:type="dxa"/>
            </w:tcMar>
          </w:tcPr>
          <w:p w14:paraId="2769C4F2" w14:textId="77777777" w:rsidR="00C90A9D" w:rsidRDefault="00C90A9D" w:rsidP="007146D0">
            <w:r>
              <w:t>output</w:t>
            </w:r>
          </w:p>
        </w:tc>
        <w:tc>
          <w:tcPr>
            <w:tcW w:w="8115" w:type="dxa"/>
            <w:shd w:val="clear" w:color="auto" w:fill="auto"/>
            <w:tcMar>
              <w:left w:w="108" w:type="dxa"/>
            </w:tcMar>
          </w:tcPr>
          <w:p w14:paraId="1FB54B50" w14:textId="77777777" w:rsidR="00C90A9D" w:rsidRDefault="00C90A9D" w:rsidP="007146D0">
            <w:r>
              <w:t>variant calls in VCF</w:t>
            </w:r>
          </w:p>
        </w:tc>
      </w:tr>
      <w:tr w:rsidR="00C90A9D" w14:paraId="034426C2" w14:textId="77777777" w:rsidTr="007146D0">
        <w:tc>
          <w:tcPr>
            <w:tcW w:w="1244" w:type="dxa"/>
            <w:shd w:val="clear" w:color="auto" w:fill="auto"/>
            <w:tcMar>
              <w:left w:w="108" w:type="dxa"/>
            </w:tcMar>
          </w:tcPr>
          <w:p w14:paraId="50E4A7D0" w14:textId="77777777" w:rsidR="00C90A9D" w:rsidRDefault="00C90A9D" w:rsidP="007146D0">
            <w:r>
              <w:t>command</w:t>
            </w:r>
          </w:p>
        </w:tc>
        <w:tc>
          <w:tcPr>
            <w:tcW w:w="8115" w:type="dxa"/>
            <w:shd w:val="clear" w:color="auto" w:fill="auto"/>
            <w:tcMar>
              <w:left w:w="108" w:type="dxa"/>
            </w:tcMar>
          </w:tcPr>
          <w:p w14:paraId="6F06AAEE" w14:textId="77777777" w:rsidR="00C90A9D" w:rsidRDefault="00C90A9D" w:rsidP="007146D0">
            <w:r>
              <w:rPr>
                <w:rFonts w:ascii="Consolas" w:eastAsia="Consolas" w:hAnsi="Consolas" w:cs="Consolas"/>
                <w:sz w:val="18"/>
                <w:szCs w:val="18"/>
              </w:rPr>
              <w:t>speedseq var -t \$SLURM_CPUS_ON_NODE -o ssvar ${index_path}/hisat_genome.fa ${gbam}</w:t>
            </w:r>
          </w:p>
          <w:p w14:paraId="6DD85A87" w14:textId="77777777" w:rsidR="00C90A9D" w:rsidRDefault="00C90A9D" w:rsidP="007146D0">
            <w:r>
              <w:rPr>
                <w:rFonts w:ascii="Consolas" w:eastAsia="Consolas" w:hAnsi="Consolas" w:cs="Consolas"/>
                <w:sz w:val="18"/>
                <w:szCs w:val="18"/>
              </w:rPr>
              <w:t>tabix -f ssvar.vcf.gz</w:t>
            </w:r>
          </w:p>
          <w:p w14:paraId="2015E6CE" w14:textId="77777777" w:rsidR="00C90A9D" w:rsidRDefault="00C90A9D" w:rsidP="007146D0">
            <w:r>
              <w:rPr>
                <w:rFonts w:ascii="Consolas" w:eastAsia="Consolas" w:hAnsi="Consolas" w:cs="Consolas"/>
                <w:sz w:val="18"/>
                <w:szCs w:val="18"/>
              </w:rPr>
              <w:t>bcftools norm -c s -f /project/shared/bicf_workflow_ref/GRCh38/hisat_genome.fa -w 10 -O v ssvar.vcf.gz 2&gt; bcftools.err | vcf-annotate -n --fill-type |bgzip &gt; ${pair_id}.ssvar.vcf.gz</w:t>
            </w:r>
          </w:p>
        </w:tc>
      </w:tr>
    </w:tbl>
    <w:p w14:paraId="688FA39C" w14:textId="77777777" w:rsidR="00C90A9D" w:rsidRDefault="00C90A9D" w:rsidP="00C90A9D"/>
    <w:p w14:paraId="69848E49" w14:textId="77777777" w:rsidR="00C90A9D" w:rsidRDefault="00C90A9D" w:rsidP="00C90A9D">
      <w:r>
        <w:t>9. Variant calling using GATK</w:t>
      </w:r>
    </w:p>
    <w:p w14:paraId="1D53659B" w14:textId="77777777" w:rsidR="00C90A9D" w:rsidRDefault="00C90A9D" w:rsidP="00C90A9D">
      <w:r>
        <w:rPr>
          <w:rFonts w:eastAsia="Calibri" w:cs="Calibri"/>
        </w:rPr>
        <w:t>List variants and confident non-variant sites and genotype variants. Left-align and normalize indels; check if reference alleles match the reference; split multiallelic sites into multiple rows; recover multiallelics from multiple rows.</w:t>
      </w:r>
    </w:p>
    <w:tbl>
      <w:tblPr>
        <w:tblStyle w:val="TableGrid"/>
        <w:tblW w:w="9345" w:type="dxa"/>
        <w:tblLook w:val="04A0" w:firstRow="1" w:lastRow="0" w:firstColumn="1" w:lastColumn="0" w:noHBand="0" w:noVBand="1"/>
      </w:tblPr>
      <w:tblGrid>
        <w:gridCol w:w="1257"/>
        <w:gridCol w:w="8088"/>
      </w:tblGrid>
      <w:tr w:rsidR="00C90A9D" w14:paraId="2EC7EB98" w14:textId="77777777" w:rsidTr="007146D0">
        <w:tc>
          <w:tcPr>
            <w:tcW w:w="1244" w:type="dxa"/>
            <w:shd w:val="clear" w:color="auto" w:fill="auto"/>
            <w:tcMar>
              <w:left w:w="108" w:type="dxa"/>
            </w:tcMar>
          </w:tcPr>
          <w:p w14:paraId="236DB20B" w14:textId="77777777" w:rsidR="00C90A9D" w:rsidRDefault="00C90A9D" w:rsidP="007146D0">
            <w:r>
              <w:t>executable</w:t>
            </w:r>
          </w:p>
        </w:tc>
        <w:tc>
          <w:tcPr>
            <w:tcW w:w="8100" w:type="dxa"/>
            <w:shd w:val="clear" w:color="auto" w:fill="auto"/>
            <w:tcMar>
              <w:left w:w="108" w:type="dxa"/>
            </w:tcMar>
          </w:tcPr>
          <w:p w14:paraId="42541574" w14:textId="77777777" w:rsidR="00C90A9D" w:rsidRDefault="00C90A9D" w:rsidP="007146D0">
            <w:r>
              <w:rPr>
                <w:rFonts w:eastAsia="Calibri" w:cs="Calibri"/>
              </w:rPr>
              <w:t>GenomeAnalysisTK.jar, vcf-annotate, bcftools, tabix</w:t>
            </w:r>
          </w:p>
        </w:tc>
      </w:tr>
      <w:tr w:rsidR="00C90A9D" w14:paraId="4EBABC0B" w14:textId="77777777" w:rsidTr="007146D0">
        <w:tc>
          <w:tcPr>
            <w:tcW w:w="1244" w:type="dxa"/>
            <w:shd w:val="clear" w:color="auto" w:fill="auto"/>
            <w:tcMar>
              <w:left w:w="108" w:type="dxa"/>
            </w:tcMar>
          </w:tcPr>
          <w:p w14:paraId="46A5E1A3" w14:textId="77777777" w:rsidR="00C90A9D" w:rsidRDefault="00C90A9D" w:rsidP="007146D0">
            <w:r>
              <w:t>input</w:t>
            </w:r>
          </w:p>
        </w:tc>
        <w:tc>
          <w:tcPr>
            <w:tcW w:w="8100" w:type="dxa"/>
            <w:shd w:val="clear" w:color="auto" w:fill="auto"/>
            <w:tcMar>
              <w:left w:w="108" w:type="dxa"/>
            </w:tcMar>
          </w:tcPr>
          <w:p w14:paraId="64CE05A0" w14:textId="77777777" w:rsidR="00C90A9D" w:rsidRDefault="00C90A9D" w:rsidP="007146D0">
            <w:r>
              <w:rPr>
                <w:rFonts w:eastAsia="Calibri" w:cs="Calibri"/>
              </w:rPr>
              <w:t>BAM file, indexed reference genome, dbSNP vcf</w:t>
            </w:r>
          </w:p>
        </w:tc>
      </w:tr>
      <w:tr w:rsidR="00C90A9D" w14:paraId="3418EAF4" w14:textId="77777777" w:rsidTr="007146D0">
        <w:tc>
          <w:tcPr>
            <w:tcW w:w="1244" w:type="dxa"/>
            <w:shd w:val="clear" w:color="auto" w:fill="auto"/>
            <w:tcMar>
              <w:left w:w="108" w:type="dxa"/>
            </w:tcMar>
          </w:tcPr>
          <w:p w14:paraId="6CCCC191" w14:textId="77777777" w:rsidR="00C90A9D" w:rsidRDefault="00C90A9D" w:rsidP="007146D0">
            <w:r>
              <w:t>output</w:t>
            </w:r>
          </w:p>
        </w:tc>
        <w:tc>
          <w:tcPr>
            <w:tcW w:w="8100" w:type="dxa"/>
            <w:shd w:val="clear" w:color="auto" w:fill="auto"/>
            <w:tcMar>
              <w:left w:w="108" w:type="dxa"/>
            </w:tcMar>
          </w:tcPr>
          <w:p w14:paraId="062AD423" w14:textId="77777777" w:rsidR="00C90A9D" w:rsidRDefault="00C90A9D" w:rsidP="007146D0">
            <w:r>
              <w:t>variant calls in VCF</w:t>
            </w:r>
          </w:p>
        </w:tc>
      </w:tr>
      <w:tr w:rsidR="00C90A9D" w14:paraId="5F974BDC" w14:textId="77777777" w:rsidTr="007146D0">
        <w:tc>
          <w:tcPr>
            <w:tcW w:w="1244" w:type="dxa"/>
            <w:shd w:val="clear" w:color="auto" w:fill="auto"/>
            <w:tcMar>
              <w:left w:w="108" w:type="dxa"/>
            </w:tcMar>
          </w:tcPr>
          <w:p w14:paraId="3AFA5ADF" w14:textId="77777777" w:rsidR="00C90A9D" w:rsidRDefault="00C90A9D" w:rsidP="007146D0">
            <w:r>
              <w:t>command</w:t>
            </w:r>
          </w:p>
        </w:tc>
        <w:tc>
          <w:tcPr>
            <w:tcW w:w="8100" w:type="dxa"/>
            <w:shd w:val="clear" w:color="auto" w:fill="auto"/>
            <w:tcMar>
              <w:left w:w="108" w:type="dxa"/>
            </w:tcMar>
          </w:tcPr>
          <w:p w14:paraId="317CFAC0" w14:textId="77777777" w:rsidR="00C90A9D" w:rsidRDefault="00C90A9D" w:rsidP="007146D0">
            <w:r>
              <w:rPr>
                <w:rFonts w:ascii="Consolas" w:eastAsia="Consolas" w:hAnsi="Consolas" w:cs="Consolas"/>
                <w:sz w:val="18"/>
                <w:szCs w:val="18"/>
              </w:rPr>
              <w:t>java -Xmx64g -jar \$GATK_JAR -R ${index_path}/hisat_genome.fa -D ${dbsnp} -T HaplotypeCaller -stand_call_conf 30 -stand_emit_conf 10.0 -A FisherStrand -A QualByDepth -A VariantType -A DepthPerAlleleBySample -A HaplotypeScore -A AlleleBalance -variant_index_type LINEAR -variant_index_parameter 128000 --emitRefConfidence GVCF -I ${gbam} -o ${pair_id}.gatk.g.vcf -nct 2</w:t>
            </w:r>
          </w:p>
          <w:p w14:paraId="22AC5425" w14:textId="77777777" w:rsidR="00C90A9D" w:rsidRDefault="00C90A9D" w:rsidP="007146D0">
            <w:r>
              <w:rPr>
                <w:rFonts w:ascii="Consolas" w:eastAsia="Consolas" w:hAnsi="Consolas" w:cs="Consolas"/>
                <w:sz w:val="18"/>
                <w:szCs w:val="18"/>
              </w:rPr>
              <w:t>java -Xmx64g -jar \$GATK_JAR -R ${index_path}/hisat_genome.fa -D ${dbsnp} -T GenotypeGVCFs -o gatk.vcf -nt 4 --variant ${pair_id}.gatk.g.vcf</w:t>
            </w:r>
          </w:p>
          <w:p w14:paraId="4824D25A" w14:textId="77777777" w:rsidR="00C90A9D" w:rsidRDefault="00C90A9D" w:rsidP="007146D0">
            <w:r>
              <w:rPr>
                <w:rFonts w:ascii="Consolas" w:eastAsia="Consolas" w:hAnsi="Consolas" w:cs="Consolas"/>
                <w:sz w:val="18"/>
                <w:szCs w:val="18"/>
              </w:rPr>
              <w:t>vcf-annotate -n --fill-type gatk.vcf | bcftools norm -c s -f ${index_path}/hisat_genome.fa -w 10 -O z -o ${pair_id}.gatk.vcf.gz - &amp;&gt; bcftools.out</w:t>
            </w:r>
          </w:p>
          <w:p w14:paraId="47A6A867" w14:textId="77777777" w:rsidR="00C90A9D" w:rsidRDefault="00C90A9D" w:rsidP="007146D0">
            <w:r>
              <w:rPr>
                <w:rFonts w:ascii="Consolas" w:eastAsia="Consolas" w:hAnsi="Consolas" w:cs="Consolas"/>
                <w:sz w:val="18"/>
                <w:szCs w:val="18"/>
              </w:rPr>
              <w:t>tabix ${pair_id}.gatk.vcf.gz</w:t>
            </w:r>
          </w:p>
        </w:tc>
      </w:tr>
    </w:tbl>
    <w:p w14:paraId="4A462BF6" w14:textId="77777777" w:rsidR="00C90A9D" w:rsidRDefault="00C90A9D" w:rsidP="00C90A9D"/>
    <w:p w14:paraId="01114B92" w14:textId="77777777" w:rsidR="00C90A9D" w:rsidRDefault="00C90A9D" w:rsidP="00C90A9D">
      <w:r>
        <w:t>10. G</w:t>
      </w:r>
      <w:r>
        <w:rPr>
          <w:rFonts w:eastAsia="Calibri" w:cs="Calibri"/>
        </w:rPr>
        <w:t>enerate union</w:t>
      </w:r>
    </w:p>
    <w:p w14:paraId="0F8CD34B" w14:textId="77777777" w:rsidR="00C90A9D" w:rsidRDefault="00C90A9D" w:rsidP="00C90A9D">
      <w:r>
        <w:rPr>
          <w:rFonts w:eastAsia="Calibri" w:cs="Calibri"/>
        </w:rPr>
        <w:lastRenderedPageBreak/>
        <w:t>Integrate result variant lists generated by GATK, SAMtools, SpeedSeq variant callers, and hotspot algorithm. The priority order for ambiguous variants is SAMtools - SpeedSeq - GATK - Hotspot.</w:t>
      </w:r>
    </w:p>
    <w:tbl>
      <w:tblPr>
        <w:tblStyle w:val="TableGrid"/>
        <w:tblW w:w="9360" w:type="dxa"/>
        <w:tblLook w:val="04A0" w:firstRow="1" w:lastRow="0" w:firstColumn="1" w:lastColumn="0" w:noHBand="0" w:noVBand="1"/>
      </w:tblPr>
      <w:tblGrid>
        <w:gridCol w:w="1257"/>
        <w:gridCol w:w="8103"/>
      </w:tblGrid>
      <w:tr w:rsidR="00C90A9D" w14:paraId="26CCC8B8" w14:textId="77777777" w:rsidTr="007146D0">
        <w:tc>
          <w:tcPr>
            <w:tcW w:w="1194" w:type="dxa"/>
            <w:shd w:val="clear" w:color="auto" w:fill="auto"/>
            <w:tcMar>
              <w:left w:w="108" w:type="dxa"/>
            </w:tcMar>
          </w:tcPr>
          <w:p w14:paraId="2892A104" w14:textId="77777777" w:rsidR="00C90A9D" w:rsidRDefault="00C90A9D" w:rsidP="007146D0">
            <w:r>
              <w:t>executable</w:t>
            </w:r>
          </w:p>
        </w:tc>
        <w:tc>
          <w:tcPr>
            <w:tcW w:w="8165" w:type="dxa"/>
            <w:shd w:val="clear" w:color="auto" w:fill="auto"/>
            <w:tcMar>
              <w:left w:w="108" w:type="dxa"/>
            </w:tcMar>
          </w:tcPr>
          <w:p w14:paraId="1C37E159" w14:textId="77777777" w:rsidR="00C90A9D" w:rsidRDefault="00C90A9D" w:rsidP="007146D0">
            <w:r>
              <w:t xml:space="preserve">bedtools, bgzip, tabix, </w:t>
            </w:r>
            <w:r>
              <w:rPr>
                <w:rFonts w:eastAsia="Calibri" w:cs="Calibri"/>
              </w:rPr>
              <w:t>GenomeAnalysisTK.jar, uniform_integrated_vcf.pl, bcftools</w:t>
            </w:r>
          </w:p>
        </w:tc>
      </w:tr>
      <w:tr w:rsidR="00C90A9D" w14:paraId="3835D2D0" w14:textId="77777777" w:rsidTr="007146D0">
        <w:tc>
          <w:tcPr>
            <w:tcW w:w="1194" w:type="dxa"/>
            <w:shd w:val="clear" w:color="auto" w:fill="auto"/>
            <w:tcMar>
              <w:left w:w="108" w:type="dxa"/>
            </w:tcMar>
          </w:tcPr>
          <w:p w14:paraId="193D1193" w14:textId="77777777" w:rsidR="00C90A9D" w:rsidRDefault="00C90A9D" w:rsidP="007146D0">
            <w:r>
              <w:t>input</w:t>
            </w:r>
          </w:p>
        </w:tc>
        <w:tc>
          <w:tcPr>
            <w:tcW w:w="8165" w:type="dxa"/>
            <w:shd w:val="clear" w:color="auto" w:fill="auto"/>
            <w:tcMar>
              <w:left w:w="108" w:type="dxa"/>
            </w:tcMar>
          </w:tcPr>
          <w:p w14:paraId="56D8049D" w14:textId="77777777" w:rsidR="00C90A9D" w:rsidRDefault="00C90A9D" w:rsidP="007146D0">
            <w:pPr>
              <w:rPr>
                <w:rFonts w:ascii="Calibri" w:eastAsia="Calibri" w:hAnsi="Calibri" w:cs="Calibri"/>
              </w:rPr>
            </w:pPr>
            <w:r>
              <w:t xml:space="preserve">GATK vcf, SAMtools, SpeedSeq variant caller, Hotspot, </w:t>
            </w:r>
            <w:r>
              <w:rPr>
                <w:rFonts w:eastAsia="Calibri" w:cs="Calibri"/>
              </w:rPr>
              <w:t>indexed reference genome</w:t>
            </w:r>
          </w:p>
        </w:tc>
      </w:tr>
      <w:tr w:rsidR="00C90A9D" w14:paraId="20539175" w14:textId="77777777" w:rsidTr="007146D0">
        <w:tc>
          <w:tcPr>
            <w:tcW w:w="1194" w:type="dxa"/>
            <w:shd w:val="clear" w:color="auto" w:fill="auto"/>
            <w:tcMar>
              <w:left w:w="108" w:type="dxa"/>
            </w:tcMar>
          </w:tcPr>
          <w:p w14:paraId="03E55A92" w14:textId="77777777" w:rsidR="00C90A9D" w:rsidRDefault="00C90A9D" w:rsidP="007146D0">
            <w:r>
              <w:t>output</w:t>
            </w:r>
          </w:p>
        </w:tc>
        <w:tc>
          <w:tcPr>
            <w:tcW w:w="8165" w:type="dxa"/>
            <w:shd w:val="clear" w:color="auto" w:fill="auto"/>
            <w:tcMar>
              <w:left w:w="108" w:type="dxa"/>
            </w:tcMar>
          </w:tcPr>
          <w:p w14:paraId="10D040D3" w14:textId="77777777" w:rsidR="00C90A9D" w:rsidRDefault="00C90A9D" w:rsidP="007146D0">
            <w:r>
              <w:t>union gzip vcf</w:t>
            </w:r>
          </w:p>
        </w:tc>
      </w:tr>
      <w:tr w:rsidR="00C90A9D" w14:paraId="6E2867E5" w14:textId="77777777" w:rsidTr="007146D0">
        <w:tc>
          <w:tcPr>
            <w:tcW w:w="1194" w:type="dxa"/>
            <w:shd w:val="clear" w:color="auto" w:fill="auto"/>
            <w:tcMar>
              <w:left w:w="108" w:type="dxa"/>
            </w:tcMar>
          </w:tcPr>
          <w:p w14:paraId="40FFEED3" w14:textId="77777777" w:rsidR="00C90A9D" w:rsidRDefault="00C90A9D" w:rsidP="007146D0">
            <w:r>
              <w:t>command</w:t>
            </w:r>
          </w:p>
        </w:tc>
        <w:tc>
          <w:tcPr>
            <w:tcW w:w="8165" w:type="dxa"/>
            <w:shd w:val="clear" w:color="auto" w:fill="auto"/>
            <w:tcMar>
              <w:left w:w="108" w:type="dxa"/>
            </w:tcMar>
          </w:tcPr>
          <w:p w14:paraId="3579ECC5" w14:textId="77777777" w:rsidR="00C90A9D" w:rsidRDefault="00C90A9D" w:rsidP="007146D0">
            <w:r>
              <w:rPr>
                <w:rFonts w:ascii="Consolas" w:eastAsia="Consolas" w:hAnsi="Consolas" w:cs="Consolas"/>
                <w:sz w:val="18"/>
                <w:szCs w:val="18"/>
              </w:rPr>
              <w:t>bedtools multiinter -i ${gatk} ${sam} ${ss} ${hs} -names gatk sam ssvar hotspot |cut -f 1,2,3,5 | bedtools sort -i stdin | bedtools merge -c 4 -o distinct &gt; ${fname}_integrate.bed</w:t>
            </w:r>
          </w:p>
          <w:p w14:paraId="217D0C6C" w14:textId="77777777" w:rsidR="00C90A9D" w:rsidRDefault="00C90A9D" w:rsidP="007146D0">
            <w:r>
              <w:rPr>
                <w:rFonts w:ascii="Consolas" w:eastAsia="Consolas" w:hAnsi="Consolas" w:cs="Consolas"/>
                <w:sz w:val="18"/>
                <w:szCs w:val="18"/>
              </w:rPr>
              <w:t>bedtools intersect -header -v -a ${hs} -b ${sam} |bedtools intersect -header -v -a stdin -b ${gatk} | bedtools intersect -header -v -a stdin -b ${ss} | bgzip &gt; ${fname}.hotspot.nooverlap.vcf.gz</w:t>
            </w:r>
          </w:p>
          <w:p w14:paraId="55525051" w14:textId="77777777" w:rsidR="00C90A9D" w:rsidRDefault="00C90A9D" w:rsidP="007146D0">
            <w:r>
              <w:rPr>
                <w:rFonts w:ascii="Consolas" w:eastAsia="Consolas" w:hAnsi="Consolas" w:cs="Consolas"/>
                <w:sz w:val="18"/>
                <w:szCs w:val="18"/>
              </w:rPr>
              <w:t>tabix ${fname}.hotspot.nooverlap.vcf.gz</w:t>
            </w:r>
          </w:p>
          <w:p w14:paraId="51E01F66" w14:textId="77777777" w:rsidR="00C90A9D" w:rsidRDefault="00C90A9D" w:rsidP="007146D0">
            <w:r>
              <w:rPr>
                <w:rFonts w:ascii="Consolas" w:eastAsia="Consolas" w:hAnsi="Consolas" w:cs="Consolas"/>
                <w:sz w:val="18"/>
                <w:szCs w:val="18"/>
              </w:rPr>
              <w:t>tabix ${gatk}</w:t>
            </w:r>
          </w:p>
          <w:p w14:paraId="1E215C15" w14:textId="77777777" w:rsidR="00C90A9D" w:rsidRDefault="00C90A9D" w:rsidP="007146D0">
            <w:r>
              <w:rPr>
                <w:rFonts w:ascii="Consolas" w:eastAsia="Consolas" w:hAnsi="Consolas" w:cs="Consolas"/>
                <w:sz w:val="18"/>
                <w:szCs w:val="18"/>
              </w:rPr>
              <w:t>tabix ${sam}</w:t>
            </w:r>
          </w:p>
          <w:p w14:paraId="00D644CF" w14:textId="77777777" w:rsidR="00C90A9D" w:rsidRDefault="00C90A9D" w:rsidP="007146D0">
            <w:r>
              <w:rPr>
                <w:rFonts w:ascii="Consolas" w:eastAsia="Consolas" w:hAnsi="Consolas" w:cs="Consolas"/>
                <w:sz w:val="18"/>
                <w:szCs w:val="18"/>
              </w:rPr>
              <w:t>tabix ${ss}</w:t>
            </w:r>
          </w:p>
          <w:p w14:paraId="371A6F00" w14:textId="77777777" w:rsidR="00C90A9D" w:rsidRDefault="00C90A9D" w:rsidP="007146D0">
            <w:r>
              <w:rPr>
                <w:rFonts w:ascii="Consolas" w:eastAsia="Consolas" w:hAnsi="Consolas" w:cs="Consolas"/>
                <w:sz w:val="18"/>
                <w:szCs w:val="18"/>
              </w:rPr>
              <w:t>java -Xmx32g -jar \$GATK_JAR -R ${index_path}/hisat_genome.fa -T CombineVariants --filteredrecordsmergetype KEEP_UNCONDITIONAL --variant:gatk ${gatk} --variant:sam ${sam} --variant:ssvar ${ss} --variant:hotspot ${fname}.hotspot.nooverlap.vcf.gz -genotypeMergeOptions PRIORITIZE -priority sam,ssvar,gatk,hotspot -o ${fname}.int.vcf</w:t>
            </w:r>
          </w:p>
          <w:p w14:paraId="0C211684" w14:textId="77777777" w:rsidR="00C90A9D" w:rsidRDefault="00C90A9D" w:rsidP="007146D0">
            <w:r>
              <w:rPr>
                <w:rFonts w:ascii="Consolas" w:eastAsia="Consolas" w:hAnsi="Consolas" w:cs="Consolas"/>
                <w:sz w:val="18"/>
                <w:szCs w:val="18"/>
              </w:rPr>
              <w:t>perl $baseDir/scripts/uniform_integrated_vcf.pl ${fname}.int.vcf</w:t>
            </w:r>
          </w:p>
          <w:p w14:paraId="6C6977C7" w14:textId="77777777" w:rsidR="00C90A9D" w:rsidRDefault="00C90A9D" w:rsidP="007146D0">
            <w:r>
              <w:rPr>
                <w:rFonts w:ascii="Consolas" w:eastAsia="Consolas" w:hAnsi="Consolas" w:cs="Consolas"/>
                <w:sz w:val="18"/>
                <w:szCs w:val="18"/>
              </w:rPr>
              <w:t>bgzip ${fname}_integrate.bed</w:t>
            </w:r>
          </w:p>
          <w:p w14:paraId="2525057B" w14:textId="77777777" w:rsidR="00C90A9D" w:rsidRDefault="00C90A9D" w:rsidP="007146D0">
            <w:r>
              <w:rPr>
                <w:rFonts w:ascii="Consolas" w:eastAsia="Consolas" w:hAnsi="Consolas" w:cs="Consolas"/>
                <w:sz w:val="18"/>
                <w:szCs w:val="18"/>
              </w:rPr>
              <w:t>tabix ${fname}_integrate.bed.gz</w:t>
            </w:r>
          </w:p>
          <w:p w14:paraId="185000A6" w14:textId="77777777" w:rsidR="00C90A9D" w:rsidRDefault="00C90A9D" w:rsidP="007146D0">
            <w:r>
              <w:rPr>
                <w:rFonts w:ascii="Consolas" w:eastAsia="Consolas" w:hAnsi="Consolas" w:cs="Consolas"/>
                <w:sz w:val="18"/>
                <w:szCs w:val="18"/>
              </w:rPr>
              <w:t>bgzip ${fname}.uniform.vcf</w:t>
            </w:r>
          </w:p>
          <w:p w14:paraId="5035A649" w14:textId="77777777" w:rsidR="00C90A9D" w:rsidRDefault="00C90A9D" w:rsidP="007146D0">
            <w:r>
              <w:rPr>
                <w:rFonts w:ascii="Consolas" w:eastAsia="Consolas" w:hAnsi="Consolas" w:cs="Consolas"/>
                <w:sz w:val="18"/>
                <w:szCs w:val="18"/>
              </w:rPr>
              <w:t>tabix ${fname}.uniform.vcf.gz</w:t>
            </w:r>
          </w:p>
          <w:p w14:paraId="35393163" w14:textId="77777777" w:rsidR="00C90A9D" w:rsidRDefault="00C90A9D" w:rsidP="007146D0">
            <w:r>
              <w:rPr>
                <w:rFonts w:ascii="Consolas" w:eastAsia="Consolas" w:hAnsi="Consolas" w:cs="Consolas"/>
                <w:sz w:val="18"/>
                <w:szCs w:val="18"/>
              </w:rPr>
              <w:t>bcftools annotate -a ${fname}_integrate.bed.gz --columns CHROM,FROM,TO,CallSet -h ${index_path}/CallSet.header ${fname}.uniform.vcf.gz | bgzip &gt; ${fname}.union.vcf.gz</w:t>
            </w:r>
          </w:p>
        </w:tc>
      </w:tr>
    </w:tbl>
    <w:p w14:paraId="1F26C098" w14:textId="77777777" w:rsidR="00C90A9D" w:rsidRDefault="00C90A9D" w:rsidP="00C90A9D"/>
    <w:p w14:paraId="2CB73933" w14:textId="77777777" w:rsidR="00C90A9D" w:rsidRDefault="00C90A9D" w:rsidP="00C90A9D"/>
    <w:p w14:paraId="0C1A12ED" w14:textId="77777777" w:rsidR="00C90A9D" w:rsidRDefault="00C90A9D" w:rsidP="00C90A9D">
      <w:r>
        <w:t>11. Annotate</w:t>
      </w:r>
    </w:p>
    <w:tbl>
      <w:tblPr>
        <w:tblStyle w:val="TableGrid"/>
        <w:tblW w:w="9345" w:type="dxa"/>
        <w:tblLook w:val="04A0" w:firstRow="1" w:lastRow="0" w:firstColumn="1" w:lastColumn="0" w:noHBand="0" w:noVBand="1"/>
      </w:tblPr>
      <w:tblGrid>
        <w:gridCol w:w="1257"/>
        <w:gridCol w:w="8088"/>
      </w:tblGrid>
      <w:tr w:rsidR="00C90A9D" w14:paraId="353804A4" w14:textId="77777777" w:rsidTr="007146D0">
        <w:tc>
          <w:tcPr>
            <w:tcW w:w="1229" w:type="dxa"/>
            <w:shd w:val="clear" w:color="auto" w:fill="auto"/>
            <w:tcMar>
              <w:left w:w="108" w:type="dxa"/>
            </w:tcMar>
          </w:tcPr>
          <w:p w14:paraId="5F54C6D1" w14:textId="77777777" w:rsidR="00C90A9D" w:rsidRDefault="00C90A9D" w:rsidP="007146D0">
            <w:r>
              <w:t>executable</w:t>
            </w:r>
          </w:p>
        </w:tc>
        <w:tc>
          <w:tcPr>
            <w:tcW w:w="8115" w:type="dxa"/>
            <w:shd w:val="clear" w:color="auto" w:fill="auto"/>
            <w:tcMar>
              <w:left w:w="108" w:type="dxa"/>
            </w:tcMar>
          </w:tcPr>
          <w:p w14:paraId="525C2D05" w14:textId="77777777" w:rsidR="00C90A9D" w:rsidRDefault="00C90A9D" w:rsidP="007146D0">
            <w:pPr>
              <w:rPr>
                <w:rFonts w:ascii="Calibri" w:eastAsia="Calibri" w:hAnsi="Calibri" w:cs="Calibri"/>
              </w:rPr>
            </w:pPr>
            <w:r>
              <w:rPr>
                <w:rFonts w:eastAsia="Calibri" w:cs="Calibri"/>
              </w:rPr>
              <w:t>samtools, tabix, bcftools annotate, snpEff, snfSift</w:t>
            </w:r>
          </w:p>
        </w:tc>
      </w:tr>
      <w:tr w:rsidR="00C90A9D" w14:paraId="0DDB698C" w14:textId="77777777" w:rsidTr="007146D0">
        <w:tc>
          <w:tcPr>
            <w:tcW w:w="1229" w:type="dxa"/>
            <w:shd w:val="clear" w:color="auto" w:fill="auto"/>
            <w:tcMar>
              <w:left w:w="108" w:type="dxa"/>
            </w:tcMar>
          </w:tcPr>
          <w:p w14:paraId="4116C9AA" w14:textId="77777777" w:rsidR="00C90A9D" w:rsidRDefault="00C90A9D" w:rsidP="007146D0">
            <w:r>
              <w:t>input</w:t>
            </w:r>
          </w:p>
        </w:tc>
        <w:tc>
          <w:tcPr>
            <w:tcW w:w="8115" w:type="dxa"/>
            <w:shd w:val="clear" w:color="auto" w:fill="auto"/>
            <w:tcMar>
              <w:left w:w="108" w:type="dxa"/>
            </w:tcMar>
          </w:tcPr>
          <w:p w14:paraId="2243608B" w14:textId="77777777" w:rsidR="00C90A9D" w:rsidRDefault="00C90A9D" w:rsidP="007146D0">
            <w:r>
              <w:t>Union gzip vcf, Exac vcf, dbSnp vcf, clinvar vcf, cosmic vcf</w:t>
            </w:r>
          </w:p>
        </w:tc>
      </w:tr>
      <w:tr w:rsidR="00C90A9D" w14:paraId="282E5FB9" w14:textId="77777777" w:rsidTr="007146D0">
        <w:tc>
          <w:tcPr>
            <w:tcW w:w="1229" w:type="dxa"/>
            <w:shd w:val="clear" w:color="auto" w:fill="auto"/>
            <w:tcMar>
              <w:left w:w="108" w:type="dxa"/>
            </w:tcMar>
          </w:tcPr>
          <w:p w14:paraId="356CEA6A" w14:textId="77777777" w:rsidR="00C90A9D" w:rsidRDefault="00C90A9D" w:rsidP="007146D0">
            <w:r>
              <w:t>output</w:t>
            </w:r>
          </w:p>
        </w:tc>
        <w:tc>
          <w:tcPr>
            <w:tcW w:w="8115" w:type="dxa"/>
            <w:shd w:val="clear" w:color="auto" w:fill="auto"/>
            <w:tcMar>
              <w:left w:w="108" w:type="dxa"/>
            </w:tcMar>
          </w:tcPr>
          <w:p w14:paraId="2E69B415" w14:textId="77777777" w:rsidR="00C90A9D" w:rsidRDefault="00C90A9D" w:rsidP="007146D0">
            <w:r>
              <w:t>annot gzip vcf, stats txt, stats plot</w:t>
            </w:r>
          </w:p>
        </w:tc>
      </w:tr>
      <w:tr w:rsidR="00C90A9D" w14:paraId="2DE6BDB3" w14:textId="77777777" w:rsidTr="007146D0">
        <w:tc>
          <w:tcPr>
            <w:tcW w:w="1229" w:type="dxa"/>
            <w:shd w:val="clear" w:color="auto" w:fill="auto"/>
            <w:tcMar>
              <w:left w:w="108" w:type="dxa"/>
            </w:tcMar>
          </w:tcPr>
          <w:p w14:paraId="161B0ABC" w14:textId="77777777" w:rsidR="00C90A9D" w:rsidRDefault="00C90A9D" w:rsidP="007146D0">
            <w:r>
              <w:t>command</w:t>
            </w:r>
          </w:p>
        </w:tc>
        <w:tc>
          <w:tcPr>
            <w:tcW w:w="8115" w:type="dxa"/>
            <w:shd w:val="clear" w:color="auto" w:fill="auto"/>
            <w:tcMar>
              <w:left w:w="108" w:type="dxa"/>
            </w:tcMar>
          </w:tcPr>
          <w:p w14:paraId="26778F90" w14:textId="77777777" w:rsidR="00C90A9D" w:rsidRDefault="00C90A9D" w:rsidP="007146D0">
            <w:r>
              <w:rPr>
                <w:rFonts w:ascii="Consolas" w:eastAsia="Consolas" w:hAnsi="Consolas" w:cs="Consolas"/>
                <w:sz w:val="18"/>
                <w:szCs w:val="18"/>
              </w:rPr>
              <w:t>samtools/intel/1.3</w:t>
            </w:r>
          </w:p>
          <w:p w14:paraId="53CB42CE" w14:textId="77777777" w:rsidR="00C90A9D" w:rsidRDefault="00C90A9D" w:rsidP="007146D0">
            <w:r>
              <w:rPr>
                <w:rFonts w:ascii="Consolas" w:eastAsia="Consolas" w:hAnsi="Consolas" w:cs="Consolas"/>
                <w:sz w:val="18"/>
                <w:szCs w:val="18"/>
              </w:rPr>
              <w:t>tabix ${unionvcf}</w:t>
            </w:r>
          </w:p>
          <w:p w14:paraId="37CEBB38" w14:textId="77777777" w:rsidR="00C90A9D" w:rsidRDefault="00C90A9D" w:rsidP="007146D0">
            <w:r>
              <w:rPr>
                <w:rFonts w:ascii="Consolas" w:eastAsia="Consolas" w:hAnsi="Consolas" w:cs="Consolas"/>
                <w:sz w:val="18"/>
                <w:szCs w:val="18"/>
              </w:rPr>
              <w:t>bcftools annotate -Oz -a ${index_path}/ExAC.vcf.gz -o ${fname}.exac.vcf.gz --columns CHROM,POS,AC_Het,AC_Hom,AC_Hemi,AC_Adj,AN_Adj,AC_POPMAX,AN_POPMAX,POPMAX ${unionvcf}</w:t>
            </w:r>
          </w:p>
          <w:p w14:paraId="10F119C8" w14:textId="77777777" w:rsidR="00C90A9D" w:rsidRDefault="00C90A9D" w:rsidP="007146D0">
            <w:r>
              <w:rPr>
                <w:rFonts w:ascii="Consolas" w:eastAsia="Consolas" w:hAnsi="Consolas" w:cs="Consolas"/>
                <w:sz w:val="18"/>
                <w:szCs w:val="18"/>
              </w:rPr>
              <w:t xml:space="preserve">tabix ${fname}.exac.vcf.gz </w:t>
            </w:r>
          </w:p>
          <w:p w14:paraId="0C76B73F" w14:textId="77777777" w:rsidR="00C90A9D" w:rsidRDefault="00C90A9D" w:rsidP="007146D0">
            <w:r>
              <w:rPr>
                <w:rFonts w:ascii="Consolas" w:eastAsia="Consolas" w:hAnsi="Consolas" w:cs="Consolas"/>
                <w:sz w:val="18"/>
                <w:szCs w:val="18"/>
              </w:rPr>
              <w:t>bcftools annotate -Oz -a ${index_path}/dbSnp.vcf.gz -o ${fname}.dbsnp.vcf.gz --columns CHROM,POS,ID,RS ${fname}.exac.vcf.gz</w:t>
            </w:r>
          </w:p>
          <w:p w14:paraId="41609818" w14:textId="77777777" w:rsidR="00C90A9D" w:rsidRDefault="00C90A9D" w:rsidP="007146D0">
            <w:r>
              <w:rPr>
                <w:rFonts w:ascii="Consolas" w:eastAsia="Consolas" w:hAnsi="Consolas" w:cs="Consolas"/>
                <w:sz w:val="18"/>
                <w:szCs w:val="18"/>
              </w:rPr>
              <w:t>tabix ${fname}.dbsnp.vcf.gz</w:t>
            </w:r>
          </w:p>
          <w:p w14:paraId="31B7B101" w14:textId="77777777" w:rsidR="00C90A9D" w:rsidRDefault="00C90A9D" w:rsidP="007146D0">
            <w:r>
              <w:rPr>
                <w:rFonts w:ascii="Consolas" w:eastAsia="Consolas" w:hAnsi="Consolas" w:cs="Consolas"/>
                <w:sz w:val="18"/>
                <w:szCs w:val="18"/>
              </w:rPr>
              <w:t>bcftools annotate -Oz -a ${index_path}/clinvar.vcf.gz -o ${fname}.clinvar.vcf.gz --columns CHROM,POS,CLNSIG,CLNDSDB,CLNDSDBID,CLNDBN,CLNREVSTAT,CLNACC ${fname}.dbsnp.vcf.gz</w:t>
            </w:r>
          </w:p>
          <w:p w14:paraId="6F0E367F" w14:textId="77777777" w:rsidR="00C90A9D" w:rsidRDefault="00C90A9D" w:rsidP="007146D0">
            <w:r>
              <w:rPr>
                <w:rFonts w:ascii="Consolas" w:eastAsia="Consolas" w:hAnsi="Consolas" w:cs="Consolas"/>
                <w:sz w:val="18"/>
                <w:szCs w:val="18"/>
              </w:rPr>
              <w:lastRenderedPageBreak/>
              <w:t>tabix ${fname}.clinvar.vcf.gz</w:t>
            </w:r>
          </w:p>
          <w:p w14:paraId="0F4D9CC0" w14:textId="77777777" w:rsidR="00C90A9D" w:rsidRDefault="00C90A9D" w:rsidP="007146D0">
            <w:r>
              <w:rPr>
                <w:rFonts w:ascii="Consolas" w:eastAsia="Consolas" w:hAnsi="Consolas" w:cs="Consolas"/>
                <w:sz w:val="18"/>
                <w:szCs w:val="18"/>
              </w:rPr>
              <w:t>java -Xmx10g -jar \$SNPEFF_HOME/snpEff.jar -no-intergenic -lof -c \$SNPEFF_HOME/snpEff.config ${snpeff_vers} ${fname}.clinvar.vcf.gz | java -jar \$SNPEFF_HOME/SnpSift.jar annotate ${index_path}/cosmic.vcf.gz - | java -Xmx10g -jar \$SNPEFF_HOME/SnpSift.jar dbnsfp -v -db ${index_path}/dbNSFP.txt.gz - | java -Xmx10g -jar \$SNPEFF_HOME/SnpSift.jar gwasCat -db ${index_path}/gwas_catalog.tsv - |bgzip &gt; ${fname}.annot.vcf.gz</w:t>
            </w:r>
          </w:p>
          <w:p w14:paraId="2F8339E8" w14:textId="77777777" w:rsidR="00C90A9D" w:rsidRDefault="00C90A9D" w:rsidP="007146D0">
            <w:r>
              <w:rPr>
                <w:rFonts w:ascii="Consolas" w:eastAsia="Consolas" w:hAnsi="Consolas" w:cs="Consolas"/>
                <w:sz w:val="18"/>
                <w:szCs w:val="18"/>
              </w:rPr>
              <w:t>tabix ${fname}.annot.vcf.gz</w:t>
            </w:r>
          </w:p>
          <w:p w14:paraId="5851500C" w14:textId="77777777" w:rsidR="00C90A9D" w:rsidRDefault="00C90A9D" w:rsidP="007146D0">
            <w:r>
              <w:rPr>
                <w:rFonts w:ascii="Consolas" w:eastAsia="Consolas" w:hAnsi="Consolas" w:cs="Consolas"/>
                <w:sz w:val="18"/>
                <w:szCs w:val="18"/>
              </w:rPr>
              <w:t>bcftools stats ${fname}.annot.vcf.gz &gt; ${fname}.stats.txt</w:t>
            </w:r>
          </w:p>
          <w:p w14:paraId="4278C33C" w14:textId="77777777" w:rsidR="00C90A9D" w:rsidRDefault="00C90A9D" w:rsidP="007146D0">
            <w:r>
              <w:rPr>
                <w:rFonts w:ascii="Consolas" w:eastAsia="Consolas" w:hAnsi="Consolas" w:cs="Consolas"/>
                <w:sz w:val="18"/>
                <w:szCs w:val="18"/>
              </w:rPr>
              <w:t>plot-vcfstats -s -p ${fname}.statplot ${fname}.stats.txt</w:t>
            </w:r>
          </w:p>
        </w:tc>
      </w:tr>
    </w:tbl>
    <w:p w14:paraId="08083AE5" w14:textId="77777777" w:rsidR="00C90A9D" w:rsidRDefault="00C90A9D" w:rsidP="00C90A9D"/>
    <w:p w14:paraId="3EC825E1" w14:textId="77777777" w:rsidR="00C90A9D" w:rsidRDefault="00C90A9D" w:rsidP="00C90A9D"/>
    <w:p w14:paraId="1F61F58B" w14:textId="77777777" w:rsidR="00C90A9D" w:rsidRDefault="00C90A9D" w:rsidP="00C90A9D">
      <w:r>
        <w:t>12. Count reads per gene using featureCounts</w:t>
      </w:r>
    </w:p>
    <w:tbl>
      <w:tblPr>
        <w:tblStyle w:val="TableGrid"/>
        <w:tblW w:w="9345" w:type="dxa"/>
        <w:tblLook w:val="04A0" w:firstRow="1" w:lastRow="0" w:firstColumn="1" w:lastColumn="0" w:noHBand="0" w:noVBand="1"/>
      </w:tblPr>
      <w:tblGrid>
        <w:gridCol w:w="1257"/>
        <w:gridCol w:w="8088"/>
      </w:tblGrid>
      <w:tr w:rsidR="00C90A9D" w14:paraId="57386535" w14:textId="77777777" w:rsidTr="007146D0">
        <w:tc>
          <w:tcPr>
            <w:tcW w:w="1229" w:type="dxa"/>
            <w:shd w:val="clear" w:color="auto" w:fill="auto"/>
            <w:tcMar>
              <w:left w:w="108" w:type="dxa"/>
            </w:tcMar>
          </w:tcPr>
          <w:p w14:paraId="0C158FF2" w14:textId="77777777" w:rsidR="00C90A9D" w:rsidRDefault="00C90A9D" w:rsidP="007146D0">
            <w:r>
              <w:t>executable</w:t>
            </w:r>
          </w:p>
        </w:tc>
        <w:tc>
          <w:tcPr>
            <w:tcW w:w="8115" w:type="dxa"/>
            <w:shd w:val="clear" w:color="auto" w:fill="auto"/>
            <w:tcMar>
              <w:left w:w="108" w:type="dxa"/>
            </w:tcMar>
          </w:tcPr>
          <w:p w14:paraId="323FDE1A" w14:textId="77777777" w:rsidR="00C90A9D" w:rsidRDefault="00C90A9D" w:rsidP="007146D0">
            <w:r>
              <w:rPr>
                <w:rFonts w:eastAsia="Calibri" w:cs="Calibri"/>
              </w:rPr>
              <w:t>featureCounts</w:t>
            </w:r>
          </w:p>
        </w:tc>
      </w:tr>
      <w:tr w:rsidR="00C90A9D" w14:paraId="7D46EDD2" w14:textId="77777777" w:rsidTr="007146D0">
        <w:tc>
          <w:tcPr>
            <w:tcW w:w="1229" w:type="dxa"/>
            <w:shd w:val="clear" w:color="auto" w:fill="auto"/>
            <w:tcMar>
              <w:left w:w="108" w:type="dxa"/>
            </w:tcMar>
          </w:tcPr>
          <w:p w14:paraId="298F9353" w14:textId="77777777" w:rsidR="00C90A9D" w:rsidRDefault="00C90A9D" w:rsidP="007146D0">
            <w:r>
              <w:t>input</w:t>
            </w:r>
          </w:p>
        </w:tc>
        <w:tc>
          <w:tcPr>
            <w:tcW w:w="8115" w:type="dxa"/>
            <w:shd w:val="clear" w:color="auto" w:fill="auto"/>
            <w:tcMar>
              <w:left w:w="108" w:type="dxa"/>
            </w:tcMar>
          </w:tcPr>
          <w:p w14:paraId="04138E4E" w14:textId="77777777" w:rsidR="00C90A9D" w:rsidRDefault="00C90A9D" w:rsidP="007146D0">
            <w:r>
              <w:t>gtf, bam</w:t>
            </w:r>
          </w:p>
        </w:tc>
      </w:tr>
      <w:tr w:rsidR="00C90A9D" w14:paraId="527E3BF6" w14:textId="77777777" w:rsidTr="007146D0">
        <w:tc>
          <w:tcPr>
            <w:tcW w:w="1229" w:type="dxa"/>
            <w:shd w:val="clear" w:color="auto" w:fill="auto"/>
            <w:tcMar>
              <w:left w:w="108" w:type="dxa"/>
            </w:tcMar>
          </w:tcPr>
          <w:p w14:paraId="251E86EE" w14:textId="77777777" w:rsidR="00C90A9D" w:rsidRDefault="00C90A9D" w:rsidP="007146D0">
            <w:r>
              <w:t>output</w:t>
            </w:r>
          </w:p>
        </w:tc>
        <w:tc>
          <w:tcPr>
            <w:tcW w:w="8115" w:type="dxa"/>
            <w:shd w:val="clear" w:color="auto" w:fill="auto"/>
            <w:tcMar>
              <w:left w:w="108" w:type="dxa"/>
            </w:tcMar>
          </w:tcPr>
          <w:p w14:paraId="1F2B12D5" w14:textId="77777777" w:rsidR="00C90A9D" w:rsidRDefault="00C90A9D" w:rsidP="007146D0">
            <w:r>
              <w:t>gene read count table</w:t>
            </w:r>
          </w:p>
        </w:tc>
      </w:tr>
      <w:tr w:rsidR="00C90A9D" w14:paraId="3C140395" w14:textId="77777777" w:rsidTr="007146D0">
        <w:tc>
          <w:tcPr>
            <w:tcW w:w="1229" w:type="dxa"/>
            <w:shd w:val="clear" w:color="auto" w:fill="auto"/>
            <w:tcMar>
              <w:left w:w="108" w:type="dxa"/>
            </w:tcMar>
          </w:tcPr>
          <w:p w14:paraId="4FCF2A40" w14:textId="77777777" w:rsidR="00C90A9D" w:rsidRDefault="00C90A9D" w:rsidP="007146D0">
            <w:r>
              <w:t>command</w:t>
            </w:r>
          </w:p>
        </w:tc>
        <w:tc>
          <w:tcPr>
            <w:tcW w:w="8115" w:type="dxa"/>
            <w:shd w:val="clear" w:color="auto" w:fill="auto"/>
            <w:tcMar>
              <w:left w:w="108" w:type="dxa"/>
            </w:tcMar>
          </w:tcPr>
          <w:p w14:paraId="5994C9F1" w14:textId="77777777" w:rsidR="00C90A9D" w:rsidRDefault="00C90A9D" w:rsidP="007146D0">
            <w:r>
              <w:rPr>
                <w:rFonts w:ascii="Consolas" w:eastAsia="Consolas" w:hAnsi="Consolas" w:cs="Consolas"/>
                <w:sz w:val="18"/>
                <w:szCs w:val="18"/>
              </w:rPr>
              <w:t>featureCounts -s params.stranded -T 30 -p -g gene_name -a ${gtf_file} -o ${pair_id}.cts ${dbam}</w:t>
            </w:r>
          </w:p>
        </w:tc>
      </w:tr>
    </w:tbl>
    <w:p w14:paraId="66DA4D95" w14:textId="77777777" w:rsidR="00C90A9D" w:rsidRDefault="00C90A9D" w:rsidP="00C90A9D"/>
    <w:p w14:paraId="5FDF40E4" w14:textId="77777777" w:rsidR="00C90A9D" w:rsidRDefault="00C90A9D" w:rsidP="00C90A9D">
      <w:r>
        <w:t xml:space="preserve">13. </w:t>
      </w:r>
      <w:r>
        <w:rPr>
          <w:rFonts w:eastAsia="Calibri" w:cs="Calibri"/>
        </w:rPr>
        <w:t>Transcript assembly and quantification using StringTie</w:t>
      </w:r>
    </w:p>
    <w:tbl>
      <w:tblPr>
        <w:tblStyle w:val="TableGrid"/>
        <w:tblW w:w="9345" w:type="dxa"/>
        <w:tblLook w:val="04A0" w:firstRow="1" w:lastRow="0" w:firstColumn="1" w:lastColumn="0" w:noHBand="0" w:noVBand="1"/>
      </w:tblPr>
      <w:tblGrid>
        <w:gridCol w:w="1257"/>
        <w:gridCol w:w="8088"/>
      </w:tblGrid>
      <w:tr w:rsidR="00C90A9D" w14:paraId="3F87249A" w14:textId="77777777" w:rsidTr="007146D0">
        <w:tc>
          <w:tcPr>
            <w:tcW w:w="1244" w:type="dxa"/>
            <w:shd w:val="clear" w:color="auto" w:fill="auto"/>
            <w:tcMar>
              <w:left w:w="108" w:type="dxa"/>
            </w:tcMar>
          </w:tcPr>
          <w:p w14:paraId="12C95D06" w14:textId="77777777" w:rsidR="00C90A9D" w:rsidRDefault="00C90A9D" w:rsidP="007146D0">
            <w:r>
              <w:t>executable</w:t>
            </w:r>
          </w:p>
        </w:tc>
        <w:tc>
          <w:tcPr>
            <w:tcW w:w="8100" w:type="dxa"/>
            <w:shd w:val="clear" w:color="auto" w:fill="auto"/>
            <w:tcMar>
              <w:left w:w="108" w:type="dxa"/>
            </w:tcMar>
          </w:tcPr>
          <w:p w14:paraId="52025BC3" w14:textId="77777777" w:rsidR="00C90A9D" w:rsidRDefault="00C90A9D" w:rsidP="007146D0">
            <w:r>
              <w:rPr>
                <w:rFonts w:eastAsia="Calibri" w:cs="Calibri"/>
              </w:rPr>
              <w:t>stringtie</w:t>
            </w:r>
          </w:p>
        </w:tc>
      </w:tr>
      <w:tr w:rsidR="00C90A9D" w14:paraId="112B0BE9" w14:textId="77777777" w:rsidTr="007146D0">
        <w:tc>
          <w:tcPr>
            <w:tcW w:w="1244" w:type="dxa"/>
            <w:shd w:val="clear" w:color="auto" w:fill="auto"/>
            <w:tcMar>
              <w:left w:w="108" w:type="dxa"/>
            </w:tcMar>
          </w:tcPr>
          <w:p w14:paraId="3E93FCD7" w14:textId="77777777" w:rsidR="00C90A9D" w:rsidRDefault="00C90A9D" w:rsidP="007146D0">
            <w:r>
              <w:t>input</w:t>
            </w:r>
          </w:p>
        </w:tc>
        <w:tc>
          <w:tcPr>
            <w:tcW w:w="8100" w:type="dxa"/>
            <w:shd w:val="clear" w:color="auto" w:fill="auto"/>
            <w:tcMar>
              <w:left w:w="108" w:type="dxa"/>
            </w:tcMar>
          </w:tcPr>
          <w:p w14:paraId="4E57963A" w14:textId="77777777" w:rsidR="00C90A9D" w:rsidRDefault="00C90A9D" w:rsidP="007146D0">
            <w:r>
              <w:rPr>
                <w:rFonts w:eastAsia="Calibri" w:cs="Calibri"/>
              </w:rPr>
              <w:t>BAM file, GTF file</w:t>
            </w:r>
          </w:p>
        </w:tc>
      </w:tr>
      <w:tr w:rsidR="00C90A9D" w14:paraId="12F1F844" w14:textId="77777777" w:rsidTr="007146D0">
        <w:tc>
          <w:tcPr>
            <w:tcW w:w="1244" w:type="dxa"/>
            <w:shd w:val="clear" w:color="auto" w:fill="auto"/>
            <w:tcMar>
              <w:left w:w="108" w:type="dxa"/>
            </w:tcMar>
          </w:tcPr>
          <w:p w14:paraId="3B749F25" w14:textId="77777777" w:rsidR="00C90A9D" w:rsidRDefault="00C90A9D" w:rsidP="007146D0">
            <w:r>
              <w:t>output</w:t>
            </w:r>
          </w:p>
        </w:tc>
        <w:tc>
          <w:tcPr>
            <w:tcW w:w="8100" w:type="dxa"/>
            <w:shd w:val="clear" w:color="auto" w:fill="auto"/>
            <w:tcMar>
              <w:left w:w="108" w:type="dxa"/>
            </w:tcMar>
          </w:tcPr>
          <w:p w14:paraId="040A1C72" w14:textId="77777777" w:rsidR="00C90A9D" w:rsidRDefault="00C90A9D" w:rsidP="007146D0">
            <w:r>
              <w:t xml:space="preserve">gtf of potential transcripts (isoforms) </w:t>
            </w:r>
          </w:p>
        </w:tc>
      </w:tr>
      <w:tr w:rsidR="00C90A9D" w14:paraId="2824DEE0" w14:textId="77777777" w:rsidTr="007146D0">
        <w:tc>
          <w:tcPr>
            <w:tcW w:w="1244" w:type="dxa"/>
            <w:shd w:val="clear" w:color="auto" w:fill="auto"/>
            <w:tcMar>
              <w:left w:w="108" w:type="dxa"/>
            </w:tcMar>
          </w:tcPr>
          <w:p w14:paraId="67CDFAAE" w14:textId="77777777" w:rsidR="00C90A9D" w:rsidRDefault="00C90A9D" w:rsidP="007146D0">
            <w:r>
              <w:t>command</w:t>
            </w:r>
          </w:p>
        </w:tc>
        <w:tc>
          <w:tcPr>
            <w:tcW w:w="8100" w:type="dxa"/>
            <w:shd w:val="clear" w:color="auto" w:fill="auto"/>
            <w:tcMar>
              <w:left w:w="108" w:type="dxa"/>
            </w:tcMar>
          </w:tcPr>
          <w:p w14:paraId="6416C4F8" w14:textId="77777777" w:rsidR="00C90A9D" w:rsidRDefault="00C90A9D" w:rsidP="007146D0">
            <w:r>
              <w:rPr>
                <w:rFonts w:ascii="Consolas" w:eastAsia="Consolas" w:hAnsi="Consolas" w:cs="Consolas"/>
                <w:sz w:val="18"/>
                <w:szCs w:val="18"/>
              </w:rPr>
              <w:t>mkdir ${pair_id}_stringtie</w:t>
            </w:r>
          </w:p>
          <w:p w14:paraId="588F3D2D" w14:textId="77777777" w:rsidR="00C90A9D" w:rsidRDefault="00C90A9D" w:rsidP="007146D0">
            <w:r>
              <w:rPr>
                <w:rFonts w:ascii="Consolas" w:eastAsia="Consolas" w:hAnsi="Consolas" w:cs="Consolas"/>
                <w:sz w:val="18"/>
                <w:szCs w:val="18"/>
              </w:rPr>
              <w:t>cd ${pair_id}_stringtie</w:t>
            </w:r>
          </w:p>
          <w:p w14:paraId="0A2AD472" w14:textId="77777777" w:rsidR="00C90A9D" w:rsidRDefault="00C90A9D" w:rsidP="007146D0">
            <w:r>
              <w:rPr>
                <w:rFonts w:ascii="Consolas" w:eastAsia="Consolas" w:hAnsi="Consolas" w:cs="Consolas"/>
                <w:sz w:val="18"/>
                <w:szCs w:val="18"/>
              </w:rPr>
              <w:t>stringtie ../${dbam} -p 30 -G ../${stringtie_gtf} -B -e -o denovo.gtf -A ../${pair_id}.fpkm.txt</w:t>
            </w:r>
          </w:p>
        </w:tc>
      </w:tr>
    </w:tbl>
    <w:p w14:paraId="2986F977" w14:textId="77777777" w:rsidR="00C90A9D" w:rsidRDefault="00C90A9D" w:rsidP="00C90A9D"/>
    <w:p w14:paraId="3A1D05A6" w14:textId="77777777" w:rsidR="00C90A9D" w:rsidRDefault="00C90A9D" w:rsidP="00C90A9D">
      <w:r>
        <w:t>14. Statistical analysis of differential gene expression using edgeR</w:t>
      </w:r>
    </w:p>
    <w:tbl>
      <w:tblPr>
        <w:tblStyle w:val="TableGrid"/>
        <w:tblW w:w="9345" w:type="dxa"/>
        <w:tblLook w:val="04A0" w:firstRow="1" w:lastRow="0" w:firstColumn="1" w:lastColumn="0" w:noHBand="0" w:noVBand="1"/>
      </w:tblPr>
      <w:tblGrid>
        <w:gridCol w:w="1257"/>
        <w:gridCol w:w="8088"/>
      </w:tblGrid>
      <w:tr w:rsidR="00C90A9D" w14:paraId="14BBCDA2" w14:textId="77777777" w:rsidTr="007146D0">
        <w:tc>
          <w:tcPr>
            <w:tcW w:w="1244" w:type="dxa"/>
            <w:shd w:val="clear" w:color="auto" w:fill="auto"/>
            <w:tcMar>
              <w:left w:w="108" w:type="dxa"/>
            </w:tcMar>
          </w:tcPr>
          <w:p w14:paraId="066E8CB9" w14:textId="77777777" w:rsidR="00C90A9D" w:rsidRDefault="00C90A9D" w:rsidP="007146D0">
            <w:r>
              <w:t>executable</w:t>
            </w:r>
          </w:p>
        </w:tc>
        <w:tc>
          <w:tcPr>
            <w:tcW w:w="8100" w:type="dxa"/>
            <w:shd w:val="clear" w:color="auto" w:fill="auto"/>
            <w:tcMar>
              <w:left w:w="108" w:type="dxa"/>
            </w:tcMar>
          </w:tcPr>
          <w:p w14:paraId="5A193965" w14:textId="77777777" w:rsidR="00C90A9D" w:rsidRDefault="00C90A9D" w:rsidP="007146D0">
            <w:r>
              <w:rPr>
                <w:rFonts w:eastAsia="Calibri" w:cs="Calibri"/>
              </w:rPr>
              <w:t>concat_cts.pl, dea.R, concat_edgeR.pl</w:t>
            </w:r>
          </w:p>
        </w:tc>
      </w:tr>
      <w:tr w:rsidR="00C90A9D" w14:paraId="686B6F4B" w14:textId="77777777" w:rsidTr="007146D0">
        <w:tc>
          <w:tcPr>
            <w:tcW w:w="1244" w:type="dxa"/>
            <w:shd w:val="clear" w:color="auto" w:fill="auto"/>
            <w:tcMar>
              <w:left w:w="108" w:type="dxa"/>
            </w:tcMar>
          </w:tcPr>
          <w:p w14:paraId="03CC6F96" w14:textId="77777777" w:rsidR="00C90A9D" w:rsidRDefault="00C90A9D" w:rsidP="007146D0">
            <w:r>
              <w:t>input</w:t>
            </w:r>
          </w:p>
        </w:tc>
        <w:tc>
          <w:tcPr>
            <w:tcW w:w="8100" w:type="dxa"/>
            <w:shd w:val="clear" w:color="auto" w:fill="auto"/>
            <w:tcMar>
              <w:left w:w="108" w:type="dxa"/>
            </w:tcMar>
          </w:tcPr>
          <w:p w14:paraId="54E175A7" w14:textId="77777777" w:rsidR="00C90A9D" w:rsidRDefault="00C90A9D" w:rsidP="007146D0">
            <w:r>
              <w:t>gene read count table</w:t>
            </w:r>
          </w:p>
        </w:tc>
      </w:tr>
      <w:tr w:rsidR="00C90A9D" w14:paraId="19735887" w14:textId="77777777" w:rsidTr="007146D0">
        <w:tc>
          <w:tcPr>
            <w:tcW w:w="1244" w:type="dxa"/>
            <w:shd w:val="clear" w:color="auto" w:fill="auto"/>
            <w:tcMar>
              <w:left w:w="108" w:type="dxa"/>
            </w:tcMar>
          </w:tcPr>
          <w:p w14:paraId="7C997219" w14:textId="77777777" w:rsidR="00C90A9D" w:rsidRDefault="00C90A9D" w:rsidP="007146D0">
            <w:r>
              <w:t>output</w:t>
            </w:r>
          </w:p>
        </w:tc>
        <w:tc>
          <w:tcPr>
            <w:tcW w:w="8100" w:type="dxa"/>
            <w:shd w:val="clear" w:color="auto" w:fill="auto"/>
            <w:tcMar>
              <w:left w:w="108" w:type="dxa"/>
            </w:tcMar>
          </w:tcPr>
          <w:p w14:paraId="25BB31D4" w14:textId="77777777" w:rsidR="00C90A9D" w:rsidRDefault="00C90A9D" w:rsidP="007146D0">
            <w:r>
              <w:t>differentially expressed gene list</w:t>
            </w:r>
          </w:p>
        </w:tc>
      </w:tr>
      <w:tr w:rsidR="00C90A9D" w14:paraId="70052C94" w14:textId="77777777" w:rsidTr="007146D0">
        <w:tc>
          <w:tcPr>
            <w:tcW w:w="1244" w:type="dxa"/>
            <w:shd w:val="clear" w:color="auto" w:fill="auto"/>
            <w:tcMar>
              <w:left w:w="108" w:type="dxa"/>
            </w:tcMar>
          </w:tcPr>
          <w:p w14:paraId="7917E398" w14:textId="77777777" w:rsidR="00C90A9D" w:rsidRDefault="00C90A9D" w:rsidP="007146D0">
            <w:r>
              <w:t>command</w:t>
            </w:r>
          </w:p>
        </w:tc>
        <w:tc>
          <w:tcPr>
            <w:tcW w:w="8100" w:type="dxa"/>
            <w:shd w:val="clear" w:color="auto" w:fill="auto"/>
            <w:tcMar>
              <w:left w:w="108" w:type="dxa"/>
            </w:tcMar>
          </w:tcPr>
          <w:p w14:paraId="24833309" w14:textId="77777777" w:rsidR="00C90A9D" w:rsidRDefault="00C90A9D" w:rsidP="007146D0">
            <w:r>
              <w:rPr>
                <w:rFonts w:ascii="Consolas" w:eastAsia="Consolas" w:hAnsi="Consolas" w:cs="Consolas"/>
                <w:sz w:val="18"/>
                <w:szCs w:val="18"/>
              </w:rPr>
              <w:t>perl concat_cts.pl -o ./ *.cts</w:t>
            </w:r>
          </w:p>
          <w:p w14:paraId="58499AA3" w14:textId="77777777" w:rsidR="00C90A9D" w:rsidRDefault="00C90A9D" w:rsidP="007146D0">
            <w:r>
              <w:rPr>
                <w:rFonts w:ascii="Consolas" w:eastAsia="Consolas" w:hAnsi="Consolas" w:cs="Consolas"/>
                <w:sz w:val="18"/>
                <w:szCs w:val="18"/>
              </w:rPr>
              <w:t>cp design.txt design.shiny.txt</w:t>
            </w:r>
          </w:p>
          <w:p w14:paraId="1ABE4C2A" w14:textId="77777777" w:rsidR="00C90A9D" w:rsidRDefault="00C90A9D" w:rsidP="007146D0">
            <w:r>
              <w:rPr>
                <w:rFonts w:ascii="Consolas" w:eastAsia="Consolas" w:hAnsi="Consolas" w:cs="Consolas"/>
                <w:sz w:val="18"/>
                <w:szCs w:val="18"/>
              </w:rPr>
              <w:t>cp geneset.gmt geneset.shiny.gmt</w:t>
            </w:r>
          </w:p>
          <w:p w14:paraId="117C9EC8" w14:textId="77777777" w:rsidR="00C90A9D" w:rsidRDefault="00C90A9D" w:rsidP="007146D0">
            <w:r>
              <w:rPr>
                <w:rFonts w:ascii="Consolas" w:eastAsia="Consolas" w:hAnsi="Consolas" w:cs="Consolas"/>
                <w:sz w:val="18"/>
                <w:szCs w:val="18"/>
              </w:rPr>
              <w:t>Rscript  $baseDir/scripts/dea.R</w:t>
            </w:r>
          </w:p>
          <w:p w14:paraId="74E428FB" w14:textId="77777777" w:rsidR="00C90A9D" w:rsidRDefault="00C90A9D" w:rsidP="007146D0">
            <w:r>
              <w:rPr>
                <w:rFonts w:ascii="Consolas" w:eastAsia="Consolas" w:hAnsi="Consolas" w:cs="Consolas"/>
                <w:sz w:val="18"/>
                <w:szCs w:val="18"/>
              </w:rPr>
              <w:t>Perl concat_edgeR.pl *.edgeR.txt</w:t>
            </w:r>
          </w:p>
        </w:tc>
      </w:tr>
    </w:tbl>
    <w:p w14:paraId="118C0C4D" w14:textId="77777777" w:rsidR="00C90A9D" w:rsidRDefault="00C90A9D" w:rsidP="00C90A9D"/>
    <w:p w14:paraId="44C0940E" w14:textId="77777777" w:rsidR="00C90A9D" w:rsidRDefault="00C90A9D" w:rsidP="00C90A9D">
      <w:r>
        <w:t>15. Statistical analysis of differential isoform expression using Ballgown</w:t>
      </w:r>
    </w:p>
    <w:tbl>
      <w:tblPr>
        <w:tblStyle w:val="TableGrid"/>
        <w:tblW w:w="9345" w:type="dxa"/>
        <w:tblLook w:val="04A0" w:firstRow="1" w:lastRow="0" w:firstColumn="1" w:lastColumn="0" w:noHBand="0" w:noVBand="1"/>
      </w:tblPr>
      <w:tblGrid>
        <w:gridCol w:w="1257"/>
        <w:gridCol w:w="8088"/>
      </w:tblGrid>
      <w:tr w:rsidR="00C90A9D" w14:paraId="16248440" w14:textId="77777777" w:rsidTr="007146D0">
        <w:tc>
          <w:tcPr>
            <w:tcW w:w="1229" w:type="dxa"/>
            <w:shd w:val="clear" w:color="auto" w:fill="auto"/>
            <w:tcMar>
              <w:left w:w="108" w:type="dxa"/>
            </w:tcMar>
          </w:tcPr>
          <w:p w14:paraId="2AFCABC3" w14:textId="77777777" w:rsidR="00C90A9D" w:rsidRDefault="00C90A9D" w:rsidP="007146D0">
            <w:r>
              <w:t>executable</w:t>
            </w:r>
          </w:p>
        </w:tc>
        <w:tc>
          <w:tcPr>
            <w:tcW w:w="8115" w:type="dxa"/>
            <w:shd w:val="clear" w:color="auto" w:fill="auto"/>
            <w:tcMar>
              <w:left w:w="108" w:type="dxa"/>
            </w:tcMar>
          </w:tcPr>
          <w:p w14:paraId="3A56270A" w14:textId="77777777" w:rsidR="00C90A9D" w:rsidRDefault="00C90A9D" w:rsidP="007146D0">
            <w:r>
              <w:rPr>
                <w:rFonts w:eastAsia="Calibri" w:cs="Calibri"/>
              </w:rPr>
              <w:t>build_ballgown.R</w:t>
            </w:r>
          </w:p>
        </w:tc>
      </w:tr>
      <w:tr w:rsidR="00C90A9D" w14:paraId="1E38695C" w14:textId="77777777" w:rsidTr="007146D0">
        <w:tc>
          <w:tcPr>
            <w:tcW w:w="1229" w:type="dxa"/>
            <w:shd w:val="clear" w:color="auto" w:fill="auto"/>
            <w:tcMar>
              <w:left w:w="108" w:type="dxa"/>
            </w:tcMar>
          </w:tcPr>
          <w:p w14:paraId="11F24805" w14:textId="77777777" w:rsidR="00C90A9D" w:rsidRDefault="00C90A9D" w:rsidP="007146D0">
            <w:r>
              <w:t>input</w:t>
            </w:r>
          </w:p>
        </w:tc>
        <w:tc>
          <w:tcPr>
            <w:tcW w:w="8115" w:type="dxa"/>
            <w:shd w:val="clear" w:color="auto" w:fill="auto"/>
            <w:tcMar>
              <w:left w:w="108" w:type="dxa"/>
            </w:tcMar>
          </w:tcPr>
          <w:p w14:paraId="16C1A735" w14:textId="77777777" w:rsidR="00C90A9D" w:rsidRDefault="00C90A9D" w:rsidP="007146D0">
            <w:r>
              <w:t xml:space="preserve">StringTie GTF file  </w:t>
            </w:r>
          </w:p>
        </w:tc>
      </w:tr>
      <w:tr w:rsidR="00C90A9D" w14:paraId="4EA507AC" w14:textId="77777777" w:rsidTr="007146D0">
        <w:tc>
          <w:tcPr>
            <w:tcW w:w="1229" w:type="dxa"/>
            <w:shd w:val="clear" w:color="auto" w:fill="auto"/>
            <w:tcMar>
              <w:left w:w="108" w:type="dxa"/>
            </w:tcMar>
          </w:tcPr>
          <w:p w14:paraId="752E9E60" w14:textId="77777777" w:rsidR="00C90A9D" w:rsidRDefault="00C90A9D" w:rsidP="007146D0">
            <w:r>
              <w:t>output</w:t>
            </w:r>
          </w:p>
        </w:tc>
        <w:tc>
          <w:tcPr>
            <w:tcW w:w="8115" w:type="dxa"/>
            <w:shd w:val="clear" w:color="auto" w:fill="auto"/>
            <w:tcMar>
              <w:left w:w="108" w:type="dxa"/>
            </w:tcMar>
          </w:tcPr>
          <w:p w14:paraId="187EAC4F" w14:textId="77777777" w:rsidR="00C90A9D" w:rsidRDefault="00C90A9D" w:rsidP="007146D0">
            <w:r>
              <w:t>List of differentially expressed isoforms (transcripts)</w:t>
            </w:r>
          </w:p>
        </w:tc>
      </w:tr>
      <w:tr w:rsidR="00C90A9D" w14:paraId="4146C689" w14:textId="77777777" w:rsidTr="007146D0">
        <w:tc>
          <w:tcPr>
            <w:tcW w:w="1229" w:type="dxa"/>
            <w:shd w:val="clear" w:color="auto" w:fill="auto"/>
            <w:tcMar>
              <w:left w:w="108" w:type="dxa"/>
            </w:tcMar>
          </w:tcPr>
          <w:p w14:paraId="2C243B6F" w14:textId="77777777" w:rsidR="00C90A9D" w:rsidRDefault="00C90A9D" w:rsidP="007146D0">
            <w:r>
              <w:t>command</w:t>
            </w:r>
          </w:p>
        </w:tc>
        <w:tc>
          <w:tcPr>
            <w:tcW w:w="8115" w:type="dxa"/>
            <w:shd w:val="clear" w:color="auto" w:fill="auto"/>
            <w:tcMar>
              <w:left w:w="108" w:type="dxa"/>
            </w:tcMar>
          </w:tcPr>
          <w:p w14:paraId="0508E506" w14:textId="77777777" w:rsidR="00C90A9D" w:rsidRDefault="00C90A9D" w:rsidP="007146D0">
            <w:r>
              <w:rPr>
                <w:rFonts w:ascii="Consolas" w:eastAsia="Consolas" w:hAnsi="Consolas" w:cs="Consolas"/>
                <w:sz w:val="18"/>
                <w:szCs w:val="18"/>
              </w:rPr>
              <w:t>Rscript build_ballgown.R *_stringtie</w:t>
            </w:r>
          </w:p>
        </w:tc>
      </w:tr>
    </w:tbl>
    <w:p w14:paraId="533B47D1" w14:textId="77777777" w:rsidR="00C90A9D" w:rsidRPr="00715AAE" w:rsidRDefault="00C90A9D" w:rsidP="00C90A9D">
      <w:pPr>
        <w:rPr>
          <w:rFonts w:ascii="Times New Roman" w:hAnsi="Times New Roman" w:cs="Times New Roman"/>
          <w:b/>
        </w:rPr>
      </w:pPr>
    </w:p>
    <w:p w14:paraId="243EF2CC" w14:textId="77777777" w:rsidR="00C90A9D" w:rsidRPr="001078F7" w:rsidRDefault="00C90A9D" w:rsidP="00C90A9D">
      <w:pPr>
        <w:rPr>
          <w:rFonts w:ascii="Times New Roman" w:hAnsi="Times New Roman" w:cs="Times New Roman"/>
          <w:b/>
          <w:szCs w:val="20"/>
        </w:rPr>
      </w:pPr>
      <w:r w:rsidRPr="001078F7">
        <w:rPr>
          <w:rFonts w:ascii="Times New Roman" w:hAnsi="Times New Roman" w:cs="Times New Roman"/>
          <w:b/>
          <w:szCs w:val="20"/>
        </w:rPr>
        <w:t>RESULT REPORTING CRITERIA</w:t>
      </w:r>
    </w:p>
    <w:p w14:paraId="1DF535BB" w14:textId="77777777" w:rsidR="00C90A9D" w:rsidRPr="001078F7" w:rsidRDefault="00C90A9D" w:rsidP="00C90A9D">
      <w:pPr>
        <w:rPr>
          <w:rFonts w:ascii="Times New Roman" w:hAnsi="Times New Roman" w:cs="Times New Roman"/>
          <w:szCs w:val="20"/>
        </w:rPr>
      </w:pPr>
      <w:r>
        <w:rPr>
          <w:rFonts w:ascii="Times New Roman" w:hAnsi="Times New Roman" w:cs="Times New Roman"/>
          <w:szCs w:val="20"/>
        </w:rPr>
        <w:t>N/A</w:t>
      </w:r>
    </w:p>
    <w:p w14:paraId="631B148F" w14:textId="77777777" w:rsidR="00E679E1" w:rsidRPr="00C90A9D" w:rsidRDefault="00E679E1" w:rsidP="00C90A9D">
      <w:pPr>
        <w:widowControl w:val="0"/>
        <w:jc w:val="both"/>
        <w:rPr>
          <w:rFonts w:ascii="Times New Roman" w:hAnsi="Times New Roman" w:cs="Times New Roman"/>
          <w:szCs w:val="20"/>
        </w:rPr>
      </w:pPr>
    </w:p>
    <w:p w14:paraId="20F092AF" w14:textId="77777777" w:rsidR="00486D5B" w:rsidRDefault="00486D5B" w:rsidP="00E60E18">
      <w:pPr>
        <w:rPr>
          <w:rFonts w:ascii="Times New Roman" w:hAnsi="Times New Roman" w:cs="Times New Roman"/>
          <w:b/>
        </w:rPr>
      </w:pPr>
    </w:p>
    <w:p w14:paraId="48380A28" w14:textId="77777777" w:rsidR="00C90A9D" w:rsidRDefault="00C90A9D" w:rsidP="00E60E18">
      <w:pPr>
        <w:rPr>
          <w:rFonts w:ascii="Times New Roman" w:hAnsi="Times New Roman" w:cs="Times New Roman"/>
          <w:b/>
        </w:rPr>
      </w:pPr>
    </w:p>
    <w:p w14:paraId="28EA7E6B" w14:textId="77777777" w:rsidR="00C90A9D" w:rsidRDefault="00C90A9D" w:rsidP="00E60E18">
      <w:pPr>
        <w:rPr>
          <w:rFonts w:ascii="Times New Roman" w:hAnsi="Times New Roman" w:cs="Times New Roman"/>
          <w:b/>
        </w:rPr>
      </w:pPr>
    </w:p>
    <w:p w14:paraId="47009933" w14:textId="77777777" w:rsidR="001D1E9E" w:rsidRDefault="00AB02F6" w:rsidP="00E60E18">
      <w:pPr>
        <w:rPr>
          <w:rFonts w:ascii="Times New Roman" w:hAnsi="Times New Roman" w:cs="Times New Roman"/>
          <w:b/>
        </w:rPr>
      </w:pPr>
      <w:r w:rsidRPr="00FD5BBE">
        <w:rPr>
          <w:rFonts w:ascii="Times New Roman" w:hAnsi="Times New Roman" w:cs="Times New Roman"/>
          <w:b/>
        </w:rPr>
        <w:t>RELATED</w:t>
      </w:r>
      <w:r w:rsidRPr="00FD5BBE">
        <w:rPr>
          <w:rFonts w:ascii="Times New Roman" w:hAnsi="Times New Roman" w:cs="Times New Roman"/>
        </w:rPr>
        <w:t xml:space="preserve"> </w:t>
      </w:r>
      <w:r w:rsidRPr="00FD5BBE">
        <w:rPr>
          <w:rFonts w:ascii="Times New Roman" w:hAnsi="Times New Roman" w:cs="Times New Roman"/>
          <w:b/>
        </w:rPr>
        <w:t>DOCUMENTS</w:t>
      </w:r>
    </w:p>
    <w:tbl>
      <w:tblPr>
        <w:tblStyle w:val="TableGrid"/>
        <w:tblW w:w="0" w:type="auto"/>
        <w:tblLook w:val="04A0" w:firstRow="1" w:lastRow="0" w:firstColumn="1" w:lastColumn="0" w:noHBand="0" w:noVBand="1"/>
      </w:tblPr>
      <w:tblGrid>
        <w:gridCol w:w="2327"/>
        <w:gridCol w:w="8463"/>
      </w:tblGrid>
      <w:tr w:rsidR="001D1E9E" w:rsidRPr="00FD5BBE" w14:paraId="284BDD55" w14:textId="77777777" w:rsidTr="00C90A9D">
        <w:tc>
          <w:tcPr>
            <w:tcW w:w="2327" w:type="dxa"/>
            <w:shd w:val="clear" w:color="auto" w:fill="D9D9D9" w:themeFill="background1" w:themeFillShade="D9"/>
          </w:tcPr>
          <w:p w14:paraId="7D021A8E" w14:textId="77777777" w:rsidR="001D1E9E" w:rsidRPr="00FD5BBE" w:rsidRDefault="001D1E9E" w:rsidP="00E74A38">
            <w:pPr>
              <w:rPr>
                <w:rFonts w:ascii="Times New Roman" w:hAnsi="Times New Roman" w:cs="Times New Roman"/>
              </w:rPr>
            </w:pPr>
            <w:r w:rsidRPr="00FD5BBE">
              <w:rPr>
                <w:rFonts w:ascii="Times New Roman" w:hAnsi="Times New Roman" w:cs="Times New Roman"/>
              </w:rPr>
              <w:t>Document ID#</w:t>
            </w:r>
          </w:p>
        </w:tc>
        <w:tc>
          <w:tcPr>
            <w:tcW w:w="8463" w:type="dxa"/>
            <w:shd w:val="clear" w:color="auto" w:fill="D9D9D9" w:themeFill="background1" w:themeFillShade="D9"/>
          </w:tcPr>
          <w:p w14:paraId="54C1C267" w14:textId="77777777" w:rsidR="001D1E9E" w:rsidRPr="00FD5BBE" w:rsidRDefault="001D1E9E" w:rsidP="00E74A38">
            <w:pPr>
              <w:rPr>
                <w:rFonts w:ascii="Times New Roman" w:hAnsi="Times New Roman" w:cs="Times New Roman"/>
              </w:rPr>
            </w:pPr>
            <w:r w:rsidRPr="00FD5BBE">
              <w:rPr>
                <w:rFonts w:ascii="Times New Roman" w:hAnsi="Times New Roman" w:cs="Times New Roman"/>
              </w:rPr>
              <w:t>Title of Document</w:t>
            </w:r>
          </w:p>
        </w:tc>
      </w:tr>
      <w:tr w:rsidR="00C90A9D" w:rsidRPr="00FD5BBE" w14:paraId="5356A274" w14:textId="77777777" w:rsidTr="00C90A9D">
        <w:tc>
          <w:tcPr>
            <w:tcW w:w="2327" w:type="dxa"/>
          </w:tcPr>
          <w:p w14:paraId="0176DFA6" w14:textId="77777777" w:rsidR="00C90A9D" w:rsidRPr="00FD5BBE" w:rsidRDefault="0000030B" w:rsidP="00C90A9D">
            <w:pPr>
              <w:rPr>
                <w:rFonts w:ascii="Times New Roman" w:hAnsi="Times New Roman" w:cs="Times New Roman"/>
              </w:rPr>
            </w:pPr>
            <w:r>
              <w:rPr>
                <w:rFonts w:ascii="Times New Roman" w:hAnsi="Times New Roman" w:cs="Times New Roman"/>
              </w:rPr>
              <w:t>SOP-2834</w:t>
            </w:r>
          </w:p>
        </w:tc>
        <w:tc>
          <w:tcPr>
            <w:tcW w:w="8463" w:type="dxa"/>
          </w:tcPr>
          <w:p w14:paraId="486E87A5" w14:textId="77777777" w:rsidR="00C90A9D" w:rsidRPr="00715AAE" w:rsidRDefault="00C90A9D" w:rsidP="00C90A9D">
            <w:pPr>
              <w:rPr>
                <w:rFonts w:ascii="Times New Roman" w:hAnsi="Times New Roman" w:cs="Times New Roman"/>
              </w:rPr>
            </w:pPr>
            <w:r>
              <w:rPr>
                <w:rFonts w:ascii="Times New Roman" w:hAnsi="Times New Roman" w:cs="Times New Roman"/>
                <w:szCs w:val="20"/>
              </w:rPr>
              <w:t>Overview of the Bioinformatics Workflows</w:t>
            </w:r>
          </w:p>
        </w:tc>
      </w:tr>
      <w:tr w:rsidR="00C90A9D" w:rsidRPr="00FD5BBE" w14:paraId="6B7338B6" w14:textId="77777777" w:rsidTr="00C90A9D">
        <w:tc>
          <w:tcPr>
            <w:tcW w:w="2327" w:type="dxa"/>
          </w:tcPr>
          <w:p w14:paraId="3DA31575" w14:textId="77777777" w:rsidR="00C90A9D" w:rsidRPr="00FD5BBE" w:rsidRDefault="00C90A9D" w:rsidP="00C90A9D">
            <w:pPr>
              <w:rPr>
                <w:rFonts w:ascii="Times New Roman" w:hAnsi="Times New Roman" w:cs="Times New Roman"/>
              </w:rPr>
            </w:pPr>
          </w:p>
        </w:tc>
        <w:tc>
          <w:tcPr>
            <w:tcW w:w="8463" w:type="dxa"/>
          </w:tcPr>
          <w:p w14:paraId="347AF0C3" w14:textId="77777777" w:rsidR="00C90A9D" w:rsidRPr="00BC2985" w:rsidRDefault="00C90A9D" w:rsidP="00C90A9D">
            <w:pPr>
              <w:rPr>
                <w:rFonts w:ascii="Times New Roman" w:hAnsi="Times New Roman" w:cs="Times New Roman"/>
              </w:rPr>
            </w:pPr>
          </w:p>
        </w:tc>
      </w:tr>
      <w:tr w:rsidR="00C90A9D" w:rsidRPr="00FD5BBE" w14:paraId="624CADE6" w14:textId="77777777" w:rsidTr="00C90A9D">
        <w:tc>
          <w:tcPr>
            <w:tcW w:w="2327" w:type="dxa"/>
          </w:tcPr>
          <w:p w14:paraId="3E539015" w14:textId="77777777" w:rsidR="00C90A9D" w:rsidRDefault="00C90A9D" w:rsidP="00C90A9D">
            <w:pPr>
              <w:rPr>
                <w:rFonts w:ascii="Times New Roman" w:hAnsi="Times New Roman" w:cs="Times New Roman"/>
              </w:rPr>
            </w:pPr>
          </w:p>
        </w:tc>
        <w:tc>
          <w:tcPr>
            <w:tcW w:w="8463" w:type="dxa"/>
          </w:tcPr>
          <w:p w14:paraId="26CB5A1C" w14:textId="77777777" w:rsidR="00C90A9D" w:rsidRPr="00BC2985" w:rsidRDefault="00C90A9D" w:rsidP="00C90A9D">
            <w:pPr>
              <w:rPr>
                <w:rStyle w:val="Hyperlink"/>
                <w:rFonts w:ascii="Times New Roman" w:hAnsi="Times New Roman" w:cs="Times New Roman"/>
                <w:color w:val="auto"/>
                <w:u w:val="none"/>
              </w:rPr>
            </w:pPr>
          </w:p>
        </w:tc>
      </w:tr>
    </w:tbl>
    <w:p w14:paraId="32B84691" w14:textId="77777777" w:rsidR="00453C77" w:rsidRPr="00FD5BBE" w:rsidRDefault="00453C77" w:rsidP="00E74A38">
      <w:pPr>
        <w:rPr>
          <w:rFonts w:ascii="Times New Roman" w:hAnsi="Times New Roman" w:cs="Times New Roman"/>
        </w:rPr>
      </w:pPr>
    </w:p>
    <w:p w14:paraId="627805BC" w14:textId="77777777" w:rsidR="00453C77" w:rsidRPr="00FD5BBE" w:rsidRDefault="00453C77" w:rsidP="00453C77">
      <w:pPr>
        <w:rPr>
          <w:rFonts w:ascii="Times New Roman" w:hAnsi="Times New Roman" w:cs="Times New Roman"/>
        </w:rPr>
      </w:pPr>
    </w:p>
    <w:p w14:paraId="3180EE11"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COMMENTS</w:t>
      </w:r>
    </w:p>
    <w:p w14:paraId="3A39C3D0" w14:textId="77777777" w:rsidR="00453C77" w:rsidRPr="00FD5BBE" w:rsidRDefault="00C90A9D" w:rsidP="001D1E9E">
      <w:pPr>
        <w:pStyle w:val="ListParagraph"/>
        <w:numPr>
          <w:ilvl w:val="0"/>
          <w:numId w:val="15"/>
        </w:numPr>
        <w:rPr>
          <w:rFonts w:ascii="Times New Roman" w:hAnsi="Times New Roman" w:cs="Times New Roman"/>
        </w:rPr>
      </w:pPr>
      <w:r>
        <w:rPr>
          <w:rFonts w:ascii="Times New Roman" w:hAnsi="Times New Roman" w:cs="Times New Roman"/>
        </w:rPr>
        <w:t>N/A</w:t>
      </w:r>
    </w:p>
    <w:p w14:paraId="5519E0E5" w14:textId="77777777" w:rsidR="00453C77" w:rsidRDefault="00453C77" w:rsidP="00453C77">
      <w:pPr>
        <w:rPr>
          <w:rFonts w:ascii="Times New Roman" w:hAnsi="Times New Roman" w:cs="Times New Roman"/>
        </w:rPr>
      </w:pPr>
    </w:p>
    <w:p w14:paraId="5CD5A554" w14:textId="77777777" w:rsidR="009C1461" w:rsidRPr="00FD5BBE" w:rsidRDefault="009C1461" w:rsidP="00453C77">
      <w:pPr>
        <w:rPr>
          <w:rFonts w:ascii="Times New Roman" w:hAnsi="Times New Roman" w:cs="Times New Roman"/>
        </w:rPr>
      </w:pPr>
    </w:p>
    <w:p w14:paraId="0B347630" w14:textId="77777777" w:rsidR="001D1E9E" w:rsidRDefault="00453C77">
      <w:pPr>
        <w:rPr>
          <w:rFonts w:ascii="Times New Roman" w:hAnsi="Times New Roman" w:cs="Times New Roman"/>
          <w:b/>
        </w:rPr>
      </w:pPr>
      <w:r w:rsidRPr="00FD5BBE">
        <w:rPr>
          <w:rFonts w:ascii="Times New Roman" w:hAnsi="Times New Roman" w:cs="Times New Roman"/>
          <w:b/>
        </w:rPr>
        <w:t>REFERENCES</w:t>
      </w:r>
    </w:p>
    <w:p w14:paraId="76A6CDC6" w14:textId="77777777" w:rsidR="00C90A9D" w:rsidRPr="00715AAE" w:rsidRDefault="00C90A9D" w:rsidP="00C90A9D">
      <w:pPr>
        <w:rPr>
          <w:rFonts w:ascii="Times New Roman" w:hAnsi="Times New Roman" w:cs="Times New Roman"/>
        </w:rPr>
      </w:pPr>
    </w:p>
    <w:p w14:paraId="783129ED" w14:textId="0643ABB0" w:rsidR="00C90A9D" w:rsidRDefault="00214831" w:rsidP="00C90A9D">
      <w:pPr>
        <w:pStyle w:val="ListParagraph"/>
        <w:numPr>
          <w:ilvl w:val="0"/>
          <w:numId w:val="15"/>
        </w:numPr>
        <w:suppressAutoHyphens/>
        <w:spacing w:after="160" w:line="259" w:lineRule="auto"/>
      </w:pPr>
      <w:hyperlink r:id="rId10">
        <w:r w:rsidR="00C90A9D">
          <w:rPr>
            <w:rStyle w:val="InternetLink"/>
            <w:rFonts w:eastAsia="Calibri" w:cs="Calibri"/>
          </w:rPr>
          <w:t>http://www.bioinformatics.babraham.ac.uk/projects/fastqc/</w:t>
        </w:r>
      </w:hyperlink>
    </w:p>
    <w:p w14:paraId="112252D3" w14:textId="6B7BE6B5" w:rsidR="00C90A9D" w:rsidRDefault="00214831" w:rsidP="00C90A9D">
      <w:pPr>
        <w:ind w:firstLine="720"/>
      </w:pPr>
      <w:hyperlink r:id="rId11">
        <w:r w:rsidR="00C90A9D">
          <w:rPr>
            <w:rStyle w:val="InternetLink"/>
            <w:rFonts w:eastAsia="Calibri" w:cs="Calibri"/>
          </w:rPr>
          <w:t>http://www.bioinformatics.babraham.ac.uk/projects/trim_galore/</w:t>
        </w:r>
      </w:hyperlink>
    </w:p>
    <w:p w14:paraId="6CD02784" w14:textId="0B4EAB0A" w:rsidR="00C90A9D" w:rsidRDefault="00C90A9D" w:rsidP="00C90A9D">
      <w:pPr>
        <w:pStyle w:val="ListParagraph"/>
        <w:numPr>
          <w:ilvl w:val="0"/>
          <w:numId w:val="15"/>
        </w:numPr>
        <w:suppressAutoHyphens/>
        <w:spacing w:after="160" w:line="259" w:lineRule="auto"/>
      </w:pPr>
      <w:r>
        <w:t xml:space="preserve"> </w:t>
      </w:r>
      <w:hyperlink r:id="rId12">
        <w:r>
          <w:rPr>
            <w:rStyle w:val="InternetLink"/>
          </w:rPr>
          <w:t>https://github.com/STAR-Fusion/STAR-Fusion</w:t>
        </w:r>
      </w:hyperlink>
    </w:p>
    <w:p w14:paraId="0888DC02" w14:textId="640446B8" w:rsidR="00C90A9D" w:rsidRDefault="00C90A9D" w:rsidP="00C90A9D">
      <w:pPr>
        <w:pStyle w:val="ListParagraph"/>
        <w:numPr>
          <w:ilvl w:val="0"/>
          <w:numId w:val="15"/>
        </w:numPr>
        <w:suppressAutoHyphens/>
        <w:spacing w:after="160" w:line="259" w:lineRule="auto"/>
      </w:pPr>
      <w:r>
        <w:t xml:space="preserve"> </w:t>
      </w:r>
      <w:hyperlink r:id="rId13">
        <w:r>
          <w:rPr>
            <w:rStyle w:val="InternetLink"/>
          </w:rPr>
          <w:t>https://github.com/alexdobin/STAR</w:t>
        </w:r>
      </w:hyperlink>
    </w:p>
    <w:p w14:paraId="056CDF52" w14:textId="77777777" w:rsidR="00C90A9D" w:rsidRDefault="00C90A9D" w:rsidP="00C90A9D">
      <w:pPr>
        <w:pStyle w:val="ListParagraph"/>
        <w:numPr>
          <w:ilvl w:val="1"/>
          <w:numId w:val="15"/>
        </w:numPr>
        <w:suppressAutoHyphens/>
        <w:spacing w:after="160" w:line="259" w:lineRule="auto"/>
        <w:rPr>
          <w:color w:val="0563C1"/>
        </w:rPr>
      </w:pPr>
      <w:r>
        <w:t>Dobin A, Davis CA, Schlesinger F, Drenkow J, Zaleski C, Jha S, Batut P, Chaisson M, Gingeras TR. STAR: ultrafast universal RNA-seq aligner. Bioinformatics. 2013 Jan 1;29(1):15-21.</w:t>
      </w:r>
    </w:p>
    <w:p w14:paraId="3CBFEECF" w14:textId="1319E181" w:rsidR="00C90A9D" w:rsidRDefault="00C90A9D" w:rsidP="00C90A9D">
      <w:pPr>
        <w:pStyle w:val="ListParagraph"/>
        <w:numPr>
          <w:ilvl w:val="0"/>
          <w:numId w:val="15"/>
        </w:numPr>
        <w:suppressAutoHyphens/>
        <w:spacing w:after="160" w:line="259" w:lineRule="auto"/>
      </w:pPr>
      <w:r>
        <w:rPr>
          <w:rFonts w:eastAsia="Calibri" w:cs="Calibri"/>
        </w:rPr>
        <w:t xml:space="preserve"> </w:t>
      </w:r>
      <w:hyperlink r:id="rId14">
        <w:r>
          <w:rPr>
            <w:rStyle w:val="InternetLink"/>
          </w:rPr>
          <w:t>https://ccb.jhu.edu/software/hisat2/index.shtml</w:t>
        </w:r>
      </w:hyperlink>
    </w:p>
    <w:p w14:paraId="2A394082" w14:textId="77777777" w:rsidR="00C90A9D" w:rsidRDefault="00C90A9D" w:rsidP="00C90A9D">
      <w:pPr>
        <w:pStyle w:val="ListParagraph"/>
        <w:numPr>
          <w:ilvl w:val="1"/>
          <w:numId w:val="15"/>
        </w:numPr>
        <w:suppressAutoHyphens/>
        <w:spacing w:after="160" w:line="259" w:lineRule="auto"/>
        <w:rPr>
          <w:color w:val="0563C1"/>
        </w:rPr>
      </w:pPr>
      <w:r>
        <w:t>Kim D, Langmead B, Salzberg SL. HISAT: a fast spliced aligner with low memory requirements. Nat Methods. 2015 Apr;12(4):357-60.</w:t>
      </w:r>
    </w:p>
    <w:p w14:paraId="716C95BD" w14:textId="77777777" w:rsidR="00C90A9D" w:rsidRDefault="00C90A9D" w:rsidP="00C90A9D">
      <w:pPr>
        <w:pStyle w:val="ListParagraph"/>
        <w:numPr>
          <w:ilvl w:val="0"/>
          <w:numId w:val="15"/>
        </w:numPr>
        <w:suppressAutoHyphens/>
        <w:spacing w:after="160" w:line="259" w:lineRule="auto"/>
        <w:rPr>
          <w:color w:val="0563C1"/>
        </w:rPr>
      </w:pPr>
      <w:r>
        <w:t>HISAT, StringTie and Ballgown protocol</w:t>
      </w:r>
    </w:p>
    <w:p w14:paraId="6DB95DAE" w14:textId="77777777" w:rsidR="00C90A9D" w:rsidRDefault="00C90A9D" w:rsidP="00C90A9D">
      <w:pPr>
        <w:pStyle w:val="ListParagraph"/>
        <w:numPr>
          <w:ilvl w:val="1"/>
          <w:numId w:val="15"/>
        </w:numPr>
        <w:suppressAutoHyphens/>
        <w:spacing w:after="160" w:line="259" w:lineRule="auto"/>
        <w:rPr>
          <w:color w:val="0563C1"/>
        </w:rPr>
      </w:pPr>
      <w:r>
        <w:t>Pertea M, Kim D, Pertea GM, Leek JT, Salzberg SL. Transcript-level expression analysis of RNA-seq experiments with HISAT, StringTie and Ballgown. Nat Protoc. 2016 Sep;11(9):1650-67.</w:t>
      </w:r>
    </w:p>
    <w:p w14:paraId="7B4BDD4F" w14:textId="62ECD17A" w:rsidR="00C90A9D" w:rsidRDefault="00C90A9D" w:rsidP="00C90A9D">
      <w:pPr>
        <w:pStyle w:val="ListParagraph"/>
        <w:numPr>
          <w:ilvl w:val="0"/>
          <w:numId w:val="15"/>
        </w:numPr>
        <w:suppressAutoHyphens/>
        <w:spacing w:after="160" w:line="259" w:lineRule="auto"/>
      </w:pPr>
      <w:r>
        <w:rPr>
          <w:rFonts w:eastAsia="Calibri" w:cs="Calibri"/>
        </w:rPr>
        <w:t xml:space="preserve"> </w:t>
      </w:r>
      <w:hyperlink r:id="rId15">
        <w:r>
          <w:rPr>
            <w:rStyle w:val="InternetLink"/>
            <w:rFonts w:eastAsia="Calibri" w:cs="Calibri"/>
          </w:rPr>
          <w:t>http://samtools.sourceforge.net/</w:t>
        </w:r>
      </w:hyperlink>
    </w:p>
    <w:p w14:paraId="28761EB4"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Li H, Handsaker B, Wysoker A, Fennell T, Ruan J, Homer N, Marth G, Abecasis G, Durbin R; 1000 Genome Project Data Processing Subgroup. The Sequence Alignment/Map format and SAMtools. Bioinformatics. 2009 Aug 15;25(16):2078-9.</w:t>
      </w:r>
    </w:p>
    <w:p w14:paraId="5684B4BC"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Li H. A statistical framework for SNP calling, mutation discovery, association mapping and population genetical parameter estimation from sequencing data. Bioinformatics. 2011 Nov 1;27(21):2987-93.</w:t>
      </w:r>
    </w:p>
    <w:p w14:paraId="3C1665DE" w14:textId="322D1754" w:rsidR="00C90A9D" w:rsidRDefault="00214831" w:rsidP="00C90A9D">
      <w:pPr>
        <w:pStyle w:val="ListParagraph"/>
        <w:numPr>
          <w:ilvl w:val="0"/>
          <w:numId w:val="15"/>
        </w:numPr>
        <w:suppressAutoHyphens/>
        <w:spacing w:after="160" w:line="259" w:lineRule="auto"/>
      </w:pPr>
      <w:hyperlink r:id="rId16">
        <w:r w:rsidR="00C90A9D">
          <w:rPr>
            <w:rStyle w:val="InternetLink"/>
            <w:rFonts w:eastAsia="Calibri" w:cs="Calibri"/>
          </w:rPr>
          <w:t>http://lomereiter.github.io/sambamba/</w:t>
        </w:r>
      </w:hyperlink>
    </w:p>
    <w:p w14:paraId="424EB9C2"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Tarasov A, Vilella AJ, Cuppen E, Nijman IJ, Prins P. Sambamba: fast processing of NGS alignment formats. Bioinformatics. 2015 Jun 15;31(12):2032-4.</w:t>
      </w:r>
    </w:p>
    <w:p w14:paraId="61392596" w14:textId="06E4BB79" w:rsidR="00C90A9D" w:rsidRDefault="00C90A9D" w:rsidP="00C90A9D">
      <w:pPr>
        <w:pStyle w:val="ListParagraph"/>
        <w:numPr>
          <w:ilvl w:val="0"/>
          <w:numId w:val="15"/>
        </w:numPr>
        <w:suppressAutoHyphens/>
        <w:spacing w:after="160" w:line="259" w:lineRule="auto"/>
      </w:pPr>
      <w:r>
        <w:t xml:space="preserve"> </w:t>
      </w:r>
      <w:hyperlink r:id="rId17">
        <w:r>
          <w:rPr>
            <w:rStyle w:val="InternetLink"/>
            <w:rFonts w:eastAsia="Calibri" w:cs="Calibri"/>
          </w:rPr>
          <w:t>https://broadinstitute.github.io/picard/</w:t>
        </w:r>
      </w:hyperlink>
    </w:p>
    <w:p w14:paraId="6863CAB9" w14:textId="0FF8CF27" w:rsidR="00C90A9D" w:rsidRDefault="00C90A9D" w:rsidP="00C90A9D">
      <w:pPr>
        <w:pStyle w:val="ListParagraph"/>
        <w:numPr>
          <w:ilvl w:val="0"/>
          <w:numId w:val="15"/>
        </w:numPr>
        <w:suppressAutoHyphens/>
        <w:spacing w:after="160" w:line="259" w:lineRule="auto"/>
      </w:pPr>
      <w:r>
        <w:rPr>
          <w:rFonts w:eastAsia="Calibri" w:cs="Calibri"/>
        </w:rPr>
        <w:t xml:space="preserve"> </w:t>
      </w:r>
      <w:hyperlink r:id="rId18">
        <w:r>
          <w:rPr>
            <w:rStyle w:val="InternetLink"/>
            <w:rFonts w:eastAsia="Calibri" w:cs="Calibri"/>
          </w:rPr>
          <w:t>https://github.com/hall-lab/speedseq</w:t>
        </w:r>
      </w:hyperlink>
    </w:p>
    <w:p w14:paraId="5765163D"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Chiang C, Layer RM, Faust GG, Lindberg MR, Rose DB, Garrison EP, Marth GT, Quinlan AR, Hall IM. SpeedSeq: ultra-fast personal genome analysis and interpretation. Nat Methods. 2015 Oct;12(10):966-8.</w:t>
      </w:r>
    </w:p>
    <w:p w14:paraId="5C1305BD" w14:textId="572FB580" w:rsidR="00C90A9D" w:rsidRDefault="00C90A9D" w:rsidP="00C90A9D">
      <w:pPr>
        <w:pStyle w:val="ListParagraph"/>
        <w:numPr>
          <w:ilvl w:val="0"/>
          <w:numId w:val="15"/>
        </w:numPr>
        <w:suppressAutoHyphens/>
        <w:spacing w:after="160" w:line="259" w:lineRule="auto"/>
      </w:pPr>
      <w:r>
        <w:t xml:space="preserve"> </w:t>
      </w:r>
      <w:hyperlink r:id="rId19">
        <w:r>
          <w:rPr>
            <w:rStyle w:val="InternetLink"/>
            <w:rFonts w:eastAsia="Calibri" w:cs="Calibri"/>
          </w:rPr>
          <w:t>https://software.broadinstitute.org/gatk/</w:t>
        </w:r>
      </w:hyperlink>
    </w:p>
    <w:p w14:paraId="60D00CDC"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lastRenderedPageBreak/>
        <w:t>McKenna A, Hanna M, Banks E, Sivachenko A, Cibulskis K, Kernytsky A, Garimella K, Altshuler D, Gabriel S, Daly M, DePristo MA. The Genome Analysis Toolkit: a MapReduce framework for analyzing next-generation DNA sequencing data. Genome Res. 2010 Sep;20(9):1297-303.</w:t>
      </w:r>
    </w:p>
    <w:p w14:paraId="288A2EA9"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DePristo MA, Banks E, Poplin R, Garimella KV, Maguire JR, Hartl C, Philippakis AA, del Angel G, Rivas MA, Hanna M, McKenna A, Fennell TJ, Kernytsky AM, Sivachenko AY, Cibulskis K, Gabriel SB, Altshuler D, Daly MJ. A framework for variation discovery and genotyping using next-generation DNA sequencing data. Nat Genet. 2011 May;43(5):491-8.</w:t>
      </w:r>
    </w:p>
    <w:p w14:paraId="582CE1F5"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Van der Auwera GA, Carneiro MO, Hartl C, Poplin R, Del Angel G, Levy-Moonshine A, Jordan T, Shakir K, Roazen D, Thibault J, Banks E, Garimella KV, Altshuler D, Gabriel S, DePristo MA. From FastQ data to high confidence variant calls: the Genome Analysis Toolkit best practices pipeline. Curr Protoc Bioinformatics. 2013;43:11.10.1-33.</w:t>
      </w:r>
    </w:p>
    <w:p w14:paraId="4CE568AB" w14:textId="5C52E164" w:rsidR="00C90A9D" w:rsidRDefault="00214831" w:rsidP="00C90A9D">
      <w:pPr>
        <w:pStyle w:val="ListParagraph"/>
        <w:numPr>
          <w:ilvl w:val="1"/>
          <w:numId w:val="15"/>
        </w:numPr>
        <w:suppressAutoHyphens/>
        <w:spacing w:after="160" w:line="259" w:lineRule="auto"/>
      </w:pPr>
      <w:hyperlink r:id="rId20">
        <w:r w:rsidR="00C90A9D">
          <w:rPr>
            <w:rStyle w:val="InternetLink"/>
            <w:rFonts w:eastAsia="Calibri" w:cs="Calibri"/>
          </w:rPr>
          <w:t>http://gatkforums.broadinstitute.org/gatk</w:t>
        </w:r>
      </w:hyperlink>
    </w:p>
    <w:p w14:paraId="17ED3AD8" w14:textId="729D96C3" w:rsidR="00C90A9D" w:rsidRDefault="00C90A9D" w:rsidP="00C90A9D">
      <w:pPr>
        <w:pStyle w:val="ListParagraph"/>
        <w:numPr>
          <w:ilvl w:val="0"/>
          <w:numId w:val="15"/>
        </w:numPr>
        <w:suppressAutoHyphens/>
        <w:spacing w:after="160" w:line="259" w:lineRule="auto"/>
      </w:pPr>
      <w:r>
        <w:t xml:space="preserve"> </w:t>
      </w:r>
      <w:hyperlink r:id="rId21">
        <w:r>
          <w:rPr>
            <w:rStyle w:val="InternetLink"/>
          </w:rPr>
          <w:t>http://cancer.sanger.ac.uk/cosmic</w:t>
        </w:r>
      </w:hyperlink>
    </w:p>
    <w:p w14:paraId="02F73854" w14:textId="22ADA416" w:rsidR="00C90A9D" w:rsidRDefault="00C90A9D" w:rsidP="00C90A9D">
      <w:pPr>
        <w:pStyle w:val="ListParagraph"/>
        <w:numPr>
          <w:ilvl w:val="0"/>
          <w:numId w:val="15"/>
        </w:numPr>
        <w:suppressAutoHyphens/>
        <w:spacing w:after="160" w:line="259" w:lineRule="auto"/>
      </w:pPr>
      <w:r>
        <w:rPr>
          <w:rFonts w:eastAsia="Calibri" w:cs="Calibri"/>
        </w:rPr>
        <w:t xml:space="preserve"> </w:t>
      </w:r>
      <w:hyperlink r:id="rId22">
        <w:r>
          <w:rPr>
            <w:rStyle w:val="InternetLink"/>
            <w:rFonts w:eastAsia="Calibri" w:cs="Calibri"/>
          </w:rPr>
          <w:t>http://bedtools.readthedocs.io/en/latest/</w:t>
        </w:r>
      </w:hyperlink>
    </w:p>
    <w:p w14:paraId="6138A968"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Quinlan AR, Hall IM. BEDTools: a flexible suite of utilities for comparing genomic features. Bioinformatics. 2010 Mar 15;26(6):841-2.</w:t>
      </w:r>
    </w:p>
    <w:p w14:paraId="55C7F225" w14:textId="7A7CB389" w:rsidR="00C90A9D" w:rsidRDefault="00C90A9D" w:rsidP="00C90A9D">
      <w:pPr>
        <w:pStyle w:val="ListParagraph"/>
        <w:numPr>
          <w:ilvl w:val="0"/>
          <w:numId w:val="15"/>
        </w:numPr>
        <w:suppressAutoHyphens/>
        <w:spacing w:after="160" w:line="259" w:lineRule="auto"/>
      </w:pPr>
      <w:r>
        <w:rPr>
          <w:rFonts w:eastAsia="Calibri" w:cs="Calibri"/>
        </w:rPr>
        <w:t xml:space="preserve"> </w:t>
      </w:r>
      <w:hyperlink r:id="rId23">
        <w:r>
          <w:rPr>
            <w:rStyle w:val="InternetLink"/>
            <w:rFonts w:eastAsia="Calibri" w:cs="Calibri"/>
          </w:rPr>
          <w:t>http://vcftools.sourceforge.net/index.html</w:t>
        </w:r>
      </w:hyperlink>
    </w:p>
    <w:p w14:paraId="72A14D7B"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Danecek P, Auton A, Abecasis G, Albers CA, Banks E, DePristo MA, Handsaker RE, Lunter G, Marth GT, Sherry ST, McVean G, Durbin R; 1000 Genomes Project Analysis Group. The variant call format and VCFtools. Bioinformatics. 2011 Aug 1;27(15):2156-8.</w:t>
      </w:r>
    </w:p>
    <w:p w14:paraId="312651EF" w14:textId="1D007CEB" w:rsidR="00C90A9D" w:rsidRDefault="00C90A9D" w:rsidP="00C90A9D">
      <w:pPr>
        <w:pStyle w:val="ListParagraph"/>
        <w:numPr>
          <w:ilvl w:val="0"/>
          <w:numId w:val="15"/>
        </w:numPr>
        <w:suppressAutoHyphens/>
        <w:spacing w:after="160" w:line="259" w:lineRule="auto"/>
      </w:pPr>
      <w:r>
        <w:t xml:space="preserve"> </w:t>
      </w:r>
      <w:hyperlink r:id="rId24">
        <w:r>
          <w:rPr>
            <w:rStyle w:val="InternetLink"/>
            <w:rFonts w:eastAsia="Calibri" w:cs="Calibri"/>
          </w:rPr>
          <w:t>http://snpeff.sourceforge.net/</w:t>
        </w:r>
      </w:hyperlink>
    </w:p>
    <w:p w14:paraId="2622072E" w14:textId="77777777" w:rsidR="00C90A9D" w:rsidRDefault="00C90A9D" w:rsidP="00C90A9D">
      <w:pPr>
        <w:pStyle w:val="ListParagraph"/>
        <w:numPr>
          <w:ilvl w:val="1"/>
          <w:numId w:val="15"/>
        </w:numPr>
        <w:suppressAutoHyphens/>
        <w:spacing w:after="160" w:line="259" w:lineRule="auto"/>
        <w:rPr>
          <w:color w:val="0563C1"/>
        </w:rPr>
      </w:pPr>
      <w:r>
        <w:rPr>
          <w:rFonts w:eastAsia="Calibri" w:cs="Calibri"/>
        </w:rPr>
        <w:t>Cingolani P, Patel VM, Coon M, Nguyen T, Land SJ, Ruden DM, Lu X. Using Drosophila melanogaster as a Model for Genotoxic Chemical Mutational Studies with a New Program, SnpSift. Front Genet. 2012 Mar 15;3:35.</w:t>
      </w:r>
    </w:p>
    <w:p w14:paraId="027A42E3" w14:textId="36C4F772" w:rsidR="00C90A9D" w:rsidRDefault="00C90A9D" w:rsidP="00C90A9D">
      <w:pPr>
        <w:pStyle w:val="ListParagraph"/>
        <w:numPr>
          <w:ilvl w:val="0"/>
          <w:numId w:val="15"/>
        </w:numPr>
        <w:suppressAutoHyphens/>
        <w:spacing w:after="160" w:line="259" w:lineRule="auto"/>
      </w:pPr>
      <w:r>
        <w:t xml:space="preserve"> </w:t>
      </w:r>
      <w:hyperlink r:id="rId25">
        <w:r>
          <w:rPr>
            <w:rStyle w:val="InternetLink"/>
          </w:rPr>
          <w:t>https://ccb.jhu.edu/software/stringtie/</w:t>
        </w:r>
      </w:hyperlink>
    </w:p>
    <w:p w14:paraId="2764A368" w14:textId="77777777" w:rsidR="00C90A9D" w:rsidRDefault="00C90A9D" w:rsidP="00C90A9D">
      <w:pPr>
        <w:pStyle w:val="ListParagraph"/>
        <w:numPr>
          <w:ilvl w:val="1"/>
          <w:numId w:val="15"/>
        </w:numPr>
        <w:suppressAutoHyphens/>
        <w:spacing w:after="160" w:line="259" w:lineRule="auto"/>
        <w:rPr>
          <w:color w:val="0563C1"/>
        </w:rPr>
      </w:pPr>
      <w:r>
        <w:t>Pertea M, Pertea GM, Antonescu CM, Chang TC, Mendell JT, Salzberg SL. StringTie enables improved reconstruction of a transcriptome from RNA-seq reads. Nat Biotechnol. 2015 Mar;33(3):290-5.</w:t>
      </w:r>
    </w:p>
    <w:p w14:paraId="5ADD9550" w14:textId="77777777" w:rsidR="00C90A9D" w:rsidRDefault="00C90A9D" w:rsidP="00C90A9D">
      <w:pPr>
        <w:pStyle w:val="ListParagraph"/>
        <w:numPr>
          <w:ilvl w:val="0"/>
          <w:numId w:val="15"/>
        </w:numPr>
        <w:suppressAutoHyphens/>
        <w:spacing w:after="160" w:line="259" w:lineRule="auto"/>
        <w:rPr>
          <w:color w:val="0563C1"/>
        </w:rPr>
      </w:pPr>
      <w:r>
        <w:t>Ballgown</w:t>
      </w:r>
    </w:p>
    <w:p w14:paraId="01B60851" w14:textId="3D55B378" w:rsidR="00C90A9D" w:rsidRDefault="00214831" w:rsidP="00C90A9D">
      <w:pPr>
        <w:pStyle w:val="ListParagraph"/>
        <w:numPr>
          <w:ilvl w:val="1"/>
          <w:numId w:val="15"/>
        </w:numPr>
        <w:suppressAutoHyphens/>
        <w:spacing w:after="160" w:line="259" w:lineRule="auto"/>
      </w:pPr>
      <w:hyperlink r:id="rId26">
        <w:r w:rsidR="00C90A9D">
          <w:rPr>
            <w:rStyle w:val="InternetLink"/>
          </w:rPr>
          <w:t>http://biorxiv.org/content/biorxiv/early/2014/09/05/003665.full.pdf</w:t>
        </w:r>
      </w:hyperlink>
    </w:p>
    <w:p w14:paraId="3F69AE45" w14:textId="1BD2E161" w:rsidR="00C90A9D" w:rsidRDefault="00214831" w:rsidP="00C90A9D">
      <w:pPr>
        <w:pStyle w:val="ListParagraph"/>
        <w:numPr>
          <w:ilvl w:val="1"/>
          <w:numId w:val="15"/>
        </w:numPr>
        <w:suppressAutoHyphens/>
        <w:spacing w:after="160" w:line="259" w:lineRule="auto"/>
      </w:pPr>
      <w:hyperlink r:id="rId27">
        <w:r w:rsidR="00C90A9D">
          <w:rPr>
            <w:rStyle w:val="InternetLink"/>
          </w:rPr>
          <w:t>http://bioconductor.org/packages/release/bioc/html/ballgown.html</w:t>
        </w:r>
      </w:hyperlink>
    </w:p>
    <w:p w14:paraId="544F524D" w14:textId="041D1777" w:rsidR="00C90A9D" w:rsidRDefault="00214831" w:rsidP="00C90A9D">
      <w:pPr>
        <w:pStyle w:val="ListParagraph"/>
        <w:numPr>
          <w:ilvl w:val="1"/>
          <w:numId w:val="15"/>
        </w:numPr>
        <w:suppressAutoHyphens/>
        <w:spacing w:after="160" w:line="259" w:lineRule="auto"/>
      </w:pPr>
      <w:hyperlink r:id="rId28">
        <w:r w:rsidR="00C90A9D">
          <w:rPr>
            <w:rStyle w:val="InternetLink"/>
          </w:rPr>
          <w:t>https://github.com/alyssafrazee/ballgown</w:t>
        </w:r>
      </w:hyperlink>
    </w:p>
    <w:p w14:paraId="02153E86" w14:textId="6B19DFCF" w:rsidR="00C90A9D" w:rsidRDefault="00C90A9D" w:rsidP="00C90A9D">
      <w:pPr>
        <w:pStyle w:val="ListParagraph"/>
        <w:numPr>
          <w:ilvl w:val="0"/>
          <w:numId w:val="15"/>
        </w:numPr>
        <w:suppressAutoHyphens/>
        <w:spacing w:after="160" w:line="259" w:lineRule="auto"/>
      </w:pPr>
      <w:r>
        <w:t xml:space="preserve"> </w:t>
      </w:r>
      <w:hyperlink r:id="rId29">
        <w:r>
          <w:rPr>
            <w:rStyle w:val="InternetLink"/>
          </w:rPr>
          <w:t>http://subread.sourceforge.net</w:t>
        </w:r>
      </w:hyperlink>
    </w:p>
    <w:p w14:paraId="040C5966" w14:textId="77777777" w:rsidR="00C90A9D" w:rsidRDefault="00C90A9D" w:rsidP="00C90A9D">
      <w:pPr>
        <w:pStyle w:val="ListParagraph"/>
        <w:numPr>
          <w:ilvl w:val="1"/>
          <w:numId w:val="15"/>
        </w:numPr>
        <w:suppressAutoHyphens/>
        <w:spacing w:after="160" w:line="259" w:lineRule="auto"/>
        <w:rPr>
          <w:color w:val="0563C1"/>
        </w:rPr>
      </w:pPr>
      <w:r>
        <w:t>Liao Y, Smyth GK, Shi W. featureCounts: an efficient general purpose program for assigning sequence reads to genomic features. Bioinformatics. 2014 Apr 1;30(7):923-30.</w:t>
      </w:r>
    </w:p>
    <w:p w14:paraId="68CE52CE" w14:textId="5AABEF26" w:rsidR="00C90A9D" w:rsidRDefault="00214831" w:rsidP="00C90A9D">
      <w:pPr>
        <w:pStyle w:val="ListParagraph"/>
        <w:numPr>
          <w:ilvl w:val="0"/>
          <w:numId w:val="15"/>
        </w:numPr>
        <w:suppressAutoHyphens/>
        <w:spacing w:after="160" w:line="259" w:lineRule="auto"/>
      </w:pPr>
      <w:hyperlink r:id="rId30">
        <w:r w:rsidR="00C90A9D">
          <w:rPr>
            <w:rStyle w:val="InternetLink"/>
          </w:rPr>
          <w:t>https://bioconductor.org/packages/release/bioc/html/edgeR.html</w:t>
        </w:r>
      </w:hyperlink>
    </w:p>
    <w:p w14:paraId="4E4B94DF" w14:textId="77777777" w:rsidR="00C90A9D" w:rsidRDefault="00C90A9D" w:rsidP="00C90A9D">
      <w:pPr>
        <w:pStyle w:val="ListParagraph"/>
        <w:numPr>
          <w:ilvl w:val="1"/>
          <w:numId w:val="15"/>
        </w:numPr>
        <w:suppressAutoHyphens/>
        <w:spacing w:after="160" w:line="259" w:lineRule="auto"/>
        <w:rPr>
          <w:color w:val="0563C1"/>
        </w:rPr>
      </w:pPr>
      <w:r>
        <w:t>Robinson MD, McCarthy DJ, Smyth GK. edgeR: a Bioconductor package for differential expression analysis of digital gene expression data. Bioinformatics. 2010 Jan 1;26(1):139-40.</w:t>
      </w:r>
    </w:p>
    <w:p w14:paraId="449B1D15" w14:textId="77777777" w:rsidR="00C90A9D" w:rsidRDefault="00C90A9D" w:rsidP="00C90A9D">
      <w:pPr>
        <w:pStyle w:val="ListParagraph"/>
        <w:numPr>
          <w:ilvl w:val="1"/>
          <w:numId w:val="15"/>
        </w:numPr>
        <w:suppressAutoHyphens/>
        <w:spacing w:after="160" w:line="259" w:lineRule="auto"/>
        <w:rPr>
          <w:color w:val="0563C1"/>
        </w:rPr>
      </w:pPr>
      <w:r>
        <w:t>McCarthy DJ, Chen Y, Smyth GK. Differential expression analysis of multifactor RNA-Seq experiments with respect to biological variation. Nucleic Acids Res. 2012 May;40(10):4288-97.</w:t>
      </w:r>
    </w:p>
    <w:p w14:paraId="0DB781F4" w14:textId="77777777" w:rsidR="00453C77" w:rsidRDefault="00453C77" w:rsidP="00E679E1">
      <w:pPr>
        <w:pStyle w:val="ListParagraph"/>
        <w:rPr>
          <w:rFonts w:ascii="Times New Roman" w:hAnsi="Times New Roman" w:cs="Times New Roman"/>
        </w:rPr>
      </w:pPr>
    </w:p>
    <w:p w14:paraId="54012084" w14:textId="77777777" w:rsidR="00C90A9D" w:rsidRPr="00AB02F6" w:rsidRDefault="00C90A9D" w:rsidP="00E679E1">
      <w:pPr>
        <w:pStyle w:val="ListParagraph"/>
        <w:rPr>
          <w:rFonts w:ascii="Times New Roman" w:hAnsi="Times New Roman" w:cs="Times New Roman"/>
        </w:rPr>
      </w:pPr>
    </w:p>
    <w:p w14:paraId="4A494E9B"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lastRenderedPageBreak/>
        <w:t>HISTORY</w:t>
      </w:r>
      <w:r w:rsidR="00E74A38" w:rsidRPr="00FD5BBE">
        <w:rPr>
          <w:rFonts w:ascii="Times New Roman" w:hAnsi="Times New Roman" w:cs="Times New Roman"/>
          <w:b/>
        </w:rPr>
        <w:t xml:space="preserve"> OF DOCUMENT</w:t>
      </w:r>
    </w:p>
    <w:tbl>
      <w:tblPr>
        <w:tblStyle w:val="TableGrid"/>
        <w:tblW w:w="0" w:type="auto"/>
        <w:shd w:val="clear" w:color="auto" w:fill="D9D9D9" w:themeFill="background1" w:themeFillShade="D9"/>
        <w:tblLook w:val="04A0" w:firstRow="1" w:lastRow="0" w:firstColumn="1" w:lastColumn="0" w:noHBand="0" w:noVBand="1"/>
      </w:tblPr>
      <w:tblGrid>
        <w:gridCol w:w="1211"/>
        <w:gridCol w:w="1377"/>
        <w:gridCol w:w="5780"/>
        <w:gridCol w:w="2422"/>
      </w:tblGrid>
      <w:tr w:rsidR="00C368BA" w:rsidRPr="00FD5BBE" w14:paraId="7569CF90" w14:textId="77777777" w:rsidTr="00B56D6A">
        <w:trPr>
          <w:trHeight w:val="360"/>
        </w:trPr>
        <w:tc>
          <w:tcPr>
            <w:tcW w:w="11016" w:type="dxa"/>
            <w:gridSpan w:val="4"/>
            <w:shd w:val="clear" w:color="auto" w:fill="808080" w:themeFill="background1" w:themeFillShade="80"/>
            <w:vAlign w:val="center"/>
          </w:tcPr>
          <w:p w14:paraId="7959644D" w14:textId="77777777" w:rsidR="00C368BA" w:rsidRPr="00FD5BBE" w:rsidRDefault="00B56D6A" w:rsidP="00B56D6A">
            <w:pPr>
              <w:jc w:val="center"/>
              <w:rPr>
                <w:rFonts w:ascii="Times New Roman" w:hAnsi="Times New Roman" w:cs="Times New Roman"/>
                <w:b/>
                <w:color w:val="FFFFFF" w:themeColor="background1"/>
              </w:rPr>
            </w:pPr>
            <w:r w:rsidRPr="00FD5BBE">
              <w:rPr>
                <w:rFonts w:ascii="Times New Roman" w:hAnsi="Times New Roman" w:cs="Times New Roman"/>
                <w:b/>
                <w:color w:val="FFFFFF" w:themeColor="background1"/>
              </w:rPr>
              <w:t>History of Document</w:t>
            </w:r>
          </w:p>
        </w:tc>
      </w:tr>
      <w:tr w:rsidR="00B56D6A" w:rsidRPr="00FD5BBE" w14:paraId="0ACB7401" w14:textId="77777777" w:rsidTr="00702A2A">
        <w:trPr>
          <w:trHeight w:val="360"/>
        </w:trPr>
        <w:tc>
          <w:tcPr>
            <w:tcW w:w="1224" w:type="dxa"/>
            <w:tcBorders>
              <w:bottom w:val="single" w:sz="4" w:space="0" w:color="000000" w:themeColor="text1"/>
            </w:tcBorders>
            <w:shd w:val="clear" w:color="auto" w:fill="D9D9D9" w:themeFill="background1" w:themeFillShade="D9"/>
            <w:vAlign w:val="center"/>
          </w:tcPr>
          <w:p w14:paraId="774CAF3C"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Version</w:t>
            </w:r>
          </w:p>
        </w:tc>
        <w:tc>
          <w:tcPr>
            <w:tcW w:w="1404" w:type="dxa"/>
            <w:tcBorders>
              <w:bottom w:val="single" w:sz="4" w:space="0" w:color="000000" w:themeColor="text1"/>
            </w:tcBorders>
            <w:shd w:val="clear" w:color="auto" w:fill="D9D9D9" w:themeFill="background1" w:themeFillShade="D9"/>
            <w:vAlign w:val="center"/>
          </w:tcPr>
          <w:p w14:paraId="53EB8E9A"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Date</w:t>
            </w:r>
          </w:p>
        </w:tc>
        <w:tc>
          <w:tcPr>
            <w:tcW w:w="5940" w:type="dxa"/>
            <w:tcBorders>
              <w:bottom w:val="single" w:sz="4" w:space="0" w:color="000000" w:themeColor="text1"/>
            </w:tcBorders>
            <w:shd w:val="clear" w:color="auto" w:fill="D9D9D9" w:themeFill="background1" w:themeFillShade="D9"/>
            <w:vAlign w:val="center"/>
          </w:tcPr>
          <w:p w14:paraId="0ECA82E3"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Description of Change</w:t>
            </w:r>
          </w:p>
        </w:tc>
        <w:tc>
          <w:tcPr>
            <w:tcW w:w="2448" w:type="dxa"/>
            <w:tcBorders>
              <w:bottom w:val="single" w:sz="4" w:space="0" w:color="000000" w:themeColor="text1"/>
            </w:tcBorders>
            <w:shd w:val="clear" w:color="auto" w:fill="D9D9D9" w:themeFill="background1" w:themeFillShade="D9"/>
            <w:vAlign w:val="center"/>
          </w:tcPr>
          <w:p w14:paraId="0A0C093F"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Authored/Revised by</w:t>
            </w:r>
          </w:p>
        </w:tc>
      </w:tr>
      <w:tr w:rsidR="00AB02F6" w:rsidRPr="00FD5BBE" w14:paraId="1FFBE8E5" w14:textId="77777777" w:rsidTr="00702A2A">
        <w:trPr>
          <w:trHeight w:val="360"/>
        </w:trPr>
        <w:tc>
          <w:tcPr>
            <w:tcW w:w="1224" w:type="dxa"/>
            <w:shd w:val="clear" w:color="auto" w:fill="auto"/>
            <w:vAlign w:val="center"/>
          </w:tcPr>
          <w:p w14:paraId="3A2E1418" w14:textId="77777777" w:rsidR="00AB02F6" w:rsidRPr="00FD5BBE" w:rsidRDefault="00AB02F6" w:rsidP="00AB02F6">
            <w:pPr>
              <w:jc w:val="center"/>
              <w:rPr>
                <w:rFonts w:ascii="Times New Roman" w:hAnsi="Times New Roman" w:cs="Times New Roman"/>
              </w:rPr>
            </w:pPr>
          </w:p>
        </w:tc>
        <w:tc>
          <w:tcPr>
            <w:tcW w:w="1404" w:type="dxa"/>
            <w:shd w:val="clear" w:color="auto" w:fill="auto"/>
            <w:vAlign w:val="center"/>
          </w:tcPr>
          <w:p w14:paraId="14C5AC5F" w14:textId="77777777" w:rsidR="00AB02F6" w:rsidRPr="00FD5BBE" w:rsidRDefault="00AB02F6" w:rsidP="00AB02F6">
            <w:pPr>
              <w:jc w:val="center"/>
              <w:rPr>
                <w:rFonts w:ascii="Times New Roman" w:hAnsi="Times New Roman" w:cs="Times New Roman"/>
              </w:rPr>
            </w:pPr>
          </w:p>
        </w:tc>
        <w:tc>
          <w:tcPr>
            <w:tcW w:w="5940" w:type="dxa"/>
            <w:shd w:val="clear" w:color="auto" w:fill="auto"/>
            <w:vAlign w:val="center"/>
          </w:tcPr>
          <w:p w14:paraId="7E726F35" w14:textId="77777777" w:rsidR="00AB02F6" w:rsidRPr="00FD5BBE" w:rsidRDefault="00AB02F6" w:rsidP="00AB02F6">
            <w:pPr>
              <w:pStyle w:val="ListParagraph"/>
              <w:numPr>
                <w:ilvl w:val="0"/>
                <w:numId w:val="17"/>
              </w:numPr>
              <w:rPr>
                <w:rFonts w:ascii="Times New Roman" w:hAnsi="Times New Roman" w:cs="Times New Roman"/>
              </w:rPr>
            </w:pPr>
          </w:p>
        </w:tc>
        <w:tc>
          <w:tcPr>
            <w:tcW w:w="2448" w:type="dxa"/>
            <w:shd w:val="clear" w:color="auto" w:fill="auto"/>
            <w:vAlign w:val="center"/>
          </w:tcPr>
          <w:p w14:paraId="07213506" w14:textId="77777777" w:rsidR="00AB02F6" w:rsidRPr="00FD5BBE" w:rsidRDefault="00AB02F6" w:rsidP="00AB02F6">
            <w:pPr>
              <w:jc w:val="center"/>
              <w:rPr>
                <w:rFonts w:ascii="Times New Roman" w:hAnsi="Times New Roman" w:cs="Times New Roman"/>
              </w:rPr>
            </w:pPr>
          </w:p>
        </w:tc>
      </w:tr>
      <w:tr w:rsidR="00AB02F6" w:rsidRPr="00FD5BBE" w14:paraId="702E6AC2" w14:textId="77777777" w:rsidTr="00702A2A">
        <w:trPr>
          <w:trHeight w:val="360"/>
        </w:trPr>
        <w:tc>
          <w:tcPr>
            <w:tcW w:w="1224" w:type="dxa"/>
            <w:shd w:val="clear" w:color="auto" w:fill="auto"/>
            <w:vAlign w:val="center"/>
          </w:tcPr>
          <w:p w14:paraId="1E225822" w14:textId="77777777" w:rsidR="00AB02F6" w:rsidRPr="00FD5BBE" w:rsidRDefault="00AB02F6" w:rsidP="00AB02F6">
            <w:pPr>
              <w:jc w:val="center"/>
              <w:rPr>
                <w:rFonts w:ascii="Times New Roman" w:hAnsi="Times New Roman" w:cs="Times New Roman"/>
              </w:rPr>
            </w:pPr>
          </w:p>
        </w:tc>
        <w:tc>
          <w:tcPr>
            <w:tcW w:w="1404" w:type="dxa"/>
            <w:shd w:val="clear" w:color="auto" w:fill="auto"/>
            <w:vAlign w:val="center"/>
          </w:tcPr>
          <w:p w14:paraId="269BDA02" w14:textId="77777777" w:rsidR="00AB02F6" w:rsidRPr="00FD5BBE" w:rsidRDefault="00AB02F6" w:rsidP="00AB02F6">
            <w:pPr>
              <w:jc w:val="center"/>
              <w:rPr>
                <w:rFonts w:ascii="Times New Roman" w:hAnsi="Times New Roman" w:cs="Times New Roman"/>
              </w:rPr>
            </w:pPr>
          </w:p>
        </w:tc>
        <w:tc>
          <w:tcPr>
            <w:tcW w:w="5940" w:type="dxa"/>
            <w:shd w:val="clear" w:color="auto" w:fill="auto"/>
            <w:vAlign w:val="center"/>
          </w:tcPr>
          <w:p w14:paraId="44074768" w14:textId="77777777" w:rsidR="00AB02F6" w:rsidRPr="00FD5BBE" w:rsidRDefault="00AB02F6" w:rsidP="00AB02F6">
            <w:pPr>
              <w:pStyle w:val="ListParagraph"/>
              <w:numPr>
                <w:ilvl w:val="0"/>
                <w:numId w:val="17"/>
              </w:numPr>
              <w:rPr>
                <w:rFonts w:ascii="Times New Roman" w:hAnsi="Times New Roman" w:cs="Times New Roman"/>
              </w:rPr>
            </w:pPr>
          </w:p>
        </w:tc>
        <w:tc>
          <w:tcPr>
            <w:tcW w:w="2448" w:type="dxa"/>
            <w:shd w:val="clear" w:color="auto" w:fill="auto"/>
            <w:vAlign w:val="center"/>
          </w:tcPr>
          <w:p w14:paraId="664B41F6" w14:textId="77777777" w:rsidR="00AB02F6" w:rsidRPr="00FD5BBE" w:rsidRDefault="00AB02F6" w:rsidP="00AB02F6">
            <w:pPr>
              <w:jc w:val="center"/>
              <w:rPr>
                <w:rFonts w:ascii="Times New Roman" w:hAnsi="Times New Roman" w:cs="Times New Roman"/>
              </w:rPr>
            </w:pPr>
          </w:p>
        </w:tc>
      </w:tr>
    </w:tbl>
    <w:p w14:paraId="3FC28000" w14:textId="77777777" w:rsidR="00453C77" w:rsidRPr="00FD5BBE" w:rsidRDefault="00453C77" w:rsidP="00453C77">
      <w:pPr>
        <w:rPr>
          <w:rFonts w:ascii="Times New Roman" w:hAnsi="Times New Roman" w:cs="Times New Roman"/>
        </w:rPr>
      </w:pPr>
    </w:p>
    <w:p w14:paraId="23B54CA7" w14:textId="77777777" w:rsidR="001E2CE5" w:rsidRPr="00FD5BBE" w:rsidRDefault="001E2CE5" w:rsidP="00453C77">
      <w:pPr>
        <w:rPr>
          <w:rFonts w:ascii="Times New Roman" w:hAnsi="Times New Roman" w:cs="Times New Roman"/>
        </w:rPr>
      </w:pPr>
    </w:p>
    <w:p w14:paraId="7D4A7589" w14:textId="77777777" w:rsidR="00C368BA" w:rsidRPr="00FD5BBE" w:rsidRDefault="00C368BA" w:rsidP="00453C77">
      <w:pPr>
        <w:rPr>
          <w:rFonts w:ascii="Times New Roman" w:hAnsi="Times New Roman" w:cs="Times New Roman"/>
        </w:rPr>
      </w:pPr>
    </w:p>
    <w:p w14:paraId="2C8C04ED" w14:textId="77777777" w:rsidR="001E2CE5" w:rsidRDefault="001E2CE5" w:rsidP="00453C77">
      <w:pPr>
        <w:rPr>
          <w:rFonts w:ascii="Times New Roman" w:hAnsi="Times New Roman" w:cs="Times New Roman"/>
          <w:b/>
        </w:rPr>
      </w:pPr>
      <w:r w:rsidRPr="00FD5BBE">
        <w:rPr>
          <w:rFonts w:ascii="Times New Roman" w:hAnsi="Times New Roman" w:cs="Times New Roman"/>
          <w:b/>
        </w:rPr>
        <w:t>ATTACHMENTS</w:t>
      </w:r>
    </w:p>
    <w:p w14:paraId="12A5D131" w14:textId="77777777" w:rsidR="00C90A9D" w:rsidRPr="00FD5BBE" w:rsidRDefault="00C90A9D" w:rsidP="00453C77">
      <w:pPr>
        <w:rPr>
          <w:rFonts w:ascii="Times New Roman" w:hAnsi="Times New Roman" w:cs="Times New Roman"/>
          <w:b/>
        </w:rPr>
      </w:pPr>
      <w:r>
        <w:rPr>
          <w:rFonts w:ascii="Times New Roman" w:hAnsi="Times New Roman" w:cs="Times New Roman"/>
          <w:b/>
        </w:rPr>
        <w:t>N/A</w:t>
      </w:r>
    </w:p>
    <w:sectPr w:rsidR="00C90A9D" w:rsidRPr="00FD5BBE" w:rsidSect="00AB02F6">
      <w:headerReference w:type="default" r:id="rId31"/>
      <w:footerReference w:type="default" r:id="rId32"/>
      <w:pgSz w:w="12240" w:h="15840"/>
      <w:pgMar w:top="720" w:right="720" w:bottom="720" w:left="720" w:header="45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5B19EA2" w14:textId="77777777" w:rsidR="00214831" w:rsidRDefault="00214831" w:rsidP="00B16D79">
      <w:r>
        <w:separator/>
      </w:r>
    </w:p>
  </w:endnote>
  <w:endnote w:type="continuationSeparator" w:id="0">
    <w:p w14:paraId="3473DD83" w14:textId="77777777" w:rsidR="00214831" w:rsidRDefault="00214831" w:rsidP="00B16D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48"/>
      <w:gridCol w:w="1552"/>
    </w:tblGrid>
    <w:tr w:rsidR="00411885" w:rsidRPr="00FD5BBE" w14:paraId="3A9C3D31" w14:textId="77777777" w:rsidTr="00B16D79">
      <w:tc>
        <w:tcPr>
          <w:tcW w:w="9442" w:type="dxa"/>
          <w:vAlign w:val="center"/>
        </w:tcPr>
        <w:p w14:paraId="6BB61E2B" w14:textId="77777777" w:rsidR="00411885" w:rsidRPr="00FD5BBE" w:rsidRDefault="00411885" w:rsidP="00E60E18">
          <w:pPr>
            <w:pStyle w:val="Footer"/>
            <w:rPr>
              <w:rFonts w:ascii="Times New Roman" w:hAnsi="Times New Roman" w:cs="Times New Roman"/>
              <w:sz w:val="12"/>
              <w:szCs w:val="16"/>
            </w:rPr>
          </w:pPr>
        </w:p>
      </w:tc>
      <w:tc>
        <w:tcPr>
          <w:tcW w:w="1574" w:type="dxa"/>
          <w:vAlign w:val="center"/>
        </w:tcPr>
        <w:sdt>
          <w:sdtPr>
            <w:rPr>
              <w:rFonts w:ascii="Times New Roman" w:hAnsi="Times New Roman" w:cs="Times New Roman"/>
              <w:sz w:val="16"/>
              <w:szCs w:val="16"/>
            </w:rPr>
            <w:id w:val="-71827511"/>
            <w:docPartObj>
              <w:docPartGallery w:val="Page Numbers (Top of Page)"/>
              <w:docPartUnique/>
            </w:docPartObj>
          </w:sdtPr>
          <w:sdtEndPr/>
          <w:sdtContent>
            <w:p w14:paraId="44B04D8F" w14:textId="572D48A3" w:rsidR="00411885" w:rsidRPr="00FD5BBE" w:rsidRDefault="00411885" w:rsidP="00E60E18">
              <w:pPr>
                <w:jc w:val="right"/>
                <w:rPr>
                  <w:rFonts w:ascii="Times New Roman" w:hAnsi="Times New Roman" w:cs="Times New Roman"/>
                  <w:sz w:val="16"/>
                  <w:szCs w:val="16"/>
                </w:rPr>
              </w:pPr>
              <w:r w:rsidRPr="00FD5BBE">
                <w:rPr>
                  <w:rFonts w:ascii="Times New Roman" w:hAnsi="Times New Roman" w:cs="Times New Roman"/>
                  <w:sz w:val="16"/>
                  <w:szCs w:val="16"/>
                </w:rPr>
                <w:t xml:space="preserve">Page </w:t>
              </w:r>
              <w:r w:rsidR="00D94E3C" w:rsidRPr="00FD5BBE">
                <w:rPr>
                  <w:rFonts w:ascii="Times New Roman" w:hAnsi="Times New Roman" w:cs="Times New Roman"/>
                  <w:sz w:val="16"/>
                  <w:szCs w:val="16"/>
                </w:rPr>
                <w:fldChar w:fldCharType="begin"/>
              </w:r>
              <w:r w:rsidRPr="00FD5BBE">
                <w:rPr>
                  <w:rFonts w:ascii="Times New Roman" w:hAnsi="Times New Roman" w:cs="Times New Roman"/>
                  <w:sz w:val="16"/>
                  <w:szCs w:val="16"/>
                </w:rPr>
                <w:instrText xml:space="preserve"> PAGE </w:instrText>
              </w:r>
              <w:r w:rsidR="00D94E3C" w:rsidRPr="00FD5BBE">
                <w:rPr>
                  <w:rFonts w:ascii="Times New Roman" w:hAnsi="Times New Roman" w:cs="Times New Roman"/>
                  <w:sz w:val="16"/>
                  <w:szCs w:val="16"/>
                </w:rPr>
                <w:fldChar w:fldCharType="separate"/>
              </w:r>
              <w:r w:rsidR="0027257E">
                <w:rPr>
                  <w:rFonts w:ascii="Times New Roman" w:hAnsi="Times New Roman" w:cs="Times New Roman"/>
                  <w:noProof/>
                  <w:sz w:val="16"/>
                  <w:szCs w:val="16"/>
                </w:rPr>
                <w:t>1</w:t>
              </w:r>
              <w:r w:rsidR="00D94E3C" w:rsidRPr="00FD5BBE">
                <w:rPr>
                  <w:rFonts w:ascii="Times New Roman" w:hAnsi="Times New Roman" w:cs="Times New Roman"/>
                  <w:sz w:val="16"/>
                  <w:szCs w:val="16"/>
                </w:rPr>
                <w:fldChar w:fldCharType="end"/>
              </w:r>
              <w:r w:rsidRPr="00FD5BBE">
                <w:rPr>
                  <w:rFonts w:ascii="Times New Roman" w:hAnsi="Times New Roman" w:cs="Times New Roman"/>
                  <w:sz w:val="16"/>
                  <w:szCs w:val="16"/>
                </w:rPr>
                <w:t xml:space="preserve"> of </w:t>
              </w:r>
              <w:r w:rsidR="00D94E3C" w:rsidRPr="00FD5BBE">
                <w:rPr>
                  <w:rFonts w:ascii="Times New Roman" w:hAnsi="Times New Roman" w:cs="Times New Roman"/>
                  <w:sz w:val="16"/>
                  <w:szCs w:val="16"/>
                </w:rPr>
                <w:fldChar w:fldCharType="begin"/>
              </w:r>
              <w:r w:rsidRPr="00FD5BBE">
                <w:rPr>
                  <w:rFonts w:ascii="Times New Roman" w:hAnsi="Times New Roman" w:cs="Times New Roman"/>
                  <w:sz w:val="16"/>
                  <w:szCs w:val="16"/>
                </w:rPr>
                <w:instrText xml:space="preserve"> NUMPAGES  </w:instrText>
              </w:r>
              <w:r w:rsidR="00D94E3C" w:rsidRPr="00FD5BBE">
                <w:rPr>
                  <w:rFonts w:ascii="Times New Roman" w:hAnsi="Times New Roman" w:cs="Times New Roman"/>
                  <w:sz w:val="16"/>
                  <w:szCs w:val="16"/>
                </w:rPr>
                <w:fldChar w:fldCharType="separate"/>
              </w:r>
              <w:r w:rsidR="0027257E">
                <w:rPr>
                  <w:rFonts w:ascii="Times New Roman" w:hAnsi="Times New Roman" w:cs="Times New Roman"/>
                  <w:noProof/>
                  <w:sz w:val="16"/>
                  <w:szCs w:val="16"/>
                </w:rPr>
                <w:t>10</w:t>
              </w:r>
              <w:r w:rsidR="00D94E3C" w:rsidRPr="00FD5BBE">
                <w:rPr>
                  <w:rFonts w:ascii="Times New Roman" w:hAnsi="Times New Roman" w:cs="Times New Roman"/>
                  <w:sz w:val="16"/>
                  <w:szCs w:val="16"/>
                </w:rPr>
                <w:fldChar w:fldCharType="end"/>
              </w:r>
            </w:p>
          </w:sdtContent>
        </w:sdt>
      </w:tc>
    </w:tr>
  </w:tbl>
  <w:p w14:paraId="16E45D44" w14:textId="77777777" w:rsidR="00411885" w:rsidRDefault="0041188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11E343" w14:textId="77777777" w:rsidR="00214831" w:rsidRDefault="00214831" w:rsidP="00B16D79">
      <w:r>
        <w:separator/>
      </w:r>
    </w:p>
  </w:footnote>
  <w:footnote w:type="continuationSeparator" w:id="0">
    <w:p w14:paraId="3510513A" w14:textId="77777777" w:rsidR="00214831" w:rsidRDefault="00214831" w:rsidP="00B16D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48642BE" w14:textId="77777777" w:rsidR="00411885" w:rsidRDefault="00411885">
    <w:pPr>
      <w:pStyle w:val="Head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12"/>
      <w:gridCol w:w="2688"/>
      <w:gridCol w:w="2708"/>
      <w:gridCol w:w="2692"/>
    </w:tblGrid>
    <w:tr w:rsidR="00411885" w:rsidRPr="00FD5BBE" w14:paraId="476EF5B6" w14:textId="77777777" w:rsidTr="00B16D79">
      <w:tc>
        <w:tcPr>
          <w:tcW w:w="11016" w:type="dxa"/>
          <w:gridSpan w:val="4"/>
        </w:tcPr>
        <w:p w14:paraId="6DBB59BF" w14:textId="77777777" w:rsidR="00411885" w:rsidRPr="00FD5BBE" w:rsidRDefault="00AB02F6" w:rsidP="00B16D79">
          <w:pPr>
            <w:pStyle w:val="Header"/>
            <w:jc w:val="center"/>
            <w:rPr>
              <w:rFonts w:ascii="Times New Roman" w:hAnsi="Times New Roman" w:cs="Times New Roman"/>
            </w:rPr>
          </w:pPr>
          <w:r w:rsidRPr="00927190">
            <w:rPr>
              <w:noProof/>
              <w:lang w:eastAsia="en-US"/>
            </w:rPr>
            <w:drawing>
              <wp:inline distT="0" distB="0" distL="0" distR="0" wp14:anchorId="080E17E7" wp14:editId="1FB7BC81">
                <wp:extent cx="1967986" cy="600075"/>
                <wp:effectExtent l="0" t="0" r="0" b="0"/>
                <wp:docPr id="5" name="Picture 5" descr="\\Swnas.swmed.org\home\LINGR3\Pictures\utsw-master-logo-l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wnas.swmed.org\home\LINGR3\Pictures\utsw-master-logo-lg.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74950" cy="632690"/>
                        </a:xfrm>
                        <a:prstGeom prst="rect">
                          <a:avLst/>
                        </a:prstGeom>
                        <a:noFill/>
                        <a:ln>
                          <a:noFill/>
                        </a:ln>
                      </pic:spPr>
                    </pic:pic>
                  </a:graphicData>
                </a:graphic>
              </wp:inline>
            </w:drawing>
          </w:r>
        </w:p>
      </w:tc>
    </w:tr>
    <w:tr w:rsidR="00411885" w:rsidRPr="00FD5BBE" w14:paraId="3C550689" w14:textId="77777777" w:rsidTr="00B16D79">
      <w:tc>
        <w:tcPr>
          <w:tcW w:w="11016" w:type="dxa"/>
          <w:gridSpan w:val="4"/>
        </w:tcPr>
        <w:p w14:paraId="06D534BE" w14:textId="77777777" w:rsidR="00411885" w:rsidRPr="00FD5BBE" w:rsidRDefault="00411885" w:rsidP="00B16D79">
          <w:pPr>
            <w:pStyle w:val="Header"/>
            <w:jc w:val="center"/>
            <w:rPr>
              <w:rFonts w:ascii="Times New Roman" w:hAnsi="Times New Roman" w:cs="Times New Roman"/>
            </w:rPr>
          </w:pPr>
        </w:p>
      </w:tc>
    </w:tr>
    <w:tr w:rsidR="00411885" w:rsidRPr="00FD5BBE" w14:paraId="5B94E321"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5508" w:type="dxa"/>
          <w:gridSpan w:val="2"/>
          <w:vAlign w:val="center"/>
        </w:tcPr>
        <w:p w14:paraId="24E88160" w14:textId="77777777" w:rsidR="00411885" w:rsidRPr="00FD5BBE" w:rsidRDefault="00411885" w:rsidP="00486D5B">
          <w:pPr>
            <w:rPr>
              <w:rFonts w:ascii="Times New Roman" w:hAnsi="Times New Roman" w:cs="Times New Roman"/>
            </w:rPr>
          </w:pPr>
          <w:r>
            <w:rPr>
              <w:rFonts w:ascii="Times New Roman" w:hAnsi="Times New Roman" w:cs="Times New Roman"/>
            </w:rPr>
            <w:t>U</w:t>
          </w:r>
          <w:r w:rsidR="00486D5B">
            <w:rPr>
              <w:rFonts w:ascii="Times New Roman" w:hAnsi="Times New Roman" w:cs="Times New Roman"/>
            </w:rPr>
            <w:t>T Southwestern Medical Center</w:t>
          </w:r>
        </w:p>
      </w:tc>
      <w:tc>
        <w:tcPr>
          <w:tcW w:w="5508" w:type="dxa"/>
          <w:gridSpan w:val="2"/>
          <w:vAlign w:val="center"/>
        </w:tcPr>
        <w:p w14:paraId="06B7FDEB" w14:textId="49721C11" w:rsidR="00411885" w:rsidRPr="00FD5BBE" w:rsidRDefault="00B76AC5" w:rsidP="009763AB">
          <w:pPr>
            <w:jc w:val="right"/>
            <w:rPr>
              <w:rFonts w:ascii="Times New Roman" w:hAnsi="Times New Roman" w:cs="Times New Roman"/>
            </w:rPr>
          </w:pPr>
          <w:fldSimple w:instr=" DOCPROPERTY  MC_Number  \* MERGEFORMAT ">
            <w:r w:rsidR="0027257E" w:rsidRPr="0027257E">
              <w:rPr>
                <w:rFonts w:ascii="Times New Roman" w:hAnsi="Times New Roman" w:cs="Times New Roman"/>
              </w:rPr>
              <w:t>SOP-2836</w:t>
            </w:r>
          </w:fldSimple>
        </w:p>
      </w:tc>
    </w:tr>
    <w:tr w:rsidR="00411885" w:rsidRPr="00FD5BBE" w14:paraId="4E41D047"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5508" w:type="dxa"/>
          <w:gridSpan w:val="2"/>
          <w:vAlign w:val="center"/>
        </w:tcPr>
        <w:p w14:paraId="79DA631E" w14:textId="77777777" w:rsidR="00411885" w:rsidRPr="00FD5BBE" w:rsidRDefault="00486D5B" w:rsidP="00B36642">
          <w:pPr>
            <w:rPr>
              <w:rFonts w:ascii="Times New Roman" w:hAnsi="Times New Roman" w:cs="Times New Roman"/>
            </w:rPr>
          </w:pPr>
          <w:r>
            <w:rPr>
              <w:rFonts w:ascii="Times New Roman" w:hAnsi="Times New Roman" w:cs="Times New Roman"/>
            </w:rPr>
            <w:t>Clinical Laboratory Services</w:t>
          </w:r>
        </w:p>
      </w:tc>
      <w:tc>
        <w:tcPr>
          <w:tcW w:w="5508" w:type="dxa"/>
          <w:gridSpan w:val="2"/>
          <w:vAlign w:val="center"/>
        </w:tcPr>
        <w:p w14:paraId="4A1978F3" w14:textId="3B68F9A0" w:rsidR="00411885" w:rsidRPr="00FD5BBE" w:rsidRDefault="00D94E3C" w:rsidP="009763AB">
          <w:pPr>
            <w:jc w:val="right"/>
            <w:rPr>
              <w:rFonts w:ascii="Times New Roman" w:hAnsi="Times New Roman" w:cs="Times New Roman"/>
            </w:rPr>
          </w:pPr>
          <w:r>
            <w:rPr>
              <w:rFonts w:ascii="Times New Roman" w:hAnsi="Times New Roman" w:cs="Times New Roman"/>
            </w:rPr>
            <w:fldChar w:fldCharType="begin"/>
          </w:r>
          <w:r w:rsidR="00AC4F9F">
            <w:rPr>
              <w:rFonts w:ascii="Times New Roman" w:hAnsi="Times New Roman" w:cs="Times New Roman"/>
            </w:rPr>
            <w:instrText xml:space="preserve"> DOCPROPERTY  MC_Vault  \* MERGEFORMAT </w:instrText>
          </w:r>
          <w:r>
            <w:rPr>
              <w:rFonts w:ascii="Times New Roman" w:hAnsi="Times New Roman" w:cs="Times New Roman"/>
            </w:rPr>
            <w:fldChar w:fldCharType="separate"/>
          </w:r>
          <w:r w:rsidR="0027257E">
            <w:rPr>
              <w:rFonts w:ascii="Times New Roman" w:hAnsi="Times New Roman" w:cs="Times New Roman"/>
            </w:rPr>
            <w:t>Next Generation Sequencing-dft</w:t>
          </w:r>
          <w:r>
            <w:rPr>
              <w:rFonts w:ascii="Times New Roman" w:hAnsi="Times New Roman" w:cs="Times New Roman"/>
            </w:rPr>
            <w:fldChar w:fldCharType="end"/>
          </w:r>
        </w:p>
      </w:tc>
    </w:tr>
    <w:tr w:rsidR="00411885" w:rsidRPr="00FD5BBE" w14:paraId="27F92BB5"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11016" w:type="dxa"/>
          <w:gridSpan w:val="4"/>
          <w:vAlign w:val="center"/>
        </w:tcPr>
        <w:p w14:paraId="4DE01101" w14:textId="1157171A" w:rsidR="00411885" w:rsidRPr="00FD5BBE" w:rsidRDefault="00B76AC5" w:rsidP="009306E1">
          <w:pPr>
            <w:jc w:val="center"/>
            <w:rPr>
              <w:rFonts w:ascii="Times New Roman" w:hAnsi="Times New Roman" w:cs="Times New Roman"/>
              <w:b/>
            </w:rPr>
          </w:pPr>
          <w:fldSimple w:instr=" DOCPROPERTY  MC_Title  \* MERGEFORMAT ">
            <w:r w:rsidR="0027257E" w:rsidRPr="0027257E">
              <w:rPr>
                <w:rFonts w:ascii="Times New Roman" w:hAnsi="Times New Roman" w:cs="Times New Roman"/>
                <w:b/>
              </w:rPr>
              <w:t>RNA Analysis</w:t>
            </w:r>
          </w:fldSimple>
        </w:p>
      </w:tc>
    </w:tr>
    <w:tr w:rsidR="00411885" w:rsidRPr="00FD5BBE" w14:paraId="2197C405"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2754" w:type="dxa"/>
          <w:vAlign w:val="center"/>
        </w:tcPr>
        <w:p w14:paraId="1D0E7827" w14:textId="77777777" w:rsidR="00411885" w:rsidRPr="00FD5BBE" w:rsidRDefault="00411885" w:rsidP="00B36642">
          <w:pPr>
            <w:jc w:val="right"/>
            <w:rPr>
              <w:rFonts w:ascii="Times New Roman" w:hAnsi="Times New Roman" w:cs="Times New Roman"/>
            </w:rPr>
          </w:pPr>
          <w:r w:rsidRPr="00FD5BBE">
            <w:rPr>
              <w:rFonts w:ascii="Times New Roman" w:hAnsi="Times New Roman" w:cs="Times New Roman"/>
            </w:rPr>
            <w:t>Effective Date:</w:t>
          </w:r>
        </w:p>
      </w:tc>
      <w:tc>
        <w:tcPr>
          <w:tcW w:w="2754" w:type="dxa"/>
          <w:vAlign w:val="center"/>
        </w:tcPr>
        <w:p w14:paraId="4F2428E3" w14:textId="0CFD46A0" w:rsidR="00411885" w:rsidRPr="00FD5BBE" w:rsidRDefault="00D94E3C" w:rsidP="00B36642">
          <w:pPr>
            <w:rPr>
              <w:rFonts w:ascii="Times New Roman" w:hAnsi="Times New Roman" w:cs="Times New Roman"/>
            </w:rPr>
          </w:pPr>
          <w:r>
            <w:rPr>
              <w:rFonts w:ascii="Times New Roman" w:hAnsi="Times New Roman" w:cs="Times New Roman"/>
            </w:rPr>
            <w:fldChar w:fldCharType="begin"/>
          </w:r>
          <w:r w:rsidR="00AC4F9F">
            <w:rPr>
              <w:rFonts w:ascii="Times New Roman" w:hAnsi="Times New Roman" w:cs="Times New Roman"/>
            </w:rPr>
            <w:instrText xml:space="preserve"> DOCPROPERTY  MC_EffectiveDate  \* MERGEFORMAT </w:instrText>
          </w:r>
          <w:r>
            <w:rPr>
              <w:rFonts w:ascii="Times New Roman" w:hAnsi="Times New Roman" w:cs="Times New Roman"/>
            </w:rPr>
            <w:fldChar w:fldCharType="end"/>
          </w:r>
        </w:p>
      </w:tc>
      <w:tc>
        <w:tcPr>
          <w:tcW w:w="2754" w:type="dxa"/>
          <w:vAlign w:val="center"/>
        </w:tcPr>
        <w:p w14:paraId="39417990" w14:textId="77777777" w:rsidR="00411885" w:rsidRPr="00FD5BBE" w:rsidRDefault="00411885" w:rsidP="00B36642">
          <w:pPr>
            <w:jc w:val="right"/>
            <w:rPr>
              <w:rFonts w:ascii="Times New Roman" w:hAnsi="Times New Roman" w:cs="Times New Roman"/>
            </w:rPr>
          </w:pPr>
          <w:r w:rsidRPr="00FD5BBE">
            <w:rPr>
              <w:rFonts w:ascii="Times New Roman" w:hAnsi="Times New Roman" w:cs="Times New Roman"/>
            </w:rPr>
            <w:t>Version:</w:t>
          </w:r>
        </w:p>
      </w:tc>
      <w:tc>
        <w:tcPr>
          <w:tcW w:w="2754" w:type="dxa"/>
          <w:vAlign w:val="center"/>
        </w:tcPr>
        <w:p w14:paraId="1FE14EC6" w14:textId="6ED621EC" w:rsidR="00411885" w:rsidRPr="00FD5BBE" w:rsidRDefault="00B76AC5" w:rsidP="00B36642">
          <w:pPr>
            <w:rPr>
              <w:rFonts w:ascii="Times New Roman" w:hAnsi="Times New Roman" w:cs="Times New Roman"/>
            </w:rPr>
          </w:pPr>
          <w:fldSimple w:instr=" DOCPROPERTY  MC_Revision  \* MERGEFORMAT ">
            <w:r w:rsidR="0027257E" w:rsidRPr="0027257E">
              <w:rPr>
                <w:rFonts w:ascii="Times New Roman" w:hAnsi="Times New Roman" w:cs="Times New Roman"/>
              </w:rPr>
              <w:t>01</w:t>
            </w:r>
          </w:fldSimple>
        </w:p>
      </w:tc>
    </w:tr>
  </w:tbl>
  <w:p w14:paraId="5647AF3C" w14:textId="77777777" w:rsidR="00411885" w:rsidRDefault="00411885">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3564E4"/>
    <w:multiLevelType w:val="hybridMultilevel"/>
    <w:tmpl w:val="177A2B2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544CBE"/>
    <w:multiLevelType w:val="hybridMultilevel"/>
    <w:tmpl w:val="D6286416"/>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CF5574F"/>
    <w:multiLevelType w:val="hybridMultilevel"/>
    <w:tmpl w:val="9EC80CE2"/>
    <w:lvl w:ilvl="0" w:tplc="04090001">
      <w:start w:val="1"/>
      <w:numFmt w:val="bullet"/>
      <w:lvlText w:val=""/>
      <w:lvlJc w:val="left"/>
      <w:pPr>
        <w:ind w:left="720" w:hanging="360"/>
      </w:pPr>
      <w:rPr>
        <w:rFonts w:ascii="Symbol" w:hAnsi="Symbol" w:hint="default"/>
        <w:color w:val="000000" w:themeColor="tex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1D8358B"/>
    <w:multiLevelType w:val="multilevel"/>
    <w:tmpl w:val="E5E2BD04"/>
    <w:lvl w:ilvl="0">
      <w:start w:val="1"/>
      <w:numFmt w:val="decimal"/>
      <w:lvlText w:val="%1)"/>
      <w:lvlJc w:val="left"/>
      <w:pPr>
        <w:ind w:left="360" w:hanging="360"/>
      </w:pPr>
      <w:rPr>
        <w:rFonts w:ascii="Bookman Old Style" w:hAnsi="Bookman Old Style" w:hint="default"/>
        <w:b w:val="0"/>
        <w:i w:val="0"/>
        <w:sz w:val="20"/>
      </w:rPr>
    </w:lvl>
    <w:lvl w:ilvl="1">
      <w:start w:val="1"/>
      <w:numFmt w:val="upperLetter"/>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lowerRoman"/>
      <w:lvlText w:val="(%4)"/>
      <w:lvlJc w:val="left"/>
      <w:pPr>
        <w:ind w:left="1440" w:hanging="360"/>
      </w:pPr>
      <w:rPr>
        <w:rFonts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187F6525"/>
    <w:multiLevelType w:val="hybridMultilevel"/>
    <w:tmpl w:val="073491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C977DE3"/>
    <w:multiLevelType w:val="hybridMultilevel"/>
    <w:tmpl w:val="9258ABC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B3676A"/>
    <w:multiLevelType w:val="hybridMultilevel"/>
    <w:tmpl w:val="3A6E1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8114C48"/>
    <w:multiLevelType w:val="hybridMultilevel"/>
    <w:tmpl w:val="D4321C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F2852DF"/>
    <w:multiLevelType w:val="multilevel"/>
    <w:tmpl w:val="0E7AB4F8"/>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9" w15:restartNumberingAfterBreak="0">
    <w:nsid w:val="329B14DD"/>
    <w:multiLevelType w:val="hybridMultilevel"/>
    <w:tmpl w:val="00CE5F0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556586A"/>
    <w:multiLevelType w:val="multilevel"/>
    <w:tmpl w:val="DFA20710"/>
    <w:styleLink w:val="SOPtemplate"/>
    <w:lvl w:ilvl="0">
      <w:start w:val="1"/>
      <w:numFmt w:val="upperRoman"/>
      <w:lvlText w:val="%1)"/>
      <w:lvlJc w:val="left"/>
      <w:pPr>
        <w:ind w:left="504" w:hanging="504"/>
      </w:pPr>
      <w:rPr>
        <w:rFonts w:ascii="Bookman Old Style" w:hAnsi="Bookman Old Style"/>
        <w:b/>
        <w:sz w:val="20"/>
      </w:rPr>
    </w:lvl>
    <w:lvl w:ilvl="1">
      <w:start w:val="1"/>
      <w:numFmt w:val="upperLetter"/>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lowerLetter"/>
      <w:lvlText w:val="(%4)"/>
      <w:lvlJc w:val="left"/>
      <w:pPr>
        <w:ind w:left="1440" w:hanging="360"/>
      </w:pPr>
      <w:rPr>
        <w:rFonts w:hint="default"/>
      </w:rPr>
    </w:lvl>
    <w:lvl w:ilvl="4">
      <w:start w:val="1"/>
      <w:numFmt w:val="lowerRoman"/>
      <w:lvlText w:val="(%5)"/>
      <w:lvlJc w:val="left"/>
      <w:pPr>
        <w:ind w:left="1800" w:hanging="360"/>
      </w:pPr>
      <w:rPr>
        <w:rFonts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color w:val="auto"/>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43FB2D1F"/>
    <w:multiLevelType w:val="multilevel"/>
    <w:tmpl w:val="DBB4236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69EA7F5F"/>
    <w:multiLevelType w:val="hybridMultilevel"/>
    <w:tmpl w:val="4ECA06D4"/>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BFF5375"/>
    <w:multiLevelType w:val="hybridMultilevel"/>
    <w:tmpl w:val="86D2A974"/>
    <w:name w:val="SOP templat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8286F07"/>
    <w:multiLevelType w:val="multilevel"/>
    <w:tmpl w:val="DFA20710"/>
    <w:numStyleLink w:val="SOPtemplate"/>
  </w:abstractNum>
  <w:abstractNum w:abstractNumId="15" w15:restartNumberingAfterBreak="0">
    <w:nsid w:val="786C0C1C"/>
    <w:multiLevelType w:val="hybridMultilevel"/>
    <w:tmpl w:val="7B5E6B4E"/>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AEC081F"/>
    <w:multiLevelType w:val="hybridMultilevel"/>
    <w:tmpl w:val="73E6B7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E62494C"/>
    <w:multiLevelType w:val="hybridMultilevel"/>
    <w:tmpl w:val="45F8B7CE"/>
    <w:lvl w:ilvl="0" w:tplc="04090001">
      <w:start w:val="1"/>
      <w:numFmt w:val="bullet"/>
      <w:lvlText w:val=""/>
      <w:lvlJc w:val="left"/>
      <w:pPr>
        <w:ind w:left="819" w:hanging="360"/>
      </w:pPr>
      <w:rPr>
        <w:rFonts w:ascii="Symbol" w:hAnsi="Symbol" w:hint="default"/>
      </w:rPr>
    </w:lvl>
    <w:lvl w:ilvl="1" w:tplc="04090003" w:tentative="1">
      <w:start w:val="1"/>
      <w:numFmt w:val="bullet"/>
      <w:lvlText w:val="o"/>
      <w:lvlJc w:val="left"/>
      <w:pPr>
        <w:ind w:left="1539" w:hanging="360"/>
      </w:pPr>
      <w:rPr>
        <w:rFonts w:ascii="Courier New" w:hAnsi="Courier New" w:cs="Courier New" w:hint="default"/>
      </w:rPr>
    </w:lvl>
    <w:lvl w:ilvl="2" w:tplc="04090005" w:tentative="1">
      <w:start w:val="1"/>
      <w:numFmt w:val="bullet"/>
      <w:lvlText w:val=""/>
      <w:lvlJc w:val="left"/>
      <w:pPr>
        <w:ind w:left="2259" w:hanging="360"/>
      </w:pPr>
      <w:rPr>
        <w:rFonts w:ascii="Wingdings" w:hAnsi="Wingdings" w:hint="default"/>
      </w:rPr>
    </w:lvl>
    <w:lvl w:ilvl="3" w:tplc="04090001" w:tentative="1">
      <w:start w:val="1"/>
      <w:numFmt w:val="bullet"/>
      <w:lvlText w:val=""/>
      <w:lvlJc w:val="left"/>
      <w:pPr>
        <w:ind w:left="2979" w:hanging="360"/>
      </w:pPr>
      <w:rPr>
        <w:rFonts w:ascii="Symbol" w:hAnsi="Symbol" w:hint="default"/>
      </w:rPr>
    </w:lvl>
    <w:lvl w:ilvl="4" w:tplc="04090003" w:tentative="1">
      <w:start w:val="1"/>
      <w:numFmt w:val="bullet"/>
      <w:lvlText w:val="o"/>
      <w:lvlJc w:val="left"/>
      <w:pPr>
        <w:ind w:left="3699" w:hanging="360"/>
      </w:pPr>
      <w:rPr>
        <w:rFonts w:ascii="Courier New" w:hAnsi="Courier New" w:cs="Courier New" w:hint="default"/>
      </w:rPr>
    </w:lvl>
    <w:lvl w:ilvl="5" w:tplc="04090005" w:tentative="1">
      <w:start w:val="1"/>
      <w:numFmt w:val="bullet"/>
      <w:lvlText w:val=""/>
      <w:lvlJc w:val="left"/>
      <w:pPr>
        <w:ind w:left="4419" w:hanging="360"/>
      </w:pPr>
      <w:rPr>
        <w:rFonts w:ascii="Wingdings" w:hAnsi="Wingdings" w:hint="default"/>
      </w:rPr>
    </w:lvl>
    <w:lvl w:ilvl="6" w:tplc="04090001" w:tentative="1">
      <w:start w:val="1"/>
      <w:numFmt w:val="bullet"/>
      <w:lvlText w:val=""/>
      <w:lvlJc w:val="left"/>
      <w:pPr>
        <w:ind w:left="5139" w:hanging="360"/>
      </w:pPr>
      <w:rPr>
        <w:rFonts w:ascii="Symbol" w:hAnsi="Symbol" w:hint="default"/>
      </w:rPr>
    </w:lvl>
    <w:lvl w:ilvl="7" w:tplc="04090003" w:tentative="1">
      <w:start w:val="1"/>
      <w:numFmt w:val="bullet"/>
      <w:lvlText w:val="o"/>
      <w:lvlJc w:val="left"/>
      <w:pPr>
        <w:ind w:left="5859" w:hanging="360"/>
      </w:pPr>
      <w:rPr>
        <w:rFonts w:ascii="Courier New" w:hAnsi="Courier New" w:cs="Courier New" w:hint="default"/>
      </w:rPr>
    </w:lvl>
    <w:lvl w:ilvl="8" w:tplc="04090005" w:tentative="1">
      <w:start w:val="1"/>
      <w:numFmt w:val="bullet"/>
      <w:lvlText w:val=""/>
      <w:lvlJc w:val="left"/>
      <w:pPr>
        <w:ind w:left="6579" w:hanging="360"/>
      </w:pPr>
      <w:rPr>
        <w:rFonts w:ascii="Wingdings" w:hAnsi="Wingdings" w:hint="default"/>
      </w:rPr>
    </w:lvl>
  </w:abstractNum>
  <w:num w:numId="1">
    <w:abstractNumId w:val="14"/>
  </w:num>
  <w:num w:numId="2">
    <w:abstractNumId w:val="10"/>
  </w:num>
  <w:num w:numId="3">
    <w:abstractNumId w:val="13"/>
  </w:num>
  <w:num w:numId="4">
    <w:abstractNumId w:val="11"/>
  </w:num>
  <w:num w:numId="5">
    <w:abstractNumId w:val="17"/>
  </w:num>
  <w:num w:numId="6">
    <w:abstractNumId w:val="16"/>
  </w:num>
  <w:num w:numId="7">
    <w:abstractNumId w:val="3"/>
  </w:num>
  <w:num w:numId="8">
    <w:abstractNumId w:val="4"/>
  </w:num>
  <w:num w:numId="9">
    <w:abstractNumId w:val="12"/>
  </w:num>
  <w:num w:numId="10">
    <w:abstractNumId w:val="15"/>
  </w:num>
  <w:num w:numId="11">
    <w:abstractNumId w:val="1"/>
  </w:num>
  <w:num w:numId="12">
    <w:abstractNumId w:val="5"/>
  </w:num>
  <w:num w:numId="13">
    <w:abstractNumId w:val="0"/>
  </w:num>
  <w:num w:numId="14">
    <w:abstractNumId w:val="9"/>
  </w:num>
  <w:num w:numId="15">
    <w:abstractNumId w:val="7"/>
  </w:num>
  <w:num w:numId="16">
    <w:abstractNumId w:val="2"/>
  </w:num>
  <w:num w:numId="17">
    <w:abstractNumId w:val="6"/>
  </w:num>
  <w:num w:numId="18">
    <w:abstractNumId w:val="3"/>
    <w:lvlOverride w:ilvl="0">
      <w:lvl w:ilvl="0">
        <w:start w:val="1"/>
        <w:numFmt w:val="decimal"/>
        <w:lvlText w:val="%1)"/>
        <w:lvlJc w:val="left"/>
        <w:pPr>
          <w:ind w:left="360" w:hanging="360"/>
        </w:pPr>
        <w:rPr>
          <w:rFonts w:ascii="Bookman Old Style" w:hAnsi="Bookman Old Style" w:hint="default"/>
          <w:b w:val="0"/>
          <w:i w:val="0"/>
          <w:sz w:val="20"/>
        </w:rPr>
      </w:lvl>
    </w:lvlOverride>
    <w:lvlOverride w:ilvl="1">
      <w:lvl w:ilvl="1">
        <w:start w:val="1"/>
        <w:numFmt w:val="upperLetter"/>
        <w:lvlText w:val="%2)"/>
        <w:lvlJc w:val="left"/>
        <w:pPr>
          <w:ind w:left="720" w:hanging="360"/>
        </w:pPr>
        <w:rPr>
          <w:rFonts w:hint="default"/>
        </w:rPr>
      </w:lvl>
    </w:lvlOverride>
    <w:lvlOverride w:ilvl="2">
      <w:lvl w:ilvl="2">
        <w:start w:val="1"/>
        <w:numFmt w:val="lowerLetter"/>
        <w:lvlText w:val="%3)"/>
        <w:lvlJc w:val="left"/>
        <w:pPr>
          <w:ind w:left="1080" w:hanging="360"/>
        </w:pPr>
        <w:rPr>
          <w:rFonts w:hint="default"/>
        </w:rPr>
      </w:lvl>
    </w:lvlOverride>
    <w:lvlOverride w:ilvl="3">
      <w:lvl w:ilvl="3">
        <w:start w:val="1"/>
        <w:numFmt w:val="lowerRoman"/>
        <w:lvlText w:val="(%4)"/>
        <w:lvlJc w:val="left"/>
        <w:pPr>
          <w:ind w:left="1440" w:hanging="360"/>
        </w:pPr>
        <w:rPr>
          <w:rFonts w:hint="default"/>
        </w:rPr>
      </w:lvl>
    </w:lvlOverride>
    <w:lvlOverride w:ilvl="4">
      <w:lvl w:ilvl="4">
        <w:start w:val="1"/>
        <w:numFmt w:val="bullet"/>
        <w:lvlText w:val=""/>
        <w:lvlJc w:val="left"/>
        <w:pPr>
          <w:ind w:left="1800" w:hanging="360"/>
        </w:pPr>
        <w:rPr>
          <w:rFonts w:ascii="Symbol" w:hAnsi="Symbol" w:hint="default"/>
        </w:rPr>
      </w:lvl>
    </w:lvlOverride>
    <w:lvlOverride w:ilvl="5">
      <w:lvl w:ilvl="5">
        <w:start w:val="1"/>
        <w:numFmt w:val="bullet"/>
        <w:lvlText w:val=""/>
        <w:lvlJc w:val="left"/>
        <w:pPr>
          <w:ind w:left="2160" w:hanging="360"/>
        </w:pPr>
        <w:rPr>
          <w:rFonts w:ascii="Symbol" w:hAnsi="Symbol" w:hint="default"/>
          <w:color w:val="auto"/>
        </w:rPr>
      </w:lvl>
    </w:lvlOverride>
    <w:lvlOverride w:ilvl="6">
      <w:lvl w:ilvl="6">
        <w:start w:val="1"/>
        <w:numFmt w:val="bullet"/>
        <w:lvlText w:val=""/>
        <w:lvlJc w:val="left"/>
        <w:pPr>
          <w:ind w:left="2520" w:hanging="360"/>
        </w:pPr>
        <w:rPr>
          <w:rFonts w:ascii="Symbol" w:hAnsi="Symbol" w:hint="default"/>
          <w:color w:val="auto"/>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1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743AA"/>
    <w:rsid w:val="0000030B"/>
    <w:rsid w:val="000839EE"/>
    <w:rsid w:val="000B168C"/>
    <w:rsid w:val="000B4C93"/>
    <w:rsid w:val="000B7B8C"/>
    <w:rsid w:val="000D264D"/>
    <w:rsid w:val="00120306"/>
    <w:rsid w:val="00125575"/>
    <w:rsid w:val="001336C8"/>
    <w:rsid w:val="001558F8"/>
    <w:rsid w:val="00166A7C"/>
    <w:rsid w:val="001A31F2"/>
    <w:rsid w:val="001D1E9E"/>
    <w:rsid w:val="001E2CE5"/>
    <w:rsid w:val="002061E2"/>
    <w:rsid w:val="00212CC8"/>
    <w:rsid w:val="00214831"/>
    <w:rsid w:val="00220FA6"/>
    <w:rsid w:val="00245AE5"/>
    <w:rsid w:val="00261589"/>
    <w:rsid w:val="0027257E"/>
    <w:rsid w:val="002E0DD8"/>
    <w:rsid w:val="002E6B9E"/>
    <w:rsid w:val="002F2088"/>
    <w:rsid w:val="00323F93"/>
    <w:rsid w:val="00340848"/>
    <w:rsid w:val="003529F2"/>
    <w:rsid w:val="00356A7C"/>
    <w:rsid w:val="00360C9A"/>
    <w:rsid w:val="0039339F"/>
    <w:rsid w:val="00395930"/>
    <w:rsid w:val="003F4710"/>
    <w:rsid w:val="00411885"/>
    <w:rsid w:val="0042633B"/>
    <w:rsid w:val="00453C77"/>
    <w:rsid w:val="004743AA"/>
    <w:rsid w:val="00482DFD"/>
    <w:rsid w:val="00486D5B"/>
    <w:rsid w:val="004A31BB"/>
    <w:rsid w:val="004C04EE"/>
    <w:rsid w:val="00527628"/>
    <w:rsid w:val="00537E19"/>
    <w:rsid w:val="00547D20"/>
    <w:rsid w:val="00554C6A"/>
    <w:rsid w:val="005D2629"/>
    <w:rsid w:val="005F163E"/>
    <w:rsid w:val="00683D13"/>
    <w:rsid w:val="006A732D"/>
    <w:rsid w:val="006B02E3"/>
    <w:rsid w:val="006B2205"/>
    <w:rsid w:val="006B2E4F"/>
    <w:rsid w:val="006F6E64"/>
    <w:rsid w:val="00702A2A"/>
    <w:rsid w:val="00727969"/>
    <w:rsid w:val="00734C02"/>
    <w:rsid w:val="0073561F"/>
    <w:rsid w:val="007438DC"/>
    <w:rsid w:val="00762C09"/>
    <w:rsid w:val="007D18ED"/>
    <w:rsid w:val="007F2DD8"/>
    <w:rsid w:val="007F6E9D"/>
    <w:rsid w:val="0080587B"/>
    <w:rsid w:val="00850D6C"/>
    <w:rsid w:val="00855C6B"/>
    <w:rsid w:val="008F0C9D"/>
    <w:rsid w:val="008F3A90"/>
    <w:rsid w:val="009306E1"/>
    <w:rsid w:val="0097394A"/>
    <w:rsid w:val="009763AB"/>
    <w:rsid w:val="00982FDB"/>
    <w:rsid w:val="009B21F9"/>
    <w:rsid w:val="009C1461"/>
    <w:rsid w:val="009D367A"/>
    <w:rsid w:val="009E64DD"/>
    <w:rsid w:val="009F31E4"/>
    <w:rsid w:val="009F4573"/>
    <w:rsid w:val="00A3094B"/>
    <w:rsid w:val="00A61ECD"/>
    <w:rsid w:val="00A754B2"/>
    <w:rsid w:val="00A8524B"/>
    <w:rsid w:val="00AA401C"/>
    <w:rsid w:val="00AB02F6"/>
    <w:rsid w:val="00AC4F9F"/>
    <w:rsid w:val="00AF0C3C"/>
    <w:rsid w:val="00B16D79"/>
    <w:rsid w:val="00B268AD"/>
    <w:rsid w:val="00B36642"/>
    <w:rsid w:val="00B56D6A"/>
    <w:rsid w:val="00B76AC5"/>
    <w:rsid w:val="00BA6D19"/>
    <w:rsid w:val="00BD1756"/>
    <w:rsid w:val="00C07FFA"/>
    <w:rsid w:val="00C368BA"/>
    <w:rsid w:val="00C6020A"/>
    <w:rsid w:val="00C90A9D"/>
    <w:rsid w:val="00CB22C9"/>
    <w:rsid w:val="00D03665"/>
    <w:rsid w:val="00D5200C"/>
    <w:rsid w:val="00D94E3C"/>
    <w:rsid w:val="00D96243"/>
    <w:rsid w:val="00DE7A24"/>
    <w:rsid w:val="00DF622D"/>
    <w:rsid w:val="00DF79BC"/>
    <w:rsid w:val="00E1557E"/>
    <w:rsid w:val="00E2407C"/>
    <w:rsid w:val="00E30E5C"/>
    <w:rsid w:val="00E438D9"/>
    <w:rsid w:val="00E60E18"/>
    <w:rsid w:val="00E679E1"/>
    <w:rsid w:val="00E74A38"/>
    <w:rsid w:val="00E8354C"/>
    <w:rsid w:val="00E92648"/>
    <w:rsid w:val="00ED357A"/>
    <w:rsid w:val="00EE400C"/>
    <w:rsid w:val="00EF0757"/>
    <w:rsid w:val="00F149B7"/>
    <w:rsid w:val="00F2671B"/>
    <w:rsid w:val="00F54CFE"/>
    <w:rsid w:val="00F81CBA"/>
    <w:rsid w:val="00F8313F"/>
    <w:rsid w:val="00FC0ACC"/>
    <w:rsid w:val="00FC2491"/>
    <w:rsid w:val="00FD5B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CCF67AC"/>
  <w15:docId w15:val="{3A30D422-BBBC-49B7-B7C3-1C33059F72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Bookman Old Style" w:eastAsiaTheme="minorEastAsia" w:hAnsi="Bookman Old Style" w:cstheme="minorBidi"/>
        <w:szCs w:val="22"/>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2E4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16D79"/>
    <w:pPr>
      <w:tabs>
        <w:tab w:val="center" w:pos="4680"/>
        <w:tab w:val="right" w:pos="9360"/>
      </w:tabs>
    </w:pPr>
  </w:style>
  <w:style w:type="character" w:customStyle="1" w:styleId="HeaderChar">
    <w:name w:val="Header Char"/>
    <w:basedOn w:val="DefaultParagraphFont"/>
    <w:link w:val="Header"/>
    <w:uiPriority w:val="99"/>
    <w:rsid w:val="00B16D79"/>
  </w:style>
  <w:style w:type="paragraph" w:styleId="Footer">
    <w:name w:val="footer"/>
    <w:basedOn w:val="Normal"/>
    <w:link w:val="FooterChar"/>
    <w:uiPriority w:val="99"/>
    <w:unhideWhenUsed/>
    <w:rsid w:val="00B16D79"/>
    <w:pPr>
      <w:tabs>
        <w:tab w:val="center" w:pos="4680"/>
        <w:tab w:val="right" w:pos="9360"/>
      </w:tabs>
    </w:pPr>
  </w:style>
  <w:style w:type="character" w:customStyle="1" w:styleId="FooterChar">
    <w:name w:val="Footer Char"/>
    <w:basedOn w:val="DefaultParagraphFont"/>
    <w:link w:val="Footer"/>
    <w:uiPriority w:val="99"/>
    <w:rsid w:val="00B16D79"/>
  </w:style>
  <w:style w:type="paragraph" w:styleId="BalloonText">
    <w:name w:val="Balloon Text"/>
    <w:basedOn w:val="Normal"/>
    <w:link w:val="BalloonTextChar"/>
    <w:uiPriority w:val="99"/>
    <w:semiHidden/>
    <w:unhideWhenUsed/>
    <w:rsid w:val="00B16D79"/>
    <w:rPr>
      <w:rFonts w:ascii="Tahoma" w:hAnsi="Tahoma" w:cs="Tahoma"/>
      <w:sz w:val="16"/>
      <w:szCs w:val="16"/>
    </w:rPr>
  </w:style>
  <w:style w:type="character" w:customStyle="1" w:styleId="BalloonTextChar">
    <w:name w:val="Balloon Text Char"/>
    <w:basedOn w:val="DefaultParagraphFont"/>
    <w:link w:val="BalloonText"/>
    <w:uiPriority w:val="99"/>
    <w:semiHidden/>
    <w:rsid w:val="00B16D79"/>
    <w:rPr>
      <w:rFonts w:ascii="Tahoma" w:hAnsi="Tahoma" w:cs="Tahoma"/>
      <w:sz w:val="16"/>
      <w:szCs w:val="16"/>
    </w:rPr>
  </w:style>
  <w:style w:type="table" w:styleId="TableGrid">
    <w:name w:val="Table Grid"/>
    <w:basedOn w:val="TableNormal"/>
    <w:uiPriority w:val="59"/>
    <w:rsid w:val="00B16D79"/>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qFormat/>
    <w:rsid w:val="00B16D79"/>
    <w:pPr>
      <w:ind w:left="720"/>
      <w:contextualSpacing/>
    </w:pPr>
  </w:style>
  <w:style w:type="numbering" w:customStyle="1" w:styleId="SOPtemplate">
    <w:name w:val="SOP template"/>
    <w:uiPriority w:val="99"/>
    <w:rsid w:val="00453C77"/>
    <w:pPr>
      <w:numPr>
        <w:numId w:val="2"/>
      </w:numPr>
    </w:pPr>
  </w:style>
  <w:style w:type="character" w:styleId="Hyperlink">
    <w:name w:val="Hyperlink"/>
    <w:basedOn w:val="DefaultParagraphFont"/>
    <w:uiPriority w:val="99"/>
    <w:unhideWhenUsed/>
    <w:rsid w:val="00AB02F6"/>
    <w:rPr>
      <w:color w:val="0000FF" w:themeColor="hyperlink"/>
      <w:u w:val="single"/>
    </w:rPr>
  </w:style>
  <w:style w:type="table" w:styleId="GridTable1Light-Accent1">
    <w:name w:val="Grid Table 1 Light Accent 1"/>
    <w:basedOn w:val="TableNormal"/>
    <w:uiPriority w:val="46"/>
    <w:rsid w:val="00C90A9D"/>
    <w:rPr>
      <w:rFonts w:asciiTheme="minorHAnsi" w:eastAsiaTheme="minorHAnsi" w:hAnsiTheme="minorHAnsi"/>
      <w:sz w:val="22"/>
      <w:lang w:eastAsia="en-US"/>
    </w:r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4F81BD" w:themeColor="accent1"/>
        </w:tcBorders>
      </w:tcPr>
    </w:tblStylePr>
    <w:tblStylePr w:type="lastRow">
      <w:rPr>
        <w:b/>
        <w:bCs/>
      </w:rPr>
      <w:tblPr/>
      <w:tcPr>
        <w:tcBorders>
          <w:top w:val="double" w:sz="2" w:space="0" w:color="4F81BD" w:themeColor="accent1"/>
        </w:tcBorders>
      </w:tcPr>
    </w:tblStylePr>
    <w:tblStylePr w:type="firstCol">
      <w:rPr>
        <w:b/>
        <w:bCs/>
      </w:rPr>
    </w:tblStylePr>
    <w:tblStylePr w:type="lastCol">
      <w:rPr>
        <w:b/>
        <w:bCs/>
      </w:rPr>
    </w:tblStylePr>
  </w:style>
  <w:style w:type="character" w:customStyle="1" w:styleId="InternetLink">
    <w:name w:val="Internet Link"/>
    <w:basedOn w:val="DefaultParagraphFont"/>
    <w:uiPriority w:val="99"/>
    <w:unhideWhenUsed/>
    <w:rsid w:val="00C90A9D"/>
    <w:rPr>
      <w:color w:val="0000FF" w:themeColor="hyperlink"/>
      <w:u w:val="singl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AUTOOPEN" wne:name="Project.ThisDocument.AutoOpen" wne:bEncrypt="00" wne:cmg="56"/>
    <wne:mcd wne:macroName="PROJECT.THISDOCUMENT.KEY" wne:name="Project.ThisDocument.KE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s://github.com/alexdobin/STAR" TargetMode="External"/><Relationship Id="rId18" Type="http://schemas.openxmlformats.org/officeDocument/2006/relationships/hyperlink" Target="https://github.com/hall-lab/speedseq" TargetMode="External"/><Relationship Id="rId26" Type="http://schemas.openxmlformats.org/officeDocument/2006/relationships/hyperlink" Target="http://biorxiv.org/content/biorxiv/early/2014/09/05/003665.full.pdf" TargetMode="External"/><Relationship Id="rId3" Type="http://schemas.openxmlformats.org/officeDocument/2006/relationships/numbering" Target="numbering.xml"/><Relationship Id="rId21" Type="http://schemas.openxmlformats.org/officeDocument/2006/relationships/hyperlink" Target="http://cancer.sanger.ac.uk/cosmic" TargetMode="External"/><Relationship Id="rId34"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s://github.com/STAR-Fusion/STAR-Fusion" TargetMode="External"/><Relationship Id="rId17" Type="http://schemas.openxmlformats.org/officeDocument/2006/relationships/hyperlink" Target="https://broadinstitute.github.io/picard/" TargetMode="External"/><Relationship Id="rId25" Type="http://schemas.openxmlformats.org/officeDocument/2006/relationships/hyperlink" Target="https://ccb.jhu.edu/software/stringtie/" TargetMode="Externa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lomereiter.github.io/sambamba/" TargetMode="External"/><Relationship Id="rId20" Type="http://schemas.openxmlformats.org/officeDocument/2006/relationships/hyperlink" Target="http://gatkforums.broadinstitute.org/gatk" TargetMode="External"/><Relationship Id="rId29" Type="http://schemas.openxmlformats.org/officeDocument/2006/relationships/hyperlink" Target="http://subread.sourceforge.net/"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bioinformatics.babraham.ac.uk/projects/trim_galore/" TargetMode="External"/><Relationship Id="rId24" Type="http://schemas.openxmlformats.org/officeDocument/2006/relationships/hyperlink" Target="http://snpeff.sourceforge.net/" TargetMode="External"/><Relationship Id="rId32"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hyperlink" Target="http://samtools.sourceforge.net/" TargetMode="External"/><Relationship Id="rId23" Type="http://schemas.openxmlformats.org/officeDocument/2006/relationships/hyperlink" Target="http://vcftools.sourceforge.net/index.html" TargetMode="External"/><Relationship Id="rId28" Type="http://schemas.openxmlformats.org/officeDocument/2006/relationships/hyperlink" Target="https://github.com/alyssafrazee/ballgown" TargetMode="External"/><Relationship Id="rId10" Type="http://schemas.openxmlformats.org/officeDocument/2006/relationships/hyperlink" Target="http://www.bioinformatics.babraham.ac.uk/projects/fastqc/" TargetMode="External"/><Relationship Id="rId19" Type="http://schemas.openxmlformats.org/officeDocument/2006/relationships/hyperlink" Target="https://software.broadinstitute.org/gatk/" TargetMode="External"/><Relationship Id="rId31"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ccb.jhu.edu/software/hisat2/index.shtml" TargetMode="External"/><Relationship Id="rId22" Type="http://schemas.openxmlformats.org/officeDocument/2006/relationships/hyperlink" Target="http://bedtools.readthedocs.io/en/latest/" TargetMode="External"/><Relationship Id="rId27" Type="http://schemas.openxmlformats.org/officeDocument/2006/relationships/hyperlink" Target="http://bioconductor.org/packages/release/bioc/html/ballgown.html" TargetMode="External"/><Relationship Id="rId30" Type="http://schemas.openxmlformats.org/officeDocument/2006/relationships/hyperlink" Target="https://bioconductor.org/packages/release/bioc/html/edgeR.html" TargetMode="External"/><Relationship Id="rId8" Type="http://schemas.openxmlformats.org/officeDocument/2006/relationships/endnotes" Target="endnotes.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E082267-6198-4077-A7BA-79B9FC5B9E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2932</Words>
  <Characters>16716</Characters>
  <Application>Microsoft Office Word</Application>
  <DocSecurity>0</DocSecurity>
  <Lines>139</Lines>
  <Paragraphs>39</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19609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Harriet Lai</dc:creator>
  <cp:lastModifiedBy>Erika Villa</cp:lastModifiedBy>
  <cp:revision>2</cp:revision>
  <dcterms:created xsi:type="dcterms:W3CDTF">2017-08-25T21:36:00Z</dcterms:created>
  <dcterms:modified xsi:type="dcterms:W3CDTF">2017-08-25T21:36:00Z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C_Number">
    <vt:lpwstr>SOP-2836</vt:lpwstr>
  </property>
  <property fmtid="{D5CDD505-2E9C-101B-9397-08002B2CF9AE}" pid="3" name="MC_Revision">
    <vt:lpwstr>01</vt:lpwstr>
  </property>
  <property fmtid="{D5CDD505-2E9C-101B-9397-08002B2CF9AE}" pid="4" name="MC_Title">
    <vt:lpwstr>RNA Analysis</vt:lpwstr>
  </property>
  <property fmtid="{D5CDD505-2E9C-101B-9397-08002B2CF9AE}" pid="5" name="MC_Author">
    <vt:lpwstr>S175603</vt:lpwstr>
  </property>
  <property fmtid="{D5CDD505-2E9C-101B-9397-08002B2CF9AE}" pid="6" name="MC_Owner">
    <vt:lpwstr>S175603</vt:lpwstr>
  </property>
  <property fmtid="{D5CDD505-2E9C-101B-9397-08002B2CF9AE}" pid="7" name="MC_Notes">
    <vt:lpwstr/>
  </property>
  <property fmtid="{D5CDD505-2E9C-101B-9397-08002B2CF9AE}" pid="8" name="MC_Vault">
    <vt:lpwstr>Next Generation Sequencing-dft</vt:lpwstr>
  </property>
  <property fmtid="{D5CDD505-2E9C-101B-9397-08002B2CF9AE}" pid="9" name="MC_Status">
    <vt:lpwstr>Draft</vt:lpwstr>
  </property>
  <property fmtid="{D5CDD505-2E9C-101B-9397-08002B2CF9AE}" pid="10" name="MC_CreatedDate">
    <vt:lpwstr>24 Aug 2017</vt:lpwstr>
  </property>
  <property fmtid="{D5CDD505-2E9C-101B-9397-08002B2CF9AE}" pid="11" name="MC_EffectiveDate">
    <vt:lpwstr/>
  </property>
  <property fmtid="{D5CDD505-2E9C-101B-9397-08002B2CF9AE}" pid="12" name="MC_ExpirationDate">
    <vt:lpwstr/>
  </property>
  <property fmtid="{D5CDD505-2E9C-101B-9397-08002B2CF9AE}" pid="13" name="MC_ReleaseDate">
    <vt:lpwstr/>
  </property>
  <property fmtid="{D5CDD505-2E9C-101B-9397-08002B2CF9AE}" pid="14" name="MC_NextReviewDate">
    <vt:lpwstr/>
  </property>
</Properties>
</file>