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ru-BY"/>
        </w:r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F62F9D6" w14:textId="77777777" w:rsidR="006A4C31" w:rsidRPr="00A369A2" w:rsidRDefault="006A4C31" w:rsidP="00AB38FA">
          <w:pPr>
            <w:pStyle w:val="aff2"/>
          </w:pPr>
          <w:r w:rsidRPr="00A369A2">
            <w:t xml:space="preserve">Министерство образования </w:t>
          </w:r>
          <w:r w:rsidRPr="00AB38FA">
            <w:t>Республики</w:t>
          </w:r>
          <w:r w:rsidRPr="00A369A2">
            <w:t xml:space="preserve"> Беларусь</w:t>
          </w:r>
        </w:p>
        <w:p w14:paraId="63173904" w14:textId="77777777" w:rsidR="006A4C31" w:rsidRPr="00A369A2" w:rsidRDefault="006A4C31" w:rsidP="00AB38FA">
          <w:pPr>
            <w:pStyle w:val="aff2"/>
          </w:pPr>
          <w:r w:rsidRPr="00A369A2">
            <w:t xml:space="preserve">Учреждение </w:t>
          </w:r>
          <w:r w:rsidRPr="00AB38FA">
            <w:t>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CF34A17" w14:textId="77777777" w:rsidR="006A4C31" w:rsidRPr="00A369A2" w:rsidRDefault="006A4C31" w:rsidP="00AB38FA">
          <w:pPr>
            <w:pStyle w:val="aff3"/>
          </w:pPr>
          <w:r w:rsidRPr="00A369A2">
            <w:t xml:space="preserve">Факультет </w:t>
          </w:r>
          <w:r w:rsidR="00031319">
            <w:tab/>
          </w:r>
          <w:r w:rsidRPr="00A369A2">
            <w:t>информационных технологий и управления</w:t>
          </w:r>
        </w:p>
        <w:p w14:paraId="6C6DFC97" w14:textId="77777777" w:rsidR="006A4C31" w:rsidRPr="00A369A2" w:rsidRDefault="006A4C31" w:rsidP="00AB38FA">
          <w:pPr>
            <w:pStyle w:val="aff3"/>
          </w:pPr>
          <w:r w:rsidRPr="00A369A2">
            <w:t>Кафедра</w:t>
          </w:r>
          <w:r w:rsidR="00031319">
            <w:tab/>
          </w:r>
          <w:r w:rsidRPr="00A369A2">
            <w:t>информационных технологий автоматизированных систем</w:t>
          </w:r>
        </w:p>
        <w:p w14:paraId="52801B73" w14:textId="77777777" w:rsidR="006A4C31" w:rsidRPr="00AB38FA" w:rsidRDefault="006A4C31" w:rsidP="00AB38FA">
          <w:pPr>
            <w:pStyle w:val="aff3"/>
          </w:pPr>
        </w:p>
        <w:p w14:paraId="17A9E884" w14:textId="77777777" w:rsidR="006A4C31" w:rsidRPr="00A369A2" w:rsidRDefault="006A4C31" w:rsidP="00AB38FA">
          <w:pPr>
            <w:pStyle w:val="aff3"/>
          </w:pPr>
        </w:p>
        <w:p w14:paraId="6C49CC58" w14:textId="77777777" w:rsidR="006A4C31" w:rsidRPr="00A369A2" w:rsidRDefault="006A4C31" w:rsidP="00AB38FA">
          <w:pPr>
            <w:pStyle w:val="aff3"/>
          </w:pPr>
        </w:p>
        <w:p w14:paraId="6631353E" w14:textId="3CA6A820" w:rsidR="006A4C31" w:rsidRPr="00B5306E" w:rsidRDefault="00B5306E" w:rsidP="00907271">
          <w:pPr>
            <w:pStyle w:val="affb"/>
            <w:rPr>
              <w:lang w:val="ru-RU"/>
            </w:rPr>
          </w:pPr>
          <w:r w:rsidRPr="008F0690">
            <w:t>Лабораторная</w:t>
          </w:r>
          <w:r>
            <w:rPr>
              <w:lang w:val="ru-RU"/>
            </w:rPr>
            <w:t xml:space="preserve"> </w:t>
          </w:r>
          <w:r w:rsidRPr="00907271">
            <w:t>работа</w:t>
          </w:r>
          <w:r>
            <w:rPr>
              <w:lang w:val="ru-RU"/>
            </w:rPr>
            <w:t xml:space="preserve"> №2</w:t>
          </w:r>
        </w:p>
        <w:p w14:paraId="08D46D4F" w14:textId="77777777" w:rsidR="006A4C31" w:rsidRPr="00AB38FA" w:rsidRDefault="006A4C31" w:rsidP="00AB38FA">
          <w:pPr>
            <w:pStyle w:val="aff7"/>
          </w:pPr>
          <w:r w:rsidRPr="00A369A2">
            <w:t xml:space="preserve">по </w:t>
          </w:r>
          <w:r w:rsidRPr="00ED0883">
            <w:t>теме</w:t>
          </w:r>
        </w:p>
        <w:p w14:paraId="7F6A87CE" w14:textId="77777777" w:rsidR="00B5306E" w:rsidRPr="00255213" w:rsidRDefault="00B5306E" w:rsidP="00B5306E">
          <w:pPr>
            <w:pStyle w:val="aff6"/>
          </w:pPr>
          <w:r w:rsidRPr="00255213">
            <w:t xml:space="preserve">РЕШЕНИЕ </w:t>
          </w:r>
          <w:r w:rsidRPr="00E56B23">
            <w:t>СЛАБОСТРУКТУРИРОВАННЫХ</w:t>
          </w:r>
          <w:r w:rsidRPr="00255213">
            <w:t xml:space="preserve"> ЗАДАЧ НА ОСНОВЕ МЕТОДА АНАЛИЗА ИЕРАРХИЙ С ИСПОЛЬЗОВАНИЕМ СИСТЕМЫ ПОДДЕРЖКИ ПРИНЯТИЯ РЕШЕНИЙ ExpertChoice</w:t>
          </w:r>
        </w:p>
        <w:p w14:paraId="2DF8A44E" w14:textId="77777777" w:rsidR="006A4C31" w:rsidRPr="00B5306E" w:rsidRDefault="006A4C31" w:rsidP="00AB38FA">
          <w:pPr>
            <w:pStyle w:val="aff3"/>
            <w:rPr>
              <w:lang w:val="ru-BY"/>
            </w:rPr>
          </w:pPr>
        </w:p>
        <w:p w14:paraId="36C413E9" w14:textId="77777777" w:rsidR="006A4C31" w:rsidRDefault="006A4C31" w:rsidP="00AB38FA">
          <w:pPr>
            <w:pStyle w:val="aff3"/>
          </w:pPr>
        </w:p>
        <w:p w14:paraId="1B3CA7BD" w14:textId="77777777" w:rsidR="006A4C31" w:rsidRDefault="006A4C31" w:rsidP="00AB38FA">
          <w:pPr>
            <w:pStyle w:val="aff3"/>
          </w:pPr>
        </w:p>
        <w:p w14:paraId="00FBCC30" w14:textId="251883CE" w:rsidR="006A4C31" w:rsidRDefault="006A4C31" w:rsidP="003869DC">
          <w:pPr>
            <w:pStyle w:val="aff9"/>
          </w:pPr>
          <w:r>
            <w:t>Студент</w:t>
          </w:r>
          <w:r>
            <w:tab/>
            <w:t>Кульбеда Е. А.</w:t>
          </w:r>
          <w:r w:rsidR="00B5306E">
            <w:br/>
          </w:r>
          <w:r w:rsidR="00B5306E">
            <w:tab/>
            <w:t>Шумигай В. В.</w:t>
          </w:r>
        </w:p>
        <w:p w14:paraId="56D50EB3" w14:textId="77777777" w:rsidR="006A4C31" w:rsidRDefault="006A4C31" w:rsidP="003869DC">
          <w:pPr>
            <w:pStyle w:val="aff9"/>
          </w:pPr>
          <w:r>
            <w:t>Группа</w:t>
          </w:r>
          <w:r>
            <w:tab/>
            <w:t>020601</w:t>
          </w:r>
        </w:p>
        <w:p w14:paraId="46A1CAE3" w14:textId="7C93F46C" w:rsidR="006A4C31" w:rsidRDefault="006A4C31" w:rsidP="003869DC">
          <w:pPr>
            <w:pStyle w:val="aff9"/>
          </w:pPr>
          <w:r w:rsidRPr="00777A73">
            <w:t xml:space="preserve">Руководитель </w:t>
          </w:r>
          <w:r>
            <w:tab/>
          </w:r>
          <w:proofErr w:type="spellStart"/>
          <w:r w:rsidR="00B5306E">
            <w:t>Протченко</w:t>
          </w:r>
          <w:proofErr w:type="spellEnd"/>
          <w:r w:rsidR="00B5306E">
            <w:t xml:space="preserve"> Е. В.</w:t>
          </w:r>
        </w:p>
        <w:p w14:paraId="47F12DF2" w14:textId="77777777" w:rsidR="006A4C31" w:rsidRDefault="006A4C31" w:rsidP="003869DC">
          <w:pPr>
            <w:pStyle w:val="aff9"/>
          </w:pPr>
        </w:p>
        <w:p w14:paraId="0A7C81B2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658848E7" w14:textId="77777777" w:rsidR="00682460" w:rsidRDefault="00682460" w:rsidP="00AB38FA">
      <w:pPr>
        <w:pStyle w:val="afff8"/>
      </w:pPr>
      <w:r w:rsidRPr="00AB38FA">
        <w:lastRenderedPageBreak/>
        <w:t>СОДЕРЖАНИЕ</w:t>
      </w:r>
    </w:p>
    <w:sdt>
      <w:sdtPr>
        <w:rPr>
          <w:b/>
        </w:rPr>
        <w:id w:val="64664473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993740B" w14:textId="19858225" w:rsidR="002F1A26" w:rsidRDefault="00682460">
          <w:pPr>
            <w:pStyle w:val="12"/>
            <w:rPr>
              <w:rFonts w:eastAsiaTheme="minorEastAsia"/>
              <w:sz w:val="22"/>
              <w:szCs w:val="22"/>
              <w:lang w:val="ru-RU" w:eastAsia="ru-RU"/>
            </w:rPr>
          </w:pPr>
          <w:r w:rsidRPr="003869DC">
            <w:rPr>
              <w:b/>
            </w:rPr>
            <w:fldChar w:fldCharType="begin"/>
          </w:r>
          <w:r w:rsidRPr="003869DC">
            <w:rPr>
              <w:b/>
            </w:rPr>
            <w:instrText xml:space="preserve"> TOC \o "1-3" \h \z \u </w:instrText>
          </w:r>
          <w:r w:rsidRPr="003869DC">
            <w:rPr>
              <w:b/>
            </w:rPr>
            <w:fldChar w:fldCharType="separate"/>
          </w:r>
          <w:hyperlink w:anchor="_Toc114155623" w:history="1">
            <w:r w:rsidR="002F1A26" w:rsidRPr="00DB0CFC">
              <w:rPr>
                <w:rStyle w:val="af5"/>
              </w:rPr>
              <w:t>1 Входные данные</w:t>
            </w:r>
            <w:r w:rsidR="002F1A26">
              <w:rPr>
                <w:webHidden/>
              </w:rPr>
              <w:tab/>
            </w:r>
            <w:r w:rsidR="002F1A26">
              <w:rPr>
                <w:webHidden/>
              </w:rPr>
              <w:fldChar w:fldCharType="begin"/>
            </w:r>
            <w:r w:rsidR="002F1A26">
              <w:rPr>
                <w:webHidden/>
              </w:rPr>
              <w:instrText xml:space="preserve"> PAGEREF _Toc114155623 \h </w:instrText>
            </w:r>
            <w:r w:rsidR="002F1A26">
              <w:rPr>
                <w:webHidden/>
              </w:rPr>
            </w:r>
            <w:r w:rsidR="002F1A26">
              <w:rPr>
                <w:webHidden/>
              </w:rPr>
              <w:fldChar w:fldCharType="separate"/>
            </w:r>
            <w:r w:rsidR="002F1A26">
              <w:rPr>
                <w:webHidden/>
              </w:rPr>
              <w:t>3</w:t>
            </w:r>
            <w:r w:rsidR="002F1A26">
              <w:rPr>
                <w:webHidden/>
              </w:rPr>
              <w:fldChar w:fldCharType="end"/>
            </w:r>
          </w:hyperlink>
        </w:p>
        <w:p w14:paraId="08D79F58" w14:textId="03CD4649" w:rsidR="002F1A26" w:rsidRDefault="002F1A26">
          <w:pPr>
            <w:pStyle w:val="12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155624" w:history="1">
            <w:r w:rsidRPr="00DB0CFC">
              <w:rPr>
                <w:rStyle w:val="af5"/>
              </w:rPr>
              <w:t>2</w:t>
            </w:r>
            <w:r w:rsidRPr="00DB0CFC">
              <w:rPr>
                <w:rStyle w:val="af5"/>
                <w:lang w:val="ru-RU"/>
              </w:rPr>
              <w:t xml:space="preserve"> Множество </w:t>
            </w:r>
            <w:r w:rsidRPr="00DB0CFC">
              <w:rPr>
                <w:rStyle w:val="af5"/>
              </w:rPr>
              <w:t>Парето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_Toc114155624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08A22C" w14:textId="734B5356" w:rsidR="002F1A26" w:rsidRDefault="002F1A26">
          <w:pPr>
            <w:pStyle w:val="12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155625" w:history="1">
            <w:r w:rsidRPr="00DB0CFC">
              <w:rPr>
                <w:rStyle w:val="af5"/>
              </w:rPr>
              <w:t>3</w:t>
            </w:r>
            <w:r w:rsidRPr="00DB0CFC">
              <w:rPr>
                <w:rStyle w:val="af5"/>
                <w:lang w:val="ru-RU"/>
              </w:rPr>
              <w:t xml:space="preserve"> М</w:t>
            </w:r>
            <w:r w:rsidRPr="00DB0CFC">
              <w:rPr>
                <w:rStyle w:val="af5"/>
              </w:rPr>
              <w:t>етод анализа иерархий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_Toc114155625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425C76" w14:textId="35914617" w:rsidR="002F1A26" w:rsidRDefault="002F1A26">
          <w:pPr>
            <w:pStyle w:val="12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155626" w:history="1">
            <w:r w:rsidRPr="00DB0CFC">
              <w:rPr>
                <w:rStyle w:val="af5"/>
              </w:rPr>
              <w:t>4</w:t>
            </w:r>
            <w:r w:rsidRPr="00DB0CFC">
              <w:rPr>
                <w:rStyle w:val="af5"/>
                <w:lang w:val="ru-RU"/>
              </w:rPr>
              <w:t xml:space="preserve"> Система поддержки приятия решений </w:t>
            </w:r>
            <w:r w:rsidRPr="00DB0CFC">
              <w:rPr>
                <w:rStyle w:val="af5"/>
              </w:rPr>
              <w:t>ExpertChoice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_Toc114155626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3B5B3A" w14:textId="45E1D29D" w:rsidR="00682460" w:rsidRPr="003869DC" w:rsidRDefault="00682460" w:rsidP="003869DC">
          <w:pPr>
            <w:pStyle w:val="21"/>
            <w:ind w:left="4644" w:hanging="4417"/>
          </w:pPr>
          <w:r w:rsidRPr="003869DC">
            <w:fldChar w:fldCharType="end"/>
          </w:r>
        </w:p>
      </w:sdtContent>
    </w:sdt>
    <w:p w14:paraId="0D27B676" w14:textId="77777777" w:rsidR="00777A73" w:rsidRPr="005771D0" w:rsidRDefault="00777A73" w:rsidP="00547C6A">
      <w:pPr>
        <w:rPr>
          <w:b/>
        </w:rPr>
      </w:pPr>
      <w:r w:rsidRPr="005771D0">
        <w:rPr>
          <w:b/>
        </w:rPr>
        <w:br w:type="page"/>
      </w:r>
    </w:p>
    <w:p w14:paraId="3E1B5C97" w14:textId="77777777" w:rsidR="00B5306E" w:rsidRDefault="00B5306E" w:rsidP="00B5306E">
      <w:pPr>
        <w:pStyle w:val="10"/>
      </w:pPr>
      <w:bookmarkStart w:id="3" w:name="_Toc100843268"/>
      <w:bookmarkStart w:id="4" w:name="_Toc114155623"/>
      <w:bookmarkEnd w:id="3"/>
      <w:r>
        <w:lastRenderedPageBreak/>
        <w:t>Входные данные</w:t>
      </w:r>
      <w:bookmarkEnd w:id="4"/>
    </w:p>
    <w:p w14:paraId="3ABBDB75" w14:textId="77777777" w:rsidR="00B5306E" w:rsidRDefault="00B5306E" w:rsidP="00B5306E">
      <w:r>
        <w:t xml:space="preserve">Предприятие предполагает заключить договор о поставках железной руды с одним из шести поставщиков. Характеристики поставщиков следующие. </w:t>
      </w:r>
    </w:p>
    <w:p w14:paraId="53DEDFBC" w14:textId="77777777" w:rsidR="00B5306E" w:rsidRDefault="00B5306E" w:rsidP="00B5306E">
      <w:pPr>
        <w:pStyle w:val="affd"/>
      </w:pPr>
      <w:r>
        <w:rPr>
          <w:noProof/>
        </w:rPr>
        <w:drawing>
          <wp:inline distT="0" distB="0" distL="0" distR="0" wp14:anchorId="7369448F" wp14:editId="28781B69">
            <wp:extent cx="5939790" cy="11836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0D09" w14:textId="77777777" w:rsidR="00B5306E" w:rsidRDefault="00B5306E" w:rsidP="00B5306E">
      <w:r>
        <w:t>Примечание – Содержание металла в руде - чем выше, тем лучше.</w:t>
      </w:r>
    </w:p>
    <w:p w14:paraId="5612CEA9" w14:textId="77777777" w:rsidR="00B5306E" w:rsidRDefault="00B5306E" w:rsidP="00B5306E">
      <w:r>
        <w:t xml:space="preserve">Важность критериев оценивается двумя экспертами. По мнению первого эксперта, наиболее важный критерий - содержание металла в руде, следующий по важности - надежность поставок, следующий по важности - стоимость руды. </w:t>
      </w:r>
    </w:p>
    <w:p w14:paraId="2A8F12AC" w14:textId="77777777" w:rsidR="00B5306E" w:rsidRDefault="00B5306E" w:rsidP="00B5306E">
      <w:pPr>
        <w:rPr>
          <w:lang w:val="ru-RU"/>
        </w:rPr>
      </w:pPr>
      <w:r>
        <w:t>По мнению второго эксперта, наиболее важный критерий - содержание металла в руде, следующий по важности - стоимость руды, следующий по важности - надежность поставок</w:t>
      </w:r>
      <w:r>
        <w:rPr>
          <w:lang w:val="ru-RU"/>
        </w:rPr>
        <w:t>.</w:t>
      </w:r>
    </w:p>
    <w:p w14:paraId="4DCC0BD4" w14:textId="77777777" w:rsidR="00B5306E" w:rsidRDefault="00B5306E" w:rsidP="00B5306E">
      <w:pPr>
        <w:pStyle w:val="10"/>
      </w:pPr>
      <w:bookmarkStart w:id="5" w:name="_Toc114082007"/>
      <w:bookmarkStart w:id="6" w:name="_Toc114155624"/>
      <w:r>
        <w:rPr>
          <w:lang w:val="ru-RU"/>
        </w:rPr>
        <w:t xml:space="preserve">Множество </w:t>
      </w:r>
      <w:r>
        <w:t>Парето</w:t>
      </w:r>
      <w:bookmarkEnd w:id="5"/>
      <w:bookmarkEnd w:id="6"/>
    </w:p>
    <w:p w14:paraId="27EE9876" w14:textId="77777777" w:rsidR="00B5306E" w:rsidRDefault="00B5306E" w:rsidP="00B5306E">
      <w:pPr>
        <w:pStyle w:val="afff0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B5306E" w14:paraId="7B33DA46" w14:textId="77777777" w:rsidTr="00363D7D">
        <w:tc>
          <w:tcPr>
            <w:tcW w:w="2122" w:type="dxa"/>
            <w:vAlign w:val="center"/>
          </w:tcPr>
          <w:p w14:paraId="075BB58C" w14:textId="77777777" w:rsidR="00B5306E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Сравниваемые поставщики</w:t>
            </w:r>
          </w:p>
        </w:tc>
        <w:tc>
          <w:tcPr>
            <w:tcW w:w="7222" w:type="dxa"/>
            <w:vAlign w:val="center"/>
          </w:tcPr>
          <w:p w14:paraId="645064B2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5306E" w14:paraId="5B563761" w14:textId="77777777" w:rsidTr="00363D7D">
        <w:tc>
          <w:tcPr>
            <w:tcW w:w="2122" w:type="dxa"/>
            <w:vAlign w:val="center"/>
          </w:tcPr>
          <w:p w14:paraId="0F49B8ED" w14:textId="77777777" w:rsidR="00B5306E" w:rsidRDefault="00B5306E" w:rsidP="00363D7D">
            <w:pPr>
              <w:pStyle w:val="afff"/>
              <w:rPr>
                <w:lang w:val="ru-RU"/>
              </w:rPr>
            </w:pPr>
            <w:r w:rsidRPr="008E7487">
              <w:rPr>
                <w:lang w:val="ru-RU"/>
              </w:rPr>
              <w:t>П1 и П2</w:t>
            </w:r>
          </w:p>
        </w:tc>
        <w:tc>
          <w:tcPr>
            <w:tcW w:w="7222" w:type="dxa"/>
            <w:vAlign w:val="center"/>
          </w:tcPr>
          <w:p w14:paraId="1A481B91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У П1 содержание металла выше, но у П2 дешевле стоимость и выше надежность</w:t>
            </w:r>
          </w:p>
        </w:tc>
      </w:tr>
      <w:tr w:rsidR="00B5306E" w14:paraId="3BD3C5C0" w14:textId="77777777" w:rsidTr="00363D7D">
        <w:tc>
          <w:tcPr>
            <w:tcW w:w="2122" w:type="dxa"/>
            <w:vAlign w:val="center"/>
          </w:tcPr>
          <w:p w14:paraId="15977CCD" w14:textId="77777777" w:rsidR="00B5306E" w:rsidRPr="008E7487" w:rsidRDefault="00B5306E" w:rsidP="00363D7D">
            <w:pPr>
              <w:pStyle w:val="afff"/>
              <w:rPr>
                <w:lang w:val="ru-RU"/>
              </w:rPr>
            </w:pPr>
            <w:r w:rsidRPr="008E7487">
              <w:rPr>
                <w:lang w:val="ru-RU"/>
              </w:rPr>
              <w:t>П1 и П</w:t>
            </w:r>
            <w:r>
              <w:rPr>
                <w:lang w:val="ru-RU"/>
              </w:rPr>
              <w:t>3</w:t>
            </w:r>
          </w:p>
        </w:tc>
        <w:tc>
          <w:tcPr>
            <w:tcW w:w="7222" w:type="dxa"/>
            <w:vAlign w:val="center"/>
          </w:tcPr>
          <w:p w14:paraId="6F9B81E9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У П1 меньше стоимость руды, но у П3 выше содержание металла и надежность</w:t>
            </w:r>
          </w:p>
        </w:tc>
      </w:tr>
      <w:tr w:rsidR="00B5306E" w14:paraId="6B3A4F0D" w14:textId="77777777" w:rsidTr="00363D7D">
        <w:tc>
          <w:tcPr>
            <w:tcW w:w="2122" w:type="dxa"/>
            <w:vAlign w:val="center"/>
          </w:tcPr>
          <w:p w14:paraId="46562533" w14:textId="77777777" w:rsidR="00B5306E" w:rsidRPr="008E7487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П1 и П4</w:t>
            </w:r>
          </w:p>
        </w:tc>
        <w:tc>
          <w:tcPr>
            <w:tcW w:w="7222" w:type="dxa"/>
            <w:vAlign w:val="center"/>
          </w:tcPr>
          <w:p w14:paraId="71DDF62F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У П1 содержание металла выше, но у П4 дешевле стоимость и выше надежность</w:t>
            </w:r>
          </w:p>
        </w:tc>
      </w:tr>
      <w:tr w:rsidR="00B5306E" w14:paraId="160964C8" w14:textId="77777777" w:rsidTr="00363D7D">
        <w:tc>
          <w:tcPr>
            <w:tcW w:w="2122" w:type="dxa"/>
            <w:vAlign w:val="center"/>
          </w:tcPr>
          <w:p w14:paraId="36F787CE" w14:textId="77777777" w:rsidR="00B5306E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П1 и П5</w:t>
            </w:r>
          </w:p>
        </w:tc>
        <w:tc>
          <w:tcPr>
            <w:tcW w:w="7222" w:type="dxa"/>
            <w:vAlign w:val="center"/>
          </w:tcPr>
          <w:p w14:paraId="5121BAD5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У П1 содержание металла выше, но у П5 дешевле стоимость и выше надежность</w:t>
            </w:r>
          </w:p>
        </w:tc>
      </w:tr>
      <w:tr w:rsidR="00B5306E" w14:paraId="689C6465" w14:textId="77777777" w:rsidTr="00363D7D">
        <w:tc>
          <w:tcPr>
            <w:tcW w:w="2122" w:type="dxa"/>
            <w:vAlign w:val="center"/>
          </w:tcPr>
          <w:p w14:paraId="016C199D" w14:textId="77777777" w:rsidR="00B5306E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П1 и П6</w:t>
            </w:r>
          </w:p>
        </w:tc>
        <w:tc>
          <w:tcPr>
            <w:tcW w:w="7222" w:type="dxa"/>
            <w:vAlign w:val="center"/>
          </w:tcPr>
          <w:p w14:paraId="2B1F3E0E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У П1 содержание металла выше, но у П6 дешевле стоимость и выше надежность</w:t>
            </w:r>
          </w:p>
        </w:tc>
      </w:tr>
      <w:tr w:rsidR="00B5306E" w14:paraId="7E94F6F3" w14:textId="77777777" w:rsidTr="00363D7D">
        <w:tc>
          <w:tcPr>
            <w:tcW w:w="2122" w:type="dxa"/>
            <w:vAlign w:val="center"/>
          </w:tcPr>
          <w:p w14:paraId="52C45CB5" w14:textId="77777777" w:rsidR="00B5306E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П2 и П3</w:t>
            </w:r>
          </w:p>
        </w:tc>
        <w:tc>
          <w:tcPr>
            <w:tcW w:w="7222" w:type="dxa"/>
            <w:vAlign w:val="center"/>
          </w:tcPr>
          <w:p w14:paraId="52255E06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У П2 меньше стоимость руды, но у П3 выше содержание металла и надежность</w:t>
            </w:r>
          </w:p>
        </w:tc>
      </w:tr>
      <w:tr w:rsidR="00B5306E" w14:paraId="5E476F85" w14:textId="77777777" w:rsidTr="00363D7D">
        <w:tc>
          <w:tcPr>
            <w:tcW w:w="2122" w:type="dxa"/>
            <w:vAlign w:val="center"/>
          </w:tcPr>
          <w:p w14:paraId="33D2C243" w14:textId="77777777" w:rsidR="00B5306E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П2 и П4</w:t>
            </w:r>
          </w:p>
        </w:tc>
        <w:tc>
          <w:tcPr>
            <w:tcW w:w="7222" w:type="dxa"/>
            <w:vAlign w:val="center"/>
          </w:tcPr>
          <w:p w14:paraId="37735317" w14:textId="77777777" w:rsidR="00B5306E" w:rsidRDefault="00B5306E" w:rsidP="00363D7D">
            <w:pPr>
              <w:pStyle w:val="afff"/>
              <w:jc w:val="left"/>
              <w:rPr>
                <w:lang w:val="ru-RU"/>
              </w:rPr>
            </w:pPr>
            <w:r>
              <w:rPr>
                <w:lang w:val="ru-RU"/>
              </w:rPr>
              <w:t>По всем параметрам П2 лучше, чем П4, исключаем его</w:t>
            </w:r>
          </w:p>
        </w:tc>
      </w:tr>
      <w:tr w:rsidR="00B5306E" w14:paraId="6CCDA47D" w14:textId="77777777" w:rsidTr="00363D7D">
        <w:tc>
          <w:tcPr>
            <w:tcW w:w="9344" w:type="dxa"/>
            <w:gridSpan w:val="2"/>
            <w:vAlign w:val="center"/>
          </w:tcPr>
          <w:p w14:paraId="758E3D2C" w14:textId="77777777" w:rsidR="00B5306E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И так далее…</w:t>
            </w:r>
          </w:p>
        </w:tc>
      </w:tr>
    </w:tbl>
    <w:p w14:paraId="282C31A5" w14:textId="77777777" w:rsidR="00B5306E" w:rsidRDefault="00B5306E" w:rsidP="00B5306E">
      <w:pPr>
        <w:rPr>
          <w:lang w:val="ru-RU"/>
        </w:rPr>
      </w:pPr>
    </w:p>
    <w:p w14:paraId="42793F83" w14:textId="77777777" w:rsidR="00B5306E" w:rsidRDefault="00B5306E" w:rsidP="00B5306E">
      <w:pPr>
        <w:rPr>
          <w:lang w:val="ru-RU"/>
        </w:rPr>
      </w:pPr>
      <w:r>
        <w:rPr>
          <w:lang w:val="ru-RU"/>
        </w:rPr>
        <w:lastRenderedPageBreak/>
        <w:t>Итого, в множество Парето вошли: П1, П2, П3, П5, П6 (все, кроме П4)</w:t>
      </w:r>
    </w:p>
    <w:p w14:paraId="408663C0" w14:textId="77777777" w:rsidR="00B5306E" w:rsidRDefault="00B5306E" w:rsidP="00B5306E">
      <w:pPr>
        <w:pStyle w:val="10"/>
      </w:pPr>
      <w:r>
        <w:rPr>
          <w:lang w:val="ru-RU"/>
        </w:rPr>
        <w:t xml:space="preserve"> </w:t>
      </w:r>
      <w:bookmarkStart w:id="7" w:name="_Toc114082008"/>
      <w:bookmarkStart w:id="8" w:name="_Toc114155625"/>
      <w:r>
        <w:rPr>
          <w:lang w:val="ru-RU"/>
        </w:rPr>
        <w:t>М</w:t>
      </w:r>
      <w:r>
        <w:t>етод анализа иерархий</w:t>
      </w:r>
      <w:bookmarkEnd w:id="7"/>
      <w:bookmarkEnd w:id="8"/>
    </w:p>
    <w:p w14:paraId="7EAD8A72" w14:textId="77777777" w:rsidR="00B5306E" w:rsidRPr="00E7490B" w:rsidRDefault="00B5306E" w:rsidP="00B5306E">
      <w:pPr>
        <w:rPr>
          <w:lang w:val="ru-RU"/>
        </w:rPr>
      </w:pPr>
      <w:r>
        <w:rPr>
          <w:lang w:val="ru-RU"/>
        </w:rPr>
        <w:t>Проведем анализ для первого эксперта.</w:t>
      </w:r>
    </w:p>
    <w:p w14:paraId="62A5457A" w14:textId="77777777" w:rsidR="00B5306E" w:rsidRPr="004D5D2E" w:rsidRDefault="00B5306E" w:rsidP="00B5306E">
      <w:pPr>
        <w:pStyle w:val="afff0"/>
        <w:rPr>
          <w:lang w:val="ru-RU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– </w:t>
      </w:r>
      <w:r>
        <w:t>Матрица парных сравнений критериев по важности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917"/>
        <w:gridCol w:w="970"/>
        <w:gridCol w:w="918"/>
        <w:gridCol w:w="970"/>
        <w:gridCol w:w="2848"/>
        <w:gridCol w:w="2721"/>
      </w:tblGrid>
      <w:tr w:rsidR="00B5306E" w14:paraId="32CCD888" w14:textId="77777777" w:rsidTr="00363D7D">
        <w:tc>
          <w:tcPr>
            <w:tcW w:w="491" w:type="pct"/>
            <w:vAlign w:val="center"/>
          </w:tcPr>
          <w:p w14:paraId="79674224" w14:textId="77777777" w:rsidR="00B5306E" w:rsidRDefault="00B5306E" w:rsidP="00363D7D">
            <w:pPr>
              <w:pStyle w:val="afff"/>
            </w:pPr>
          </w:p>
        </w:tc>
        <w:tc>
          <w:tcPr>
            <w:tcW w:w="519" w:type="pct"/>
            <w:vAlign w:val="center"/>
          </w:tcPr>
          <w:p w14:paraId="096163B4" w14:textId="77777777" w:rsidR="00B5306E" w:rsidRPr="00BC2D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К1</w:t>
            </w:r>
          </w:p>
        </w:tc>
        <w:tc>
          <w:tcPr>
            <w:tcW w:w="491" w:type="pct"/>
            <w:vAlign w:val="center"/>
          </w:tcPr>
          <w:p w14:paraId="783AB758" w14:textId="77777777" w:rsidR="00B5306E" w:rsidRPr="00BC2D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К2</w:t>
            </w:r>
          </w:p>
        </w:tc>
        <w:tc>
          <w:tcPr>
            <w:tcW w:w="519" w:type="pct"/>
            <w:vAlign w:val="center"/>
          </w:tcPr>
          <w:p w14:paraId="7F98ABB1" w14:textId="77777777" w:rsidR="00B5306E" w:rsidRPr="00BC2D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К3</w:t>
            </w:r>
          </w:p>
        </w:tc>
        <w:tc>
          <w:tcPr>
            <w:tcW w:w="1524" w:type="pct"/>
          </w:tcPr>
          <w:p w14:paraId="1EFFA7E7" w14:textId="77777777" w:rsidR="00B5306E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Ср. геом.</w:t>
            </w:r>
          </w:p>
        </w:tc>
        <w:tc>
          <w:tcPr>
            <w:tcW w:w="1457" w:type="pct"/>
          </w:tcPr>
          <w:p w14:paraId="50D91379" w14:textId="77777777" w:rsidR="00B5306E" w:rsidRDefault="00B5306E" w:rsidP="00363D7D">
            <w:pPr>
              <w:pStyle w:val="afff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</w:t>
            </w:r>
            <w:r w:rsidRPr="009826B0">
              <w:rPr>
                <w:lang w:val="ru-RU"/>
              </w:rPr>
              <w:t>ок</w:t>
            </w:r>
            <w:proofErr w:type="spellEnd"/>
            <w:r>
              <w:rPr>
                <w:lang w:val="ru-RU"/>
              </w:rPr>
              <w:t>.</w:t>
            </w:r>
            <w:r w:rsidRPr="009826B0">
              <w:rPr>
                <w:lang w:val="ru-RU"/>
              </w:rPr>
              <w:t xml:space="preserve"> приор</w:t>
            </w:r>
            <w:r>
              <w:rPr>
                <w:lang w:val="ru-RU"/>
              </w:rPr>
              <w:t>.</w:t>
            </w:r>
          </w:p>
        </w:tc>
      </w:tr>
      <w:tr w:rsidR="00B5306E" w14:paraId="255831AD" w14:textId="77777777" w:rsidTr="00363D7D">
        <w:tc>
          <w:tcPr>
            <w:tcW w:w="491" w:type="pct"/>
            <w:vAlign w:val="center"/>
          </w:tcPr>
          <w:p w14:paraId="779BAF7F" w14:textId="77777777" w:rsidR="00B5306E" w:rsidRPr="00BC2D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К1</w:t>
            </w:r>
          </w:p>
        </w:tc>
        <w:tc>
          <w:tcPr>
            <w:tcW w:w="519" w:type="pct"/>
            <w:vAlign w:val="center"/>
          </w:tcPr>
          <w:p w14:paraId="2AA89007" w14:textId="77777777" w:rsidR="00B5306E" w:rsidRPr="004E0C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1" w:type="pct"/>
            <w:vAlign w:val="center"/>
          </w:tcPr>
          <w:p w14:paraId="1FAA1DCF" w14:textId="77777777" w:rsidR="00B5306E" w:rsidRPr="004E0C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19" w:type="pct"/>
            <w:vAlign w:val="center"/>
          </w:tcPr>
          <w:p w14:paraId="5C4649B1" w14:textId="77777777" w:rsidR="00B5306E" w:rsidRPr="004E0C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24" w:type="pct"/>
          </w:tcPr>
          <w:p w14:paraId="0F85EDAF" w14:textId="77777777" w:rsidR="00B5306E" w:rsidRDefault="00B5306E" w:rsidP="00363D7D">
            <w:pPr>
              <w:pStyle w:val="afff"/>
              <w:rPr>
                <w:lang w:val="ru-RU"/>
              </w:rPr>
            </w:pPr>
            <w:r w:rsidRPr="009C440E">
              <w:t>2,466</w:t>
            </w:r>
          </w:p>
        </w:tc>
        <w:tc>
          <w:tcPr>
            <w:tcW w:w="1457" w:type="pct"/>
          </w:tcPr>
          <w:p w14:paraId="1FFC1902" w14:textId="77777777" w:rsidR="00B5306E" w:rsidRPr="009C440E" w:rsidRDefault="00B5306E" w:rsidP="00363D7D">
            <w:pPr>
              <w:pStyle w:val="afff"/>
            </w:pPr>
            <w:r w:rsidRPr="00105040">
              <w:t>0,636</w:t>
            </w:r>
          </w:p>
        </w:tc>
      </w:tr>
      <w:tr w:rsidR="00B5306E" w14:paraId="71F9A573" w14:textId="77777777" w:rsidTr="00363D7D">
        <w:tc>
          <w:tcPr>
            <w:tcW w:w="491" w:type="pct"/>
            <w:vAlign w:val="center"/>
          </w:tcPr>
          <w:p w14:paraId="43768C6B" w14:textId="77777777" w:rsidR="00B5306E" w:rsidRPr="00BC2D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К2</w:t>
            </w:r>
          </w:p>
        </w:tc>
        <w:tc>
          <w:tcPr>
            <w:tcW w:w="519" w:type="pct"/>
            <w:vAlign w:val="center"/>
          </w:tcPr>
          <w:p w14:paraId="35F5C528" w14:textId="77777777" w:rsidR="00B5306E" w:rsidRPr="004B42FB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1\5</w:t>
            </w:r>
          </w:p>
        </w:tc>
        <w:tc>
          <w:tcPr>
            <w:tcW w:w="491" w:type="pct"/>
            <w:vAlign w:val="center"/>
          </w:tcPr>
          <w:p w14:paraId="309952AB" w14:textId="77777777" w:rsidR="00B5306E" w:rsidRPr="009B60D0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19" w:type="pct"/>
            <w:vAlign w:val="center"/>
          </w:tcPr>
          <w:p w14:paraId="05053A60" w14:textId="77777777" w:rsidR="00B5306E" w:rsidRPr="00CE2FC9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1\3</w:t>
            </w:r>
          </w:p>
        </w:tc>
        <w:tc>
          <w:tcPr>
            <w:tcW w:w="1524" w:type="pct"/>
          </w:tcPr>
          <w:p w14:paraId="349D1698" w14:textId="77777777" w:rsidR="00B5306E" w:rsidRDefault="00B5306E" w:rsidP="00363D7D">
            <w:pPr>
              <w:pStyle w:val="afff"/>
              <w:rPr>
                <w:lang w:val="ru-RU"/>
              </w:rPr>
            </w:pPr>
            <w:r w:rsidRPr="009C440E">
              <w:t>0,405</w:t>
            </w:r>
          </w:p>
        </w:tc>
        <w:tc>
          <w:tcPr>
            <w:tcW w:w="1457" w:type="pct"/>
          </w:tcPr>
          <w:p w14:paraId="09789505" w14:textId="77777777" w:rsidR="00B5306E" w:rsidRPr="009C440E" w:rsidRDefault="00B5306E" w:rsidP="00363D7D">
            <w:pPr>
              <w:pStyle w:val="afff"/>
            </w:pPr>
            <w:r w:rsidRPr="00105040">
              <w:t>0,104</w:t>
            </w:r>
          </w:p>
        </w:tc>
      </w:tr>
      <w:tr w:rsidR="00B5306E" w14:paraId="4E186EDB" w14:textId="77777777" w:rsidTr="00363D7D">
        <w:tc>
          <w:tcPr>
            <w:tcW w:w="491" w:type="pct"/>
            <w:vAlign w:val="center"/>
          </w:tcPr>
          <w:p w14:paraId="114D154E" w14:textId="77777777" w:rsidR="00B5306E" w:rsidRPr="00BC2DDD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К3</w:t>
            </w:r>
          </w:p>
        </w:tc>
        <w:tc>
          <w:tcPr>
            <w:tcW w:w="519" w:type="pct"/>
            <w:vAlign w:val="center"/>
          </w:tcPr>
          <w:p w14:paraId="553713CC" w14:textId="77777777" w:rsidR="00B5306E" w:rsidRPr="004B42FB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1\3</w:t>
            </w:r>
          </w:p>
        </w:tc>
        <w:tc>
          <w:tcPr>
            <w:tcW w:w="491" w:type="pct"/>
            <w:vAlign w:val="center"/>
          </w:tcPr>
          <w:p w14:paraId="3CFF575F" w14:textId="77777777" w:rsidR="00B5306E" w:rsidRPr="00CE2FC9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19" w:type="pct"/>
            <w:vAlign w:val="center"/>
          </w:tcPr>
          <w:p w14:paraId="2AC79E52" w14:textId="77777777" w:rsidR="00B5306E" w:rsidRPr="009B60D0" w:rsidRDefault="00B5306E" w:rsidP="00363D7D">
            <w:pPr>
              <w:pStyle w:val="afff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24" w:type="pct"/>
          </w:tcPr>
          <w:p w14:paraId="47117C37" w14:textId="77777777" w:rsidR="00B5306E" w:rsidRDefault="00B5306E" w:rsidP="00363D7D">
            <w:pPr>
              <w:pStyle w:val="afff"/>
              <w:rPr>
                <w:lang w:val="ru-RU"/>
              </w:rPr>
            </w:pPr>
            <w:r w:rsidRPr="009C440E">
              <w:t>1</w:t>
            </w:r>
          </w:p>
        </w:tc>
        <w:tc>
          <w:tcPr>
            <w:tcW w:w="1457" w:type="pct"/>
          </w:tcPr>
          <w:p w14:paraId="04D72E50" w14:textId="77777777" w:rsidR="00B5306E" w:rsidRPr="009C440E" w:rsidRDefault="00B5306E" w:rsidP="00363D7D">
            <w:pPr>
              <w:pStyle w:val="afff"/>
            </w:pPr>
            <w:r w:rsidRPr="00105040">
              <w:t>0,258</w:t>
            </w:r>
          </w:p>
        </w:tc>
      </w:tr>
      <w:tr w:rsidR="00B5306E" w14:paraId="197EED53" w14:textId="77777777" w:rsidTr="00363D7D">
        <w:tc>
          <w:tcPr>
            <w:tcW w:w="2019" w:type="pct"/>
            <w:gridSpan w:val="4"/>
            <w:vAlign w:val="center"/>
          </w:tcPr>
          <w:p w14:paraId="1A619F74" w14:textId="77777777" w:rsidR="00B5306E" w:rsidRDefault="00B5306E" w:rsidP="00363D7D">
            <w:pPr>
              <w:pStyle w:val="afff"/>
              <w:jc w:val="right"/>
              <w:rPr>
                <w:lang w:val="ru-RU"/>
              </w:rPr>
            </w:pPr>
            <w:r>
              <w:rPr>
                <w:lang w:val="ru-RU"/>
              </w:rPr>
              <w:t>Сумма:</w:t>
            </w:r>
          </w:p>
        </w:tc>
        <w:tc>
          <w:tcPr>
            <w:tcW w:w="1524" w:type="pct"/>
          </w:tcPr>
          <w:p w14:paraId="2E2EDB17" w14:textId="77777777" w:rsidR="00B5306E" w:rsidRPr="009C440E" w:rsidRDefault="00B5306E" w:rsidP="00363D7D">
            <w:pPr>
              <w:pStyle w:val="afff"/>
            </w:pPr>
            <w:r w:rsidRPr="009826B0">
              <w:t>3,871</w:t>
            </w:r>
          </w:p>
        </w:tc>
        <w:tc>
          <w:tcPr>
            <w:tcW w:w="1457" w:type="pct"/>
          </w:tcPr>
          <w:p w14:paraId="5697D2CD" w14:textId="77777777" w:rsidR="00B5306E" w:rsidRPr="00105040" w:rsidRDefault="00B5306E" w:rsidP="00363D7D">
            <w:pPr>
              <w:pStyle w:val="afff"/>
            </w:pPr>
          </w:p>
        </w:tc>
      </w:tr>
    </w:tbl>
    <w:p w14:paraId="35633D61" w14:textId="77777777" w:rsidR="00B5306E" w:rsidRDefault="00B5306E" w:rsidP="00B5306E"/>
    <w:p w14:paraId="3B367CDE" w14:textId="77777777" w:rsidR="00B5306E" w:rsidRPr="00297280" w:rsidRDefault="00B5306E" w:rsidP="00B5306E">
      <w:pPr>
        <w:pStyle w:val="afff0"/>
        <w:rPr>
          <w:b/>
          <w:bCs/>
          <w:lang w:val="ru-RU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297280">
        <w:rPr>
          <w:lang w:val="ru-RU"/>
        </w:rPr>
        <w:t xml:space="preserve"> – Матрица парных сравнений альтернатив по критерию </w:t>
      </w:r>
      <w:r>
        <w:rPr>
          <w:lang w:val="ru-RU"/>
        </w:rPr>
        <w:t>«Содержание металла в руде»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823"/>
        <w:gridCol w:w="847"/>
        <w:gridCol w:w="847"/>
        <w:gridCol w:w="847"/>
        <w:gridCol w:w="824"/>
        <w:gridCol w:w="847"/>
        <w:gridCol w:w="1932"/>
        <w:gridCol w:w="2377"/>
      </w:tblGrid>
      <w:tr w:rsidR="00B5306E" w14:paraId="137D75F0" w14:textId="77777777" w:rsidTr="00363D7D">
        <w:tc>
          <w:tcPr>
            <w:tcW w:w="441" w:type="pct"/>
            <w:vAlign w:val="center"/>
          </w:tcPr>
          <w:p w14:paraId="34612731" w14:textId="77777777" w:rsidR="00B5306E" w:rsidRDefault="00B5306E" w:rsidP="00363D7D">
            <w:pPr>
              <w:ind w:firstLine="0"/>
              <w:jc w:val="center"/>
            </w:pPr>
          </w:p>
        </w:tc>
        <w:tc>
          <w:tcPr>
            <w:tcW w:w="453" w:type="pct"/>
            <w:vAlign w:val="center"/>
          </w:tcPr>
          <w:p w14:paraId="0E2954C7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П1</w:t>
            </w:r>
          </w:p>
        </w:tc>
        <w:tc>
          <w:tcPr>
            <w:tcW w:w="453" w:type="pct"/>
            <w:vAlign w:val="center"/>
          </w:tcPr>
          <w:p w14:paraId="62A5FED4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П2</w:t>
            </w:r>
          </w:p>
        </w:tc>
        <w:tc>
          <w:tcPr>
            <w:tcW w:w="453" w:type="pct"/>
            <w:vAlign w:val="center"/>
          </w:tcPr>
          <w:p w14:paraId="152DEF1F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П3</w:t>
            </w:r>
          </w:p>
        </w:tc>
        <w:tc>
          <w:tcPr>
            <w:tcW w:w="441" w:type="pct"/>
            <w:vAlign w:val="center"/>
          </w:tcPr>
          <w:p w14:paraId="1E3B4584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П5</w:t>
            </w:r>
          </w:p>
        </w:tc>
        <w:tc>
          <w:tcPr>
            <w:tcW w:w="453" w:type="pct"/>
            <w:vAlign w:val="center"/>
          </w:tcPr>
          <w:p w14:paraId="62E696D8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П6</w:t>
            </w:r>
          </w:p>
        </w:tc>
        <w:tc>
          <w:tcPr>
            <w:tcW w:w="1034" w:type="pct"/>
            <w:vAlign w:val="center"/>
          </w:tcPr>
          <w:p w14:paraId="4335B7A8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Ср. геом.</w:t>
            </w:r>
          </w:p>
        </w:tc>
        <w:tc>
          <w:tcPr>
            <w:tcW w:w="1272" w:type="pct"/>
            <w:vAlign w:val="center"/>
          </w:tcPr>
          <w:p w14:paraId="7ED3840A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</w:t>
            </w:r>
            <w:r w:rsidRPr="009826B0">
              <w:rPr>
                <w:lang w:val="ru-RU"/>
              </w:rPr>
              <w:t>ок</w:t>
            </w:r>
            <w:proofErr w:type="spellEnd"/>
            <w:r>
              <w:rPr>
                <w:lang w:val="ru-RU"/>
              </w:rPr>
              <w:t>.</w:t>
            </w:r>
            <w:r w:rsidRPr="009826B0">
              <w:rPr>
                <w:lang w:val="ru-RU"/>
              </w:rPr>
              <w:t xml:space="preserve"> приор</w:t>
            </w:r>
            <w:r>
              <w:rPr>
                <w:lang w:val="ru-RU"/>
              </w:rPr>
              <w:t>.</w:t>
            </w:r>
          </w:p>
        </w:tc>
      </w:tr>
      <w:tr w:rsidR="00B5306E" w14:paraId="7CA67A2E" w14:textId="77777777" w:rsidTr="00363D7D">
        <w:tc>
          <w:tcPr>
            <w:tcW w:w="441" w:type="pct"/>
            <w:vAlign w:val="center"/>
          </w:tcPr>
          <w:p w14:paraId="4F2226DE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П1</w:t>
            </w:r>
          </w:p>
        </w:tc>
        <w:tc>
          <w:tcPr>
            <w:tcW w:w="453" w:type="pct"/>
            <w:vAlign w:val="center"/>
          </w:tcPr>
          <w:p w14:paraId="6C39F2B4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0620DE5A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35FED905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41" w:type="pct"/>
            <w:vAlign w:val="center"/>
          </w:tcPr>
          <w:p w14:paraId="0CD862BF" w14:textId="77777777" w:rsidR="00B5306E" w:rsidRPr="00671D9F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3" w:type="pct"/>
            <w:vAlign w:val="center"/>
          </w:tcPr>
          <w:p w14:paraId="6450E944" w14:textId="77777777" w:rsidR="00B5306E" w:rsidRPr="00671D9F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34" w:type="pct"/>
            <w:vAlign w:val="center"/>
          </w:tcPr>
          <w:p w14:paraId="0F11B22B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1,719</w:t>
            </w:r>
          </w:p>
        </w:tc>
        <w:tc>
          <w:tcPr>
            <w:tcW w:w="1272" w:type="pct"/>
            <w:vAlign w:val="center"/>
          </w:tcPr>
          <w:p w14:paraId="34ECD4A4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0,246</w:t>
            </w:r>
          </w:p>
        </w:tc>
      </w:tr>
      <w:tr w:rsidR="00B5306E" w14:paraId="50185E78" w14:textId="77777777" w:rsidTr="00363D7D">
        <w:tc>
          <w:tcPr>
            <w:tcW w:w="441" w:type="pct"/>
            <w:vAlign w:val="center"/>
          </w:tcPr>
          <w:p w14:paraId="19AA386A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П2</w:t>
            </w:r>
          </w:p>
        </w:tc>
        <w:tc>
          <w:tcPr>
            <w:tcW w:w="453" w:type="pct"/>
            <w:vAlign w:val="center"/>
          </w:tcPr>
          <w:p w14:paraId="3242FE2B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53" w:type="pct"/>
            <w:vAlign w:val="center"/>
          </w:tcPr>
          <w:p w14:paraId="4F1D9249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3C81CC1E" w14:textId="77777777" w:rsidR="00B5306E" w:rsidRPr="0038350A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1/5</w:t>
            </w:r>
          </w:p>
        </w:tc>
        <w:tc>
          <w:tcPr>
            <w:tcW w:w="441" w:type="pct"/>
            <w:vAlign w:val="center"/>
          </w:tcPr>
          <w:p w14:paraId="5A806D51" w14:textId="77777777" w:rsidR="00B5306E" w:rsidRPr="004816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" w:type="pct"/>
            <w:vAlign w:val="center"/>
          </w:tcPr>
          <w:p w14:paraId="0BEEB524" w14:textId="77777777" w:rsidR="00B5306E" w:rsidRPr="004816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1/2</w:t>
            </w:r>
          </w:p>
        </w:tc>
        <w:tc>
          <w:tcPr>
            <w:tcW w:w="1034" w:type="pct"/>
            <w:vAlign w:val="center"/>
          </w:tcPr>
          <w:p w14:paraId="5FA7CB17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0,582</w:t>
            </w:r>
          </w:p>
        </w:tc>
        <w:tc>
          <w:tcPr>
            <w:tcW w:w="1272" w:type="pct"/>
            <w:vAlign w:val="center"/>
          </w:tcPr>
          <w:p w14:paraId="43272738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0,083</w:t>
            </w:r>
          </w:p>
        </w:tc>
      </w:tr>
      <w:tr w:rsidR="00B5306E" w14:paraId="7C88346B" w14:textId="77777777" w:rsidTr="00363D7D">
        <w:tc>
          <w:tcPr>
            <w:tcW w:w="441" w:type="pct"/>
            <w:vAlign w:val="center"/>
          </w:tcPr>
          <w:p w14:paraId="51ECF43D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П3</w:t>
            </w:r>
          </w:p>
        </w:tc>
        <w:tc>
          <w:tcPr>
            <w:tcW w:w="453" w:type="pct"/>
            <w:vAlign w:val="center"/>
          </w:tcPr>
          <w:p w14:paraId="0A62AF6A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06F03487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3" w:type="pct"/>
            <w:vAlign w:val="center"/>
          </w:tcPr>
          <w:p w14:paraId="481BC94D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1" w:type="pct"/>
            <w:vAlign w:val="center"/>
          </w:tcPr>
          <w:p w14:paraId="6D0679E5" w14:textId="77777777" w:rsidR="00B5306E" w:rsidRPr="009B0990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53" w:type="pct"/>
            <w:vAlign w:val="center"/>
          </w:tcPr>
          <w:p w14:paraId="2C7F27C0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34" w:type="pct"/>
            <w:vAlign w:val="center"/>
          </w:tcPr>
          <w:p w14:paraId="2524B769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3,500</w:t>
            </w:r>
          </w:p>
        </w:tc>
        <w:tc>
          <w:tcPr>
            <w:tcW w:w="1272" w:type="pct"/>
            <w:vAlign w:val="center"/>
          </w:tcPr>
          <w:p w14:paraId="0C9CF5A3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0,502</w:t>
            </w:r>
          </w:p>
        </w:tc>
      </w:tr>
      <w:tr w:rsidR="00B5306E" w14:paraId="75988EF4" w14:textId="77777777" w:rsidTr="00363D7D">
        <w:tc>
          <w:tcPr>
            <w:tcW w:w="441" w:type="pct"/>
            <w:vAlign w:val="center"/>
          </w:tcPr>
          <w:p w14:paraId="104FF4A5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П5</w:t>
            </w:r>
          </w:p>
        </w:tc>
        <w:tc>
          <w:tcPr>
            <w:tcW w:w="453" w:type="pct"/>
            <w:vAlign w:val="center"/>
          </w:tcPr>
          <w:p w14:paraId="66691683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1/5</w:t>
            </w:r>
          </w:p>
        </w:tc>
        <w:tc>
          <w:tcPr>
            <w:tcW w:w="453" w:type="pct"/>
            <w:vAlign w:val="center"/>
          </w:tcPr>
          <w:p w14:paraId="68917EBF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1/2</w:t>
            </w:r>
          </w:p>
        </w:tc>
        <w:tc>
          <w:tcPr>
            <w:tcW w:w="453" w:type="pct"/>
            <w:vAlign w:val="center"/>
          </w:tcPr>
          <w:p w14:paraId="30B85974" w14:textId="77777777" w:rsidR="00B5306E" w:rsidRPr="009B0990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1/7</w:t>
            </w:r>
          </w:p>
        </w:tc>
        <w:tc>
          <w:tcPr>
            <w:tcW w:w="441" w:type="pct"/>
            <w:vAlign w:val="center"/>
          </w:tcPr>
          <w:p w14:paraId="2B4C787B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2FB6C925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034" w:type="pct"/>
            <w:vAlign w:val="center"/>
          </w:tcPr>
          <w:p w14:paraId="124F6EB4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0,343</w:t>
            </w:r>
          </w:p>
        </w:tc>
        <w:tc>
          <w:tcPr>
            <w:tcW w:w="1272" w:type="pct"/>
            <w:vAlign w:val="center"/>
          </w:tcPr>
          <w:p w14:paraId="0C56B634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0,049</w:t>
            </w:r>
          </w:p>
        </w:tc>
      </w:tr>
      <w:tr w:rsidR="00B5306E" w14:paraId="5678F28D" w14:textId="77777777" w:rsidTr="00363D7D">
        <w:tc>
          <w:tcPr>
            <w:tcW w:w="441" w:type="pct"/>
            <w:vAlign w:val="center"/>
          </w:tcPr>
          <w:p w14:paraId="78B10AF7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П6</w:t>
            </w:r>
          </w:p>
        </w:tc>
        <w:tc>
          <w:tcPr>
            <w:tcW w:w="453" w:type="pct"/>
            <w:vAlign w:val="center"/>
          </w:tcPr>
          <w:p w14:paraId="3AFEAE53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53" w:type="pct"/>
            <w:vAlign w:val="center"/>
          </w:tcPr>
          <w:p w14:paraId="57728516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" w:type="pct"/>
            <w:vAlign w:val="center"/>
          </w:tcPr>
          <w:p w14:paraId="5F687C26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1/5</w:t>
            </w:r>
          </w:p>
        </w:tc>
        <w:tc>
          <w:tcPr>
            <w:tcW w:w="441" w:type="pct"/>
            <w:vAlign w:val="center"/>
          </w:tcPr>
          <w:p w14:paraId="466FB1DE" w14:textId="77777777" w:rsidR="00B5306E" w:rsidRPr="00532FAA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46077959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4" w:type="pct"/>
            <w:vAlign w:val="center"/>
          </w:tcPr>
          <w:p w14:paraId="27C73429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0,833</w:t>
            </w:r>
          </w:p>
        </w:tc>
        <w:tc>
          <w:tcPr>
            <w:tcW w:w="1272" w:type="pct"/>
            <w:vAlign w:val="center"/>
          </w:tcPr>
          <w:p w14:paraId="2028C0CB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B95545">
              <w:t>0,119</w:t>
            </w:r>
          </w:p>
        </w:tc>
      </w:tr>
      <w:tr w:rsidR="00B5306E" w14:paraId="648E684D" w14:textId="77777777" w:rsidTr="00363D7D">
        <w:tc>
          <w:tcPr>
            <w:tcW w:w="2694" w:type="pct"/>
            <w:gridSpan w:val="6"/>
            <w:vAlign w:val="bottom"/>
          </w:tcPr>
          <w:p w14:paraId="78FDFE02" w14:textId="77777777" w:rsidR="00B5306E" w:rsidRDefault="00B5306E" w:rsidP="00363D7D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Сумма:</w:t>
            </w:r>
          </w:p>
        </w:tc>
        <w:tc>
          <w:tcPr>
            <w:tcW w:w="1034" w:type="pct"/>
            <w:vAlign w:val="center"/>
          </w:tcPr>
          <w:p w14:paraId="43069D6B" w14:textId="77777777" w:rsidR="00B5306E" w:rsidRPr="00B95545" w:rsidRDefault="00B5306E" w:rsidP="00363D7D">
            <w:pPr>
              <w:ind w:firstLine="0"/>
              <w:jc w:val="center"/>
            </w:pPr>
            <w:r w:rsidRPr="00A41D20">
              <w:t>6,976</w:t>
            </w:r>
          </w:p>
        </w:tc>
        <w:tc>
          <w:tcPr>
            <w:tcW w:w="1272" w:type="pct"/>
            <w:vAlign w:val="center"/>
          </w:tcPr>
          <w:p w14:paraId="6FD1F419" w14:textId="77777777" w:rsidR="00B5306E" w:rsidRPr="00B95545" w:rsidRDefault="00B5306E" w:rsidP="00363D7D">
            <w:pPr>
              <w:ind w:firstLine="0"/>
              <w:jc w:val="center"/>
            </w:pPr>
          </w:p>
        </w:tc>
      </w:tr>
    </w:tbl>
    <w:p w14:paraId="464450AD" w14:textId="77777777" w:rsidR="00B5306E" w:rsidRDefault="00B5306E" w:rsidP="00B5306E"/>
    <w:p w14:paraId="45D7DC9B" w14:textId="77777777" w:rsidR="00B5306E" w:rsidRPr="00297280" w:rsidRDefault="00B5306E" w:rsidP="00B5306E">
      <w:pPr>
        <w:pStyle w:val="afff0"/>
        <w:rPr>
          <w:b/>
          <w:bCs/>
          <w:lang w:val="ru-RU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297280">
        <w:rPr>
          <w:lang w:val="ru-RU"/>
        </w:rPr>
        <w:t xml:space="preserve"> – Матрица парных сравнений альтернатив по критерию </w:t>
      </w:r>
      <w:r>
        <w:rPr>
          <w:lang w:val="ru-RU"/>
        </w:rPr>
        <w:t>«Стоимость руды»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822"/>
        <w:gridCol w:w="847"/>
        <w:gridCol w:w="847"/>
        <w:gridCol w:w="847"/>
        <w:gridCol w:w="824"/>
        <w:gridCol w:w="848"/>
        <w:gridCol w:w="1932"/>
        <w:gridCol w:w="2377"/>
      </w:tblGrid>
      <w:tr w:rsidR="00B5306E" w14:paraId="6E5EC22B" w14:textId="77777777" w:rsidTr="00363D7D">
        <w:tc>
          <w:tcPr>
            <w:tcW w:w="440" w:type="pct"/>
            <w:vAlign w:val="center"/>
          </w:tcPr>
          <w:p w14:paraId="05370566" w14:textId="77777777" w:rsidR="00B5306E" w:rsidRDefault="00B5306E" w:rsidP="00363D7D">
            <w:pPr>
              <w:ind w:firstLine="0"/>
              <w:jc w:val="center"/>
            </w:pPr>
          </w:p>
        </w:tc>
        <w:tc>
          <w:tcPr>
            <w:tcW w:w="453" w:type="pct"/>
            <w:vAlign w:val="center"/>
          </w:tcPr>
          <w:p w14:paraId="2AD6BA6D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П1</w:t>
            </w:r>
          </w:p>
        </w:tc>
        <w:tc>
          <w:tcPr>
            <w:tcW w:w="453" w:type="pct"/>
            <w:vAlign w:val="center"/>
          </w:tcPr>
          <w:p w14:paraId="0ABAAD0F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П2</w:t>
            </w:r>
          </w:p>
        </w:tc>
        <w:tc>
          <w:tcPr>
            <w:tcW w:w="453" w:type="pct"/>
            <w:vAlign w:val="center"/>
          </w:tcPr>
          <w:p w14:paraId="368DDA89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П3</w:t>
            </w:r>
          </w:p>
        </w:tc>
        <w:tc>
          <w:tcPr>
            <w:tcW w:w="441" w:type="pct"/>
            <w:vAlign w:val="center"/>
          </w:tcPr>
          <w:p w14:paraId="7B059B8C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П5</w:t>
            </w:r>
          </w:p>
        </w:tc>
        <w:tc>
          <w:tcPr>
            <w:tcW w:w="454" w:type="pct"/>
            <w:vAlign w:val="center"/>
          </w:tcPr>
          <w:p w14:paraId="212D4BA3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П6</w:t>
            </w:r>
          </w:p>
        </w:tc>
        <w:tc>
          <w:tcPr>
            <w:tcW w:w="1034" w:type="pct"/>
            <w:vAlign w:val="center"/>
          </w:tcPr>
          <w:p w14:paraId="61BB76C4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Ср. геом.</w:t>
            </w:r>
          </w:p>
        </w:tc>
        <w:tc>
          <w:tcPr>
            <w:tcW w:w="1272" w:type="pct"/>
            <w:vAlign w:val="center"/>
          </w:tcPr>
          <w:p w14:paraId="6FC83323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</w:t>
            </w:r>
            <w:r w:rsidRPr="009826B0">
              <w:rPr>
                <w:lang w:val="ru-RU"/>
              </w:rPr>
              <w:t>ок</w:t>
            </w:r>
            <w:proofErr w:type="spellEnd"/>
            <w:r>
              <w:rPr>
                <w:lang w:val="ru-RU"/>
              </w:rPr>
              <w:t>.</w:t>
            </w:r>
            <w:r w:rsidRPr="009826B0">
              <w:rPr>
                <w:lang w:val="ru-RU"/>
              </w:rPr>
              <w:t xml:space="preserve"> приор</w:t>
            </w:r>
            <w:r>
              <w:rPr>
                <w:lang w:val="ru-RU"/>
              </w:rPr>
              <w:t>.</w:t>
            </w:r>
          </w:p>
        </w:tc>
      </w:tr>
      <w:tr w:rsidR="00B5306E" w14:paraId="0560FABF" w14:textId="77777777" w:rsidTr="00363D7D">
        <w:tc>
          <w:tcPr>
            <w:tcW w:w="440" w:type="pct"/>
            <w:vAlign w:val="center"/>
          </w:tcPr>
          <w:p w14:paraId="444BE096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П1</w:t>
            </w:r>
          </w:p>
        </w:tc>
        <w:tc>
          <w:tcPr>
            <w:tcW w:w="453" w:type="pct"/>
            <w:vAlign w:val="center"/>
          </w:tcPr>
          <w:p w14:paraId="2DF3A2CD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76B950CF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1/5</w:t>
            </w:r>
          </w:p>
        </w:tc>
        <w:tc>
          <w:tcPr>
            <w:tcW w:w="453" w:type="pct"/>
            <w:vAlign w:val="center"/>
          </w:tcPr>
          <w:p w14:paraId="3E5E1A33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41" w:type="pct"/>
            <w:vAlign w:val="center"/>
          </w:tcPr>
          <w:p w14:paraId="3B1FD9E3" w14:textId="77777777" w:rsidR="00B5306E" w:rsidRPr="00671D9F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1/7</w:t>
            </w:r>
          </w:p>
        </w:tc>
        <w:tc>
          <w:tcPr>
            <w:tcW w:w="454" w:type="pct"/>
            <w:vAlign w:val="center"/>
          </w:tcPr>
          <w:p w14:paraId="4FF6BE9E" w14:textId="77777777" w:rsidR="00B5306E" w:rsidRPr="00671D9F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034" w:type="pct"/>
          </w:tcPr>
          <w:p w14:paraId="47FB957B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F115B6">
              <w:t>0,491</w:t>
            </w:r>
          </w:p>
        </w:tc>
        <w:tc>
          <w:tcPr>
            <w:tcW w:w="1272" w:type="pct"/>
          </w:tcPr>
          <w:p w14:paraId="19A2609C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686993">
              <w:t>0,071</w:t>
            </w:r>
          </w:p>
        </w:tc>
      </w:tr>
      <w:tr w:rsidR="00B5306E" w14:paraId="74DDD204" w14:textId="77777777" w:rsidTr="00363D7D">
        <w:tc>
          <w:tcPr>
            <w:tcW w:w="440" w:type="pct"/>
            <w:vAlign w:val="center"/>
          </w:tcPr>
          <w:p w14:paraId="74801C18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П2</w:t>
            </w:r>
          </w:p>
        </w:tc>
        <w:tc>
          <w:tcPr>
            <w:tcW w:w="453" w:type="pct"/>
            <w:vAlign w:val="center"/>
          </w:tcPr>
          <w:p w14:paraId="71C2B316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3" w:type="pct"/>
            <w:vAlign w:val="center"/>
          </w:tcPr>
          <w:p w14:paraId="555D4242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75C3D423" w14:textId="77777777" w:rsidR="00B5306E" w:rsidRPr="0038350A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41" w:type="pct"/>
            <w:vAlign w:val="center"/>
          </w:tcPr>
          <w:p w14:paraId="74AE2DB6" w14:textId="77777777" w:rsidR="00B5306E" w:rsidRPr="004816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4" w:type="pct"/>
            <w:vAlign w:val="center"/>
          </w:tcPr>
          <w:p w14:paraId="591C87A4" w14:textId="77777777" w:rsidR="00B5306E" w:rsidRPr="004816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034" w:type="pct"/>
          </w:tcPr>
          <w:p w14:paraId="368C8767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F115B6">
              <w:t>1,635</w:t>
            </w:r>
          </w:p>
        </w:tc>
        <w:tc>
          <w:tcPr>
            <w:tcW w:w="1272" w:type="pct"/>
          </w:tcPr>
          <w:p w14:paraId="483358AD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686993">
              <w:t>0,237</w:t>
            </w:r>
          </w:p>
        </w:tc>
      </w:tr>
      <w:tr w:rsidR="00B5306E" w14:paraId="6BC5C36C" w14:textId="77777777" w:rsidTr="00363D7D">
        <w:tc>
          <w:tcPr>
            <w:tcW w:w="440" w:type="pct"/>
            <w:vAlign w:val="center"/>
          </w:tcPr>
          <w:p w14:paraId="7CCED63D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П3</w:t>
            </w:r>
          </w:p>
        </w:tc>
        <w:tc>
          <w:tcPr>
            <w:tcW w:w="453" w:type="pct"/>
            <w:vAlign w:val="center"/>
          </w:tcPr>
          <w:p w14:paraId="25FDECDB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53" w:type="pct"/>
            <w:vAlign w:val="center"/>
          </w:tcPr>
          <w:p w14:paraId="1974496E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1/7</w:t>
            </w:r>
          </w:p>
        </w:tc>
        <w:tc>
          <w:tcPr>
            <w:tcW w:w="453" w:type="pct"/>
            <w:vAlign w:val="center"/>
          </w:tcPr>
          <w:p w14:paraId="1D31B976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1" w:type="pct"/>
            <w:vAlign w:val="center"/>
          </w:tcPr>
          <w:p w14:paraId="17A495B3" w14:textId="77777777" w:rsidR="00B5306E" w:rsidRPr="009B0990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1/9</w:t>
            </w:r>
          </w:p>
        </w:tc>
        <w:tc>
          <w:tcPr>
            <w:tcW w:w="454" w:type="pct"/>
            <w:vAlign w:val="center"/>
          </w:tcPr>
          <w:p w14:paraId="200F9F7D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1/5</w:t>
            </w:r>
          </w:p>
        </w:tc>
        <w:tc>
          <w:tcPr>
            <w:tcW w:w="1034" w:type="pct"/>
          </w:tcPr>
          <w:p w14:paraId="12663F60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F115B6">
              <w:t>0,254</w:t>
            </w:r>
          </w:p>
        </w:tc>
        <w:tc>
          <w:tcPr>
            <w:tcW w:w="1272" w:type="pct"/>
          </w:tcPr>
          <w:p w14:paraId="779A0BDB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686993">
              <w:t>0,037</w:t>
            </w:r>
          </w:p>
        </w:tc>
      </w:tr>
      <w:tr w:rsidR="00B5306E" w14:paraId="2F57CA3C" w14:textId="77777777" w:rsidTr="00363D7D">
        <w:tc>
          <w:tcPr>
            <w:tcW w:w="440" w:type="pct"/>
            <w:vAlign w:val="center"/>
          </w:tcPr>
          <w:p w14:paraId="1CE6F19C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П5</w:t>
            </w:r>
          </w:p>
        </w:tc>
        <w:tc>
          <w:tcPr>
            <w:tcW w:w="453" w:type="pct"/>
            <w:vAlign w:val="center"/>
          </w:tcPr>
          <w:p w14:paraId="62CFAC63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53" w:type="pct"/>
            <w:vAlign w:val="center"/>
          </w:tcPr>
          <w:p w14:paraId="54152D14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4B6F2D4F" w14:textId="77777777" w:rsidR="00B5306E" w:rsidRPr="009B0990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41" w:type="pct"/>
            <w:vAlign w:val="center"/>
          </w:tcPr>
          <w:p w14:paraId="032A0FC3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4" w:type="pct"/>
            <w:vAlign w:val="center"/>
          </w:tcPr>
          <w:p w14:paraId="7FAB5A11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034" w:type="pct"/>
          </w:tcPr>
          <w:p w14:paraId="6BAB4127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F115B6">
              <w:t>1,838</w:t>
            </w:r>
          </w:p>
        </w:tc>
        <w:tc>
          <w:tcPr>
            <w:tcW w:w="1272" w:type="pct"/>
          </w:tcPr>
          <w:p w14:paraId="23EF5334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686993">
              <w:t>0,267</w:t>
            </w:r>
          </w:p>
        </w:tc>
      </w:tr>
      <w:tr w:rsidR="00B5306E" w14:paraId="44EFE7C6" w14:textId="77777777" w:rsidTr="00363D7D">
        <w:tc>
          <w:tcPr>
            <w:tcW w:w="440" w:type="pct"/>
            <w:vAlign w:val="center"/>
          </w:tcPr>
          <w:p w14:paraId="55F61931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П6</w:t>
            </w:r>
          </w:p>
        </w:tc>
        <w:tc>
          <w:tcPr>
            <w:tcW w:w="453" w:type="pct"/>
            <w:vAlign w:val="center"/>
          </w:tcPr>
          <w:p w14:paraId="5D314BE2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47390A32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72490BFC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41" w:type="pct"/>
            <w:vAlign w:val="center"/>
          </w:tcPr>
          <w:p w14:paraId="775DAAFE" w14:textId="77777777" w:rsidR="00B5306E" w:rsidRPr="00532FAA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4" w:type="pct"/>
            <w:vAlign w:val="center"/>
          </w:tcPr>
          <w:p w14:paraId="5F75DA91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4" w:type="pct"/>
          </w:tcPr>
          <w:p w14:paraId="474ED61A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F115B6">
              <w:t>2,667</w:t>
            </w:r>
          </w:p>
        </w:tc>
        <w:tc>
          <w:tcPr>
            <w:tcW w:w="1272" w:type="pct"/>
          </w:tcPr>
          <w:p w14:paraId="36786CBA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686993">
              <w:t>0,387</w:t>
            </w:r>
          </w:p>
        </w:tc>
      </w:tr>
      <w:tr w:rsidR="00B5306E" w14:paraId="773FCB43" w14:textId="77777777" w:rsidTr="00363D7D">
        <w:tc>
          <w:tcPr>
            <w:tcW w:w="2694" w:type="pct"/>
            <w:gridSpan w:val="6"/>
            <w:vAlign w:val="bottom"/>
          </w:tcPr>
          <w:p w14:paraId="429B665B" w14:textId="77777777" w:rsidR="00B5306E" w:rsidRDefault="00B5306E" w:rsidP="00363D7D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Сумма:</w:t>
            </w:r>
          </w:p>
        </w:tc>
        <w:tc>
          <w:tcPr>
            <w:tcW w:w="1034" w:type="pct"/>
            <w:vAlign w:val="center"/>
          </w:tcPr>
          <w:p w14:paraId="5EB27937" w14:textId="77777777" w:rsidR="00B5306E" w:rsidRPr="00B95545" w:rsidRDefault="00B5306E" w:rsidP="00363D7D">
            <w:pPr>
              <w:ind w:firstLine="0"/>
              <w:jc w:val="center"/>
            </w:pPr>
            <w:r w:rsidRPr="006626E0">
              <w:t>6,885</w:t>
            </w:r>
          </w:p>
        </w:tc>
        <w:tc>
          <w:tcPr>
            <w:tcW w:w="1272" w:type="pct"/>
            <w:vAlign w:val="center"/>
          </w:tcPr>
          <w:p w14:paraId="7FE109BE" w14:textId="77777777" w:rsidR="00B5306E" w:rsidRPr="00B95545" w:rsidRDefault="00B5306E" w:rsidP="00363D7D">
            <w:pPr>
              <w:ind w:firstLine="0"/>
              <w:jc w:val="center"/>
            </w:pPr>
          </w:p>
        </w:tc>
      </w:tr>
    </w:tbl>
    <w:p w14:paraId="6565B250" w14:textId="77777777" w:rsidR="00B5306E" w:rsidRDefault="00B5306E" w:rsidP="00B5306E">
      <w:pPr>
        <w:rPr>
          <w:lang w:val="en-US"/>
        </w:rPr>
      </w:pPr>
    </w:p>
    <w:p w14:paraId="09769356" w14:textId="77777777" w:rsidR="00B5306E" w:rsidRDefault="00B5306E" w:rsidP="00B5306E">
      <w:pPr>
        <w:rPr>
          <w:lang w:val="en-US"/>
        </w:rPr>
      </w:pPr>
    </w:p>
    <w:p w14:paraId="24FF0FC7" w14:textId="77777777" w:rsidR="00B5306E" w:rsidRDefault="00B5306E" w:rsidP="00B5306E">
      <w:pPr>
        <w:rPr>
          <w:lang w:val="en-US"/>
        </w:rPr>
      </w:pPr>
    </w:p>
    <w:p w14:paraId="680D0E59" w14:textId="77777777" w:rsidR="00B5306E" w:rsidRDefault="00B5306E" w:rsidP="00B5306E">
      <w:pPr>
        <w:rPr>
          <w:lang w:val="en-US"/>
        </w:rPr>
      </w:pPr>
    </w:p>
    <w:p w14:paraId="57EC49FE" w14:textId="77777777" w:rsidR="00B5306E" w:rsidRPr="004810EF" w:rsidRDefault="00B5306E" w:rsidP="00B5306E">
      <w:pPr>
        <w:rPr>
          <w:lang w:val="en-US"/>
        </w:rPr>
      </w:pPr>
    </w:p>
    <w:p w14:paraId="1EDF7110" w14:textId="77777777" w:rsidR="00B5306E" w:rsidRPr="00297280" w:rsidRDefault="00B5306E" w:rsidP="00B5306E">
      <w:pPr>
        <w:pStyle w:val="afff0"/>
        <w:rPr>
          <w:b/>
          <w:bCs/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297280">
        <w:rPr>
          <w:lang w:val="ru-RU"/>
        </w:rPr>
        <w:t xml:space="preserve"> – Матрица парных сравнений альтернатив по критерию </w:t>
      </w:r>
      <w:r>
        <w:rPr>
          <w:lang w:val="ru-RU"/>
        </w:rPr>
        <w:t>«Надежность поставок»</w:t>
      </w:r>
    </w:p>
    <w:tbl>
      <w:tblPr>
        <w:tblStyle w:val="aff1"/>
        <w:tblW w:w="5000" w:type="pct"/>
        <w:tblLook w:val="04A0" w:firstRow="1" w:lastRow="0" w:firstColumn="1" w:lastColumn="0" w:noHBand="0" w:noVBand="1"/>
      </w:tblPr>
      <w:tblGrid>
        <w:gridCol w:w="822"/>
        <w:gridCol w:w="847"/>
        <w:gridCol w:w="847"/>
        <w:gridCol w:w="847"/>
        <w:gridCol w:w="824"/>
        <w:gridCol w:w="848"/>
        <w:gridCol w:w="1932"/>
        <w:gridCol w:w="2377"/>
      </w:tblGrid>
      <w:tr w:rsidR="00B5306E" w14:paraId="1B97525B" w14:textId="77777777" w:rsidTr="00363D7D">
        <w:tc>
          <w:tcPr>
            <w:tcW w:w="440" w:type="pct"/>
            <w:vAlign w:val="center"/>
          </w:tcPr>
          <w:p w14:paraId="7D0139D7" w14:textId="77777777" w:rsidR="00B5306E" w:rsidRDefault="00B5306E" w:rsidP="00363D7D">
            <w:pPr>
              <w:ind w:firstLine="0"/>
              <w:jc w:val="center"/>
            </w:pPr>
          </w:p>
        </w:tc>
        <w:tc>
          <w:tcPr>
            <w:tcW w:w="453" w:type="pct"/>
            <w:vAlign w:val="center"/>
          </w:tcPr>
          <w:p w14:paraId="3314F4CD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П1</w:t>
            </w:r>
          </w:p>
        </w:tc>
        <w:tc>
          <w:tcPr>
            <w:tcW w:w="453" w:type="pct"/>
            <w:vAlign w:val="center"/>
          </w:tcPr>
          <w:p w14:paraId="46003483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П2</w:t>
            </w:r>
          </w:p>
        </w:tc>
        <w:tc>
          <w:tcPr>
            <w:tcW w:w="453" w:type="pct"/>
            <w:vAlign w:val="center"/>
          </w:tcPr>
          <w:p w14:paraId="10EB6FD7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П3</w:t>
            </w:r>
          </w:p>
        </w:tc>
        <w:tc>
          <w:tcPr>
            <w:tcW w:w="441" w:type="pct"/>
            <w:vAlign w:val="center"/>
          </w:tcPr>
          <w:p w14:paraId="332E5450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П5</w:t>
            </w:r>
          </w:p>
        </w:tc>
        <w:tc>
          <w:tcPr>
            <w:tcW w:w="454" w:type="pct"/>
            <w:vAlign w:val="center"/>
          </w:tcPr>
          <w:p w14:paraId="1365464D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П6</w:t>
            </w:r>
          </w:p>
        </w:tc>
        <w:tc>
          <w:tcPr>
            <w:tcW w:w="1034" w:type="pct"/>
            <w:vAlign w:val="center"/>
          </w:tcPr>
          <w:p w14:paraId="2F46A528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Ср. геом.</w:t>
            </w:r>
          </w:p>
        </w:tc>
        <w:tc>
          <w:tcPr>
            <w:tcW w:w="1272" w:type="pct"/>
            <w:vAlign w:val="center"/>
          </w:tcPr>
          <w:p w14:paraId="443AB750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</w:t>
            </w:r>
            <w:r w:rsidRPr="009826B0">
              <w:rPr>
                <w:lang w:val="ru-RU"/>
              </w:rPr>
              <w:t>ок</w:t>
            </w:r>
            <w:proofErr w:type="spellEnd"/>
            <w:r>
              <w:rPr>
                <w:lang w:val="ru-RU"/>
              </w:rPr>
              <w:t>.</w:t>
            </w:r>
            <w:r w:rsidRPr="009826B0">
              <w:rPr>
                <w:lang w:val="ru-RU"/>
              </w:rPr>
              <w:t xml:space="preserve"> приор</w:t>
            </w:r>
            <w:r>
              <w:rPr>
                <w:lang w:val="ru-RU"/>
              </w:rPr>
              <w:t>.</w:t>
            </w:r>
          </w:p>
        </w:tc>
      </w:tr>
      <w:tr w:rsidR="00B5306E" w14:paraId="0304E243" w14:textId="77777777" w:rsidTr="00363D7D">
        <w:tc>
          <w:tcPr>
            <w:tcW w:w="440" w:type="pct"/>
            <w:vAlign w:val="center"/>
          </w:tcPr>
          <w:p w14:paraId="173F1BD1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П1</w:t>
            </w:r>
          </w:p>
        </w:tc>
        <w:tc>
          <w:tcPr>
            <w:tcW w:w="453" w:type="pct"/>
            <w:vAlign w:val="center"/>
          </w:tcPr>
          <w:p w14:paraId="6B1AE196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014D2E55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1/5</w:t>
            </w:r>
          </w:p>
        </w:tc>
        <w:tc>
          <w:tcPr>
            <w:tcW w:w="453" w:type="pct"/>
            <w:vAlign w:val="center"/>
          </w:tcPr>
          <w:p w14:paraId="08F729A8" w14:textId="77777777" w:rsidR="00B5306E" w:rsidRPr="00F609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1/9</w:t>
            </w:r>
          </w:p>
        </w:tc>
        <w:tc>
          <w:tcPr>
            <w:tcW w:w="441" w:type="pct"/>
            <w:vAlign w:val="center"/>
          </w:tcPr>
          <w:p w14:paraId="0D05BD0B" w14:textId="77777777" w:rsidR="00B5306E" w:rsidRPr="00671D9F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54" w:type="pct"/>
            <w:vAlign w:val="center"/>
          </w:tcPr>
          <w:p w14:paraId="30321804" w14:textId="77777777" w:rsidR="00B5306E" w:rsidRPr="00671D9F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1034" w:type="pct"/>
          </w:tcPr>
          <w:p w14:paraId="0CD01873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026E37">
              <w:t>0,301</w:t>
            </w:r>
          </w:p>
        </w:tc>
        <w:tc>
          <w:tcPr>
            <w:tcW w:w="1272" w:type="pct"/>
          </w:tcPr>
          <w:p w14:paraId="2646BE72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315F3C">
              <w:t>0,047</w:t>
            </w:r>
          </w:p>
        </w:tc>
      </w:tr>
      <w:tr w:rsidR="00B5306E" w14:paraId="6C183CB1" w14:textId="77777777" w:rsidTr="00363D7D">
        <w:tc>
          <w:tcPr>
            <w:tcW w:w="440" w:type="pct"/>
            <w:vAlign w:val="center"/>
          </w:tcPr>
          <w:p w14:paraId="6D68E111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П2</w:t>
            </w:r>
          </w:p>
        </w:tc>
        <w:tc>
          <w:tcPr>
            <w:tcW w:w="453" w:type="pct"/>
            <w:vAlign w:val="center"/>
          </w:tcPr>
          <w:p w14:paraId="6B8F3EA0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53" w:type="pct"/>
            <w:vAlign w:val="center"/>
          </w:tcPr>
          <w:p w14:paraId="71627995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69DF33E6" w14:textId="77777777" w:rsidR="00B5306E" w:rsidRPr="0038350A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41" w:type="pct"/>
            <w:vAlign w:val="center"/>
          </w:tcPr>
          <w:p w14:paraId="32D6F89D" w14:textId="77777777" w:rsidR="00B5306E" w:rsidRPr="004816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4" w:type="pct"/>
            <w:vAlign w:val="center"/>
          </w:tcPr>
          <w:p w14:paraId="7C0C74C0" w14:textId="77777777" w:rsidR="00B5306E" w:rsidRPr="004816B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4" w:type="pct"/>
          </w:tcPr>
          <w:p w14:paraId="04E7E22A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026E37">
              <w:t>1,108</w:t>
            </w:r>
          </w:p>
        </w:tc>
        <w:tc>
          <w:tcPr>
            <w:tcW w:w="1272" w:type="pct"/>
          </w:tcPr>
          <w:p w14:paraId="4EDC14D6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315F3C">
              <w:t>0,173</w:t>
            </w:r>
          </w:p>
        </w:tc>
      </w:tr>
      <w:tr w:rsidR="00B5306E" w14:paraId="03BA53C9" w14:textId="77777777" w:rsidTr="00363D7D">
        <w:tc>
          <w:tcPr>
            <w:tcW w:w="440" w:type="pct"/>
            <w:vAlign w:val="center"/>
          </w:tcPr>
          <w:p w14:paraId="78DD422A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П3</w:t>
            </w:r>
          </w:p>
        </w:tc>
        <w:tc>
          <w:tcPr>
            <w:tcW w:w="453" w:type="pct"/>
            <w:vAlign w:val="center"/>
          </w:tcPr>
          <w:p w14:paraId="5B404CCD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53" w:type="pct"/>
            <w:vAlign w:val="center"/>
          </w:tcPr>
          <w:p w14:paraId="4CCF44F1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46949DAE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1" w:type="pct"/>
            <w:vAlign w:val="center"/>
          </w:tcPr>
          <w:p w14:paraId="4E71E4AB" w14:textId="77777777" w:rsidR="00B5306E" w:rsidRPr="009B0990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4" w:type="pct"/>
            <w:vAlign w:val="center"/>
          </w:tcPr>
          <w:p w14:paraId="025E4067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34" w:type="pct"/>
          </w:tcPr>
          <w:p w14:paraId="74D95F72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026E37">
              <w:t>3,000</w:t>
            </w:r>
          </w:p>
        </w:tc>
        <w:tc>
          <w:tcPr>
            <w:tcW w:w="1272" w:type="pct"/>
          </w:tcPr>
          <w:p w14:paraId="522F82D0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315F3C">
              <w:t>0,468</w:t>
            </w:r>
          </w:p>
        </w:tc>
      </w:tr>
      <w:tr w:rsidR="00B5306E" w14:paraId="60D2F281" w14:textId="77777777" w:rsidTr="00363D7D">
        <w:tc>
          <w:tcPr>
            <w:tcW w:w="440" w:type="pct"/>
            <w:vAlign w:val="center"/>
          </w:tcPr>
          <w:p w14:paraId="1E2D00EA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П5</w:t>
            </w:r>
          </w:p>
        </w:tc>
        <w:tc>
          <w:tcPr>
            <w:tcW w:w="453" w:type="pct"/>
            <w:vAlign w:val="center"/>
          </w:tcPr>
          <w:p w14:paraId="3F88E201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015327C5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6E295727" w14:textId="77777777" w:rsidR="00B5306E" w:rsidRPr="009B0990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41" w:type="pct"/>
            <w:vAlign w:val="center"/>
          </w:tcPr>
          <w:p w14:paraId="430161EA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4" w:type="pct"/>
            <w:vAlign w:val="center"/>
          </w:tcPr>
          <w:p w14:paraId="27161EDB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4" w:type="pct"/>
          </w:tcPr>
          <w:p w14:paraId="16AA9107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026E37">
              <w:t>1,000</w:t>
            </w:r>
          </w:p>
        </w:tc>
        <w:tc>
          <w:tcPr>
            <w:tcW w:w="1272" w:type="pct"/>
          </w:tcPr>
          <w:p w14:paraId="288A6860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315F3C">
              <w:t>0,156</w:t>
            </w:r>
          </w:p>
        </w:tc>
      </w:tr>
      <w:tr w:rsidR="00B5306E" w14:paraId="326E3282" w14:textId="77777777" w:rsidTr="00363D7D">
        <w:tc>
          <w:tcPr>
            <w:tcW w:w="440" w:type="pct"/>
            <w:vAlign w:val="center"/>
          </w:tcPr>
          <w:p w14:paraId="17AE3195" w14:textId="77777777" w:rsidR="00B5306E" w:rsidRPr="001B37A9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П6</w:t>
            </w:r>
          </w:p>
        </w:tc>
        <w:tc>
          <w:tcPr>
            <w:tcW w:w="453" w:type="pct"/>
            <w:vAlign w:val="center"/>
          </w:tcPr>
          <w:p w14:paraId="10B0D821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" w:type="pct"/>
            <w:vAlign w:val="center"/>
          </w:tcPr>
          <w:p w14:paraId="6B6029E6" w14:textId="77777777" w:rsidR="00B5306E" w:rsidRPr="00D104BC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3" w:type="pct"/>
            <w:vAlign w:val="center"/>
          </w:tcPr>
          <w:p w14:paraId="63345A6F" w14:textId="77777777" w:rsidR="00B5306E" w:rsidRPr="0095399B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1/3</w:t>
            </w:r>
          </w:p>
        </w:tc>
        <w:tc>
          <w:tcPr>
            <w:tcW w:w="441" w:type="pct"/>
            <w:vAlign w:val="center"/>
          </w:tcPr>
          <w:p w14:paraId="6A7E3428" w14:textId="77777777" w:rsidR="00B5306E" w:rsidRPr="00532FAA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4" w:type="pct"/>
            <w:vAlign w:val="center"/>
          </w:tcPr>
          <w:p w14:paraId="06A3C896" w14:textId="77777777" w:rsidR="00B5306E" w:rsidRPr="00A017F7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34" w:type="pct"/>
          </w:tcPr>
          <w:p w14:paraId="5452E51A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026E37">
              <w:t>1,000</w:t>
            </w:r>
          </w:p>
        </w:tc>
        <w:tc>
          <w:tcPr>
            <w:tcW w:w="1272" w:type="pct"/>
          </w:tcPr>
          <w:p w14:paraId="0B2C02A5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 w:rsidRPr="00315F3C">
              <w:t>0,156</w:t>
            </w:r>
          </w:p>
        </w:tc>
      </w:tr>
      <w:tr w:rsidR="00B5306E" w14:paraId="1DFB0CAB" w14:textId="77777777" w:rsidTr="00363D7D">
        <w:tc>
          <w:tcPr>
            <w:tcW w:w="2694" w:type="pct"/>
            <w:gridSpan w:val="6"/>
            <w:vAlign w:val="bottom"/>
          </w:tcPr>
          <w:p w14:paraId="48947267" w14:textId="77777777" w:rsidR="00B5306E" w:rsidRDefault="00B5306E" w:rsidP="00363D7D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Сумма:</w:t>
            </w:r>
          </w:p>
        </w:tc>
        <w:tc>
          <w:tcPr>
            <w:tcW w:w="1034" w:type="pct"/>
            <w:vAlign w:val="center"/>
          </w:tcPr>
          <w:p w14:paraId="01F5B6B5" w14:textId="77777777" w:rsidR="00B5306E" w:rsidRPr="00B95545" w:rsidRDefault="00B5306E" w:rsidP="00363D7D">
            <w:pPr>
              <w:ind w:firstLine="0"/>
              <w:jc w:val="center"/>
            </w:pPr>
            <w:r w:rsidRPr="00A05B5F">
              <w:t>6,409</w:t>
            </w:r>
          </w:p>
        </w:tc>
        <w:tc>
          <w:tcPr>
            <w:tcW w:w="1272" w:type="pct"/>
            <w:vAlign w:val="center"/>
          </w:tcPr>
          <w:p w14:paraId="4A6EF6B3" w14:textId="77777777" w:rsidR="00B5306E" w:rsidRPr="00B95545" w:rsidRDefault="00B5306E" w:rsidP="00363D7D">
            <w:pPr>
              <w:ind w:firstLine="0"/>
              <w:jc w:val="center"/>
            </w:pPr>
          </w:p>
        </w:tc>
      </w:tr>
    </w:tbl>
    <w:p w14:paraId="4321CC38" w14:textId="77777777" w:rsidR="00B5306E" w:rsidRDefault="00B5306E" w:rsidP="00B5306E"/>
    <w:p w14:paraId="02A460DB" w14:textId="77777777" w:rsidR="00B5306E" w:rsidRPr="00AA1D14" w:rsidRDefault="00B5306E" w:rsidP="00B5306E">
      <w:pPr>
        <w:pStyle w:val="afff0"/>
        <w:rPr>
          <w:lang w:val="ru-RU"/>
        </w:rPr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 xml:space="preserve"> – Расчет глобальных приоритетов для альтернатив.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2129"/>
        <w:gridCol w:w="1607"/>
        <w:gridCol w:w="1609"/>
        <w:gridCol w:w="2728"/>
      </w:tblGrid>
      <w:tr w:rsidR="00B5306E" w14:paraId="7F8B1013" w14:textId="77777777" w:rsidTr="00363D7D">
        <w:tc>
          <w:tcPr>
            <w:tcW w:w="680" w:type="pct"/>
            <w:vMerge w:val="restart"/>
            <w:vAlign w:val="center"/>
          </w:tcPr>
          <w:p w14:paraId="7724633C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Предприятие</w:t>
            </w:r>
          </w:p>
        </w:tc>
        <w:tc>
          <w:tcPr>
            <w:tcW w:w="2860" w:type="pct"/>
            <w:gridSpan w:val="3"/>
            <w:vAlign w:val="center"/>
          </w:tcPr>
          <w:p w14:paraId="49FFDF0C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Лок</w:t>
            </w:r>
            <w:proofErr w:type="spellEnd"/>
            <w:r>
              <w:rPr>
                <w:lang w:val="ru-RU"/>
              </w:rPr>
              <w:t>. приор. по важности</w:t>
            </w:r>
          </w:p>
        </w:tc>
        <w:tc>
          <w:tcPr>
            <w:tcW w:w="1460" w:type="pct"/>
            <w:vMerge w:val="restart"/>
            <w:vAlign w:val="center"/>
          </w:tcPr>
          <w:p w14:paraId="781CAFA4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Глоб. приор.</w:t>
            </w:r>
          </w:p>
        </w:tc>
      </w:tr>
      <w:tr w:rsidR="00B5306E" w14:paraId="0EE89A38" w14:textId="77777777" w:rsidTr="00363D7D">
        <w:tc>
          <w:tcPr>
            <w:tcW w:w="680" w:type="pct"/>
            <w:vMerge/>
            <w:vAlign w:val="center"/>
          </w:tcPr>
          <w:p w14:paraId="14F49F84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39" w:type="pct"/>
            <w:vAlign w:val="center"/>
          </w:tcPr>
          <w:p w14:paraId="0798531D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К1</w:t>
            </w:r>
          </w:p>
        </w:tc>
        <w:tc>
          <w:tcPr>
            <w:tcW w:w="860" w:type="pct"/>
            <w:vAlign w:val="center"/>
          </w:tcPr>
          <w:p w14:paraId="79B92FF0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К2</w:t>
            </w:r>
          </w:p>
        </w:tc>
        <w:tc>
          <w:tcPr>
            <w:tcW w:w="861" w:type="pct"/>
            <w:vAlign w:val="center"/>
          </w:tcPr>
          <w:p w14:paraId="5070F110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К3</w:t>
            </w:r>
          </w:p>
        </w:tc>
        <w:tc>
          <w:tcPr>
            <w:tcW w:w="1460" w:type="pct"/>
            <w:vMerge/>
            <w:vAlign w:val="center"/>
          </w:tcPr>
          <w:p w14:paraId="17DCDBCA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</w:p>
        </w:tc>
      </w:tr>
      <w:tr w:rsidR="00B5306E" w14:paraId="3F12F293" w14:textId="77777777" w:rsidTr="00363D7D">
        <w:tc>
          <w:tcPr>
            <w:tcW w:w="680" w:type="pct"/>
            <w:vMerge/>
            <w:vAlign w:val="center"/>
          </w:tcPr>
          <w:p w14:paraId="0C7114EA" w14:textId="77777777" w:rsidR="00B5306E" w:rsidRPr="00DF2E4D" w:rsidRDefault="00B5306E" w:rsidP="00363D7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39" w:type="pct"/>
            <w:vAlign w:val="center"/>
          </w:tcPr>
          <w:p w14:paraId="693BFBD2" w14:textId="77777777" w:rsidR="00B5306E" w:rsidRDefault="00B5306E" w:rsidP="00363D7D">
            <w:pPr>
              <w:ind w:firstLine="0"/>
              <w:jc w:val="center"/>
            </w:pPr>
            <w:r w:rsidRPr="00373794">
              <w:t>0,637</w:t>
            </w:r>
          </w:p>
        </w:tc>
        <w:tc>
          <w:tcPr>
            <w:tcW w:w="860" w:type="pct"/>
            <w:vAlign w:val="center"/>
          </w:tcPr>
          <w:p w14:paraId="3D388493" w14:textId="77777777" w:rsidR="00B5306E" w:rsidRDefault="00B5306E" w:rsidP="00363D7D">
            <w:pPr>
              <w:ind w:firstLine="0"/>
              <w:jc w:val="center"/>
            </w:pPr>
            <w:r w:rsidRPr="00373794">
              <w:t>0,105</w:t>
            </w:r>
          </w:p>
        </w:tc>
        <w:tc>
          <w:tcPr>
            <w:tcW w:w="861" w:type="pct"/>
            <w:vAlign w:val="center"/>
          </w:tcPr>
          <w:p w14:paraId="3C42DAB6" w14:textId="77777777" w:rsidR="00B5306E" w:rsidRDefault="00B5306E" w:rsidP="00363D7D">
            <w:pPr>
              <w:ind w:firstLine="0"/>
              <w:jc w:val="center"/>
            </w:pPr>
            <w:r w:rsidRPr="00373794">
              <w:t>0,258</w:t>
            </w:r>
          </w:p>
        </w:tc>
        <w:tc>
          <w:tcPr>
            <w:tcW w:w="1460" w:type="pct"/>
            <w:vMerge/>
            <w:vAlign w:val="center"/>
          </w:tcPr>
          <w:p w14:paraId="6BCD53C1" w14:textId="77777777" w:rsidR="00B5306E" w:rsidRPr="00373794" w:rsidRDefault="00B5306E" w:rsidP="00363D7D">
            <w:pPr>
              <w:ind w:firstLine="0"/>
              <w:jc w:val="center"/>
            </w:pPr>
          </w:p>
        </w:tc>
      </w:tr>
      <w:tr w:rsidR="00B5306E" w14:paraId="2C55A6FC" w14:textId="77777777" w:rsidTr="00363D7D">
        <w:tc>
          <w:tcPr>
            <w:tcW w:w="680" w:type="pct"/>
            <w:vMerge/>
            <w:vAlign w:val="center"/>
          </w:tcPr>
          <w:p w14:paraId="54F0B4C3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860" w:type="pct"/>
            <w:gridSpan w:val="3"/>
            <w:vAlign w:val="center"/>
          </w:tcPr>
          <w:p w14:paraId="315381FF" w14:textId="77777777" w:rsidR="00B5306E" w:rsidRPr="00373794" w:rsidRDefault="00B5306E" w:rsidP="00363D7D">
            <w:pPr>
              <w:ind w:firstLine="0"/>
              <w:jc w:val="center"/>
            </w:pPr>
            <w:proofErr w:type="spellStart"/>
            <w:r>
              <w:rPr>
                <w:lang w:val="ru-RU"/>
              </w:rPr>
              <w:t>Л</w:t>
            </w:r>
            <w:r w:rsidRPr="009826B0">
              <w:rPr>
                <w:lang w:val="ru-RU"/>
              </w:rPr>
              <w:t>ок</w:t>
            </w:r>
            <w:proofErr w:type="spellEnd"/>
            <w:r>
              <w:rPr>
                <w:lang w:val="ru-RU"/>
              </w:rPr>
              <w:t>.</w:t>
            </w:r>
            <w:r w:rsidRPr="009826B0">
              <w:rPr>
                <w:lang w:val="ru-RU"/>
              </w:rPr>
              <w:t xml:space="preserve"> приор</w:t>
            </w:r>
            <w:r>
              <w:rPr>
                <w:lang w:val="ru-RU"/>
              </w:rPr>
              <w:t>. по критерию</w:t>
            </w:r>
          </w:p>
        </w:tc>
        <w:tc>
          <w:tcPr>
            <w:tcW w:w="1460" w:type="pct"/>
            <w:vMerge/>
            <w:vAlign w:val="center"/>
          </w:tcPr>
          <w:p w14:paraId="6BAECF5A" w14:textId="77777777" w:rsidR="00B5306E" w:rsidRDefault="00B5306E" w:rsidP="00363D7D">
            <w:pPr>
              <w:ind w:firstLine="0"/>
              <w:jc w:val="center"/>
              <w:rPr>
                <w:lang w:val="ru-RU"/>
              </w:rPr>
            </w:pPr>
          </w:p>
        </w:tc>
      </w:tr>
      <w:tr w:rsidR="00B5306E" w14:paraId="198D63BC" w14:textId="77777777" w:rsidTr="00363D7D">
        <w:tc>
          <w:tcPr>
            <w:tcW w:w="680" w:type="pct"/>
            <w:vAlign w:val="center"/>
          </w:tcPr>
          <w:p w14:paraId="6CF3CB9D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П1</w:t>
            </w:r>
          </w:p>
        </w:tc>
        <w:tc>
          <w:tcPr>
            <w:tcW w:w="1139" w:type="pct"/>
            <w:vAlign w:val="center"/>
          </w:tcPr>
          <w:p w14:paraId="5FD73D78" w14:textId="77777777" w:rsidR="00B5306E" w:rsidRDefault="00B5306E" w:rsidP="00363D7D">
            <w:pPr>
              <w:ind w:firstLine="0"/>
              <w:jc w:val="center"/>
            </w:pPr>
            <w:r w:rsidRPr="00CB15BB">
              <w:t>0,047</w:t>
            </w:r>
          </w:p>
        </w:tc>
        <w:tc>
          <w:tcPr>
            <w:tcW w:w="860" w:type="pct"/>
            <w:vAlign w:val="center"/>
          </w:tcPr>
          <w:p w14:paraId="5F5E131D" w14:textId="77777777" w:rsidR="00B5306E" w:rsidRDefault="00B5306E" w:rsidP="00363D7D">
            <w:pPr>
              <w:ind w:firstLine="0"/>
              <w:jc w:val="center"/>
            </w:pPr>
            <w:r w:rsidRPr="00CB15BB">
              <w:t>0,071</w:t>
            </w:r>
          </w:p>
        </w:tc>
        <w:tc>
          <w:tcPr>
            <w:tcW w:w="861" w:type="pct"/>
            <w:vAlign w:val="center"/>
          </w:tcPr>
          <w:p w14:paraId="3710164E" w14:textId="77777777" w:rsidR="00B5306E" w:rsidRDefault="00B5306E" w:rsidP="00363D7D">
            <w:pPr>
              <w:ind w:firstLine="0"/>
              <w:jc w:val="center"/>
            </w:pPr>
            <w:r w:rsidRPr="00CB15BB">
              <w:t>0,246</w:t>
            </w:r>
          </w:p>
        </w:tc>
        <w:tc>
          <w:tcPr>
            <w:tcW w:w="1460" w:type="pct"/>
            <w:vAlign w:val="center"/>
          </w:tcPr>
          <w:p w14:paraId="7F346ED8" w14:textId="77777777" w:rsidR="00B5306E" w:rsidRDefault="00B5306E" w:rsidP="00363D7D">
            <w:pPr>
              <w:pStyle w:val="afff"/>
            </w:pPr>
            <w:r>
              <w:t>0,177</w:t>
            </w:r>
          </w:p>
        </w:tc>
      </w:tr>
      <w:tr w:rsidR="00B5306E" w14:paraId="3012EC17" w14:textId="77777777" w:rsidTr="00363D7D">
        <w:tc>
          <w:tcPr>
            <w:tcW w:w="680" w:type="pct"/>
            <w:vAlign w:val="center"/>
          </w:tcPr>
          <w:p w14:paraId="6037E229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П2</w:t>
            </w:r>
          </w:p>
        </w:tc>
        <w:tc>
          <w:tcPr>
            <w:tcW w:w="1139" w:type="pct"/>
            <w:vAlign w:val="center"/>
          </w:tcPr>
          <w:p w14:paraId="5AEC27F1" w14:textId="77777777" w:rsidR="00B5306E" w:rsidRDefault="00B5306E" w:rsidP="00363D7D">
            <w:pPr>
              <w:ind w:firstLine="0"/>
              <w:jc w:val="center"/>
            </w:pPr>
            <w:r w:rsidRPr="00CB15BB">
              <w:t>0,173</w:t>
            </w:r>
          </w:p>
        </w:tc>
        <w:tc>
          <w:tcPr>
            <w:tcW w:w="860" w:type="pct"/>
            <w:vAlign w:val="center"/>
          </w:tcPr>
          <w:p w14:paraId="30C53BB8" w14:textId="77777777" w:rsidR="00B5306E" w:rsidRDefault="00B5306E" w:rsidP="00363D7D">
            <w:pPr>
              <w:ind w:firstLine="0"/>
              <w:jc w:val="center"/>
            </w:pPr>
            <w:r w:rsidRPr="00CB15BB">
              <w:t>0,237</w:t>
            </w:r>
          </w:p>
        </w:tc>
        <w:tc>
          <w:tcPr>
            <w:tcW w:w="861" w:type="pct"/>
            <w:vAlign w:val="center"/>
          </w:tcPr>
          <w:p w14:paraId="1990BC4A" w14:textId="77777777" w:rsidR="00B5306E" w:rsidRDefault="00B5306E" w:rsidP="00363D7D">
            <w:pPr>
              <w:ind w:firstLine="0"/>
              <w:jc w:val="center"/>
            </w:pPr>
            <w:r w:rsidRPr="00CB15BB">
              <w:t>0,083</w:t>
            </w:r>
          </w:p>
        </w:tc>
        <w:tc>
          <w:tcPr>
            <w:tcW w:w="1460" w:type="pct"/>
            <w:vAlign w:val="center"/>
          </w:tcPr>
          <w:p w14:paraId="6094306F" w14:textId="77777777" w:rsidR="00B5306E" w:rsidRDefault="00B5306E" w:rsidP="00363D7D">
            <w:pPr>
              <w:pStyle w:val="afff"/>
            </w:pPr>
            <w:r>
              <w:t>0,123</w:t>
            </w:r>
          </w:p>
        </w:tc>
      </w:tr>
      <w:tr w:rsidR="00B5306E" w14:paraId="6C4B7831" w14:textId="77777777" w:rsidTr="00363D7D">
        <w:tc>
          <w:tcPr>
            <w:tcW w:w="680" w:type="pct"/>
            <w:vAlign w:val="center"/>
          </w:tcPr>
          <w:p w14:paraId="60F7F90F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П3</w:t>
            </w:r>
          </w:p>
        </w:tc>
        <w:tc>
          <w:tcPr>
            <w:tcW w:w="1139" w:type="pct"/>
            <w:vAlign w:val="center"/>
          </w:tcPr>
          <w:p w14:paraId="241A91F6" w14:textId="77777777" w:rsidR="00B5306E" w:rsidRDefault="00B5306E" w:rsidP="00363D7D">
            <w:pPr>
              <w:ind w:firstLine="0"/>
              <w:jc w:val="center"/>
            </w:pPr>
            <w:r w:rsidRPr="00CB15BB">
              <w:t>0,468</w:t>
            </w:r>
          </w:p>
        </w:tc>
        <w:tc>
          <w:tcPr>
            <w:tcW w:w="860" w:type="pct"/>
            <w:vAlign w:val="center"/>
          </w:tcPr>
          <w:p w14:paraId="2A5E5838" w14:textId="77777777" w:rsidR="00B5306E" w:rsidRDefault="00B5306E" w:rsidP="00363D7D">
            <w:pPr>
              <w:ind w:firstLine="0"/>
              <w:jc w:val="center"/>
            </w:pPr>
            <w:r w:rsidRPr="00CB15BB">
              <w:t>0,037</w:t>
            </w:r>
          </w:p>
        </w:tc>
        <w:tc>
          <w:tcPr>
            <w:tcW w:w="861" w:type="pct"/>
            <w:vAlign w:val="center"/>
          </w:tcPr>
          <w:p w14:paraId="006B2B9F" w14:textId="77777777" w:rsidR="00B5306E" w:rsidRDefault="00B5306E" w:rsidP="00363D7D">
            <w:pPr>
              <w:ind w:firstLine="0"/>
              <w:jc w:val="center"/>
            </w:pPr>
            <w:r w:rsidRPr="00CB15BB">
              <w:t>0,502</w:t>
            </w:r>
          </w:p>
        </w:tc>
        <w:tc>
          <w:tcPr>
            <w:tcW w:w="1460" w:type="pct"/>
            <w:vAlign w:val="center"/>
          </w:tcPr>
          <w:p w14:paraId="2A752CFC" w14:textId="77777777" w:rsidR="00B5306E" w:rsidRDefault="00B5306E" w:rsidP="00363D7D">
            <w:pPr>
              <w:pStyle w:val="afff"/>
            </w:pPr>
            <w:r>
              <w:t>0,444</w:t>
            </w:r>
          </w:p>
        </w:tc>
      </w:tr>
      <w:tr w:rsidR="00B5306E" w14:paraId="36A12F8E" w14:textId="77777777" w:rsidTr="00363D7D">
        <w:tc>
          <w:tcPr>
            <w:tcW w:w="680" w:type="pct"/>
            <w:vAlign w:val="center"/>
          </w:tcPr>
          <w:p w14:paraId="264EE16E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П5</w:t>
            </w:r>
          </w:p>
        </w:tc>
        <w:tc>
          <w:tcPr>
            <w:tcW w:w="1139" w:type="pct"/>
            <w:vAlign w:val="center"/>
          </w:tcPr>
          <w:p w14:paraId="3B2B114D" w14:textId="77777777" w:rsidR="00B5306E" w:rsidRDefault="00B5306E" w:rsidP="00363D7D">
            <w:pPr>
              <w:ind w:firstLine="0"/>
              <w:jc w:val="center"/>
            </w:pPr>
            <w:r w:rsidRPr="00CB15BB">
              <w:t>0,156</w:t>
            </w:r>
          </w:p>
        </w:tc>
        <w:tc>
          <w:tcPr>
            <w:tcW w:w="860" w:type="pct"/>
            <w:vAlign w:val="center"/>
          </w:tcPr>
          <w:p w14:paraId="7E4396BA" w14:textId="77777777" w:rsidR="00B5306E" w:rsidRDefault="00B5306E" w:rsidP="00363D7D">
            <w:pPr>
              <w:ind w:firstLine="0"/>
              <w:jc w:val="center"/>
            </w:pPr>
            <w:r w:rsidRPr="00CB15BB">
              <w:t>0,267</w:t>
            </w:r>
          </w:p>
        </w:tc>
        <w:tc>
          <w:tcPr>
            <w:tcW w:w="861" w:type="pct"/>
            <w:vAlign w:val="center"/>
          </w:tcPr>
          <w:p w14:paraId="01FA6306" w14:textId="77777777" w:rsidR="00B5306E" w:rsidRDefault="00B5306E" w:rsidP="00363D7D">
            <w:pPr>
              <w:ind w:firstLine="0"/>
              <w:jc w:val="center"/>
            </w:pPr>
            <w:r w:rsidRPr="00CB15BB">
              <w:t>0,049</w:t>
            </w:r>
          </w:p>
        </w:tc>
        <w:tc>
          <w:tcPr>
            <w:tcW w:w="1460" w:type="pct"/>
            <w:vAlign w:val="center"/>
          </w:tcPr>
          <w:p w14:paraId="7DB57D9F" w14:textId="77777777" w:rsidR="00B5306E" w:rsidRDefault="00B5306E" w:rsidP="00363D7D">
            <w:pPr>
              <w:pStyle w:val="afff"/>
            </w:pPr>
            <w:r>
              <w:t>0,100</w:t>
            </w:r>
          </w:p>
        </w:tc>
      </w:tr>
      <w:tr w:rsidR="00B5306E" w14:paraId="7D3A39CA" w14:textId="77777777" w:rsidTr="00363D7D">
        <w:tc>
          <w:tcPr>
            <w:tcW w:w="680" w:type="pct"/>
            <w:vAlign w:val="center"/>
          </w:tcPr>
          <w:p w14:paraId="60AA2FA1" w14:textId="77777777" w:rsidR="00B5306E" w:rsidRPr="00146216" w:rsidRDefault="00B5306E" w:rsidP="00363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П6</w:t>
            </w:r>
          </w:p>
        </w:tc>
        <w:tc>
          <w:tcPr>
            <w:tcW w:w="1139" w:type="pct"/>
            <w:vAlign w:val="center"/>
          </w:tcPr>
          <w:p w14:paraId="7BF2138B" w14:textId="77777777" w:rsidR="00B5306E" w:rsidRDefault="00B5306E" w:rsidP="00363D7D">
            <w:pPr>
              <w:ind w:firstLine="0"/>
              <w:jc w:val="center"/>
            </w:pPr>
            <w:r w:rsidRPr="00CB15BB">
              <w:t>0,156</w:t>
            </w:r>
          </w:p>
        </w:tc>
        <w:tc>
          <w:tcPr>
            <w:tcW w:w="860" w:type="pct"/>
            <w:vAlign w:val="center"/>
          </w:tcPr>
          <w:p w14:paraId="10E4B675" w14:textId="77777777" w:rsidR="00B5306E" w:rsidRDefault="00B5306E" w:rsidP="00363D7D">
            <w:pPr>
              <w:ind w:firstLine="0"/>
              <w:jc w:val="center"/>
            </w:pPr>
            <w:r w:rsidRPr="00CB15BB">
              <w:t>0,387</w:t>
            </w:r>
          </w:p>
        </w:tc>
        <w:tc>
          <w:tcPr>
            <w:tcW w:w="861" w:type="pct"/>
            <w:vAlign w:val="center"/>
          </w:tcPr>
          <w:p w14:paraId="31385CD4" w14:textId="77777777" w:rsidR="00B5306E" w:rsidRDefault="00B5306E" w:rsidP="00363D7D">
            <w:pPr>
              <w:ind w:firstLine="0"/>
              <w:jc w:val="center"/>
            </w:pPr>
            <w:r w:rsidRPr="00CB15BB">
              <w:t>0,119</w:t>
            </w:r>
          </w:p>
        </w:tc>
        <w:tc>
          <w:tcPr>
            <w:tcW w:w="1460" w:type="pct"/>
            <w:vAlign w:val="center"/>
          </w:tcPr>
          <w:p w14:paraId="5A4DFEF1" w14:textId="77777777" w:rsidR="00B5306E" w:rsidRDefault="00B5306E" w:rsidP="00363D7D">
            <w:pPr>
              <w:pStyle w:val="afff"/>
            </w:pPr>
            <w:r>
              <w:t>0,157</w:t>
            </w:r>
          </w:p>
        </w:tc>
      </w:tr>
    </w:tbl>
    <w:p w14:paraId="3DC7FD35" w14:textId="77777777" w:rsidR="00B5306E" w:rsidRDefault="00B5306E" w:rsidP="00B5306E"/>
    <w:p w14:paraId="3C49B9CA" w14:textId="77777777" w:rsidR="00B5306E" w:rsidRPr="00F622FB" w:rsidRDefault="00B5306E" w:rsidP="00B5306E">
      <w:pPr>
        <w:rPr>
          <w:lang w:val="ru-RU"/>
        </w:rPr>
      </w:pPr>
      <w:r>
        <w:t>Чем больше глобальный приоритет, тем лучше альтернатива</w:t>
      </w:r>
      <w:r>
        <w:rPr>
          <w:lang w:val="ru-RU"/>
        </w:rPr>
        <w:t>. Следовательно, стоит выбрать третье предприятие (П3). Худший выбор – пятое предприятие (П5).</w:t>
      </w:r>
    </w:p>
    <w:p w14:paraId="56CD95DF" w14:textId="31493F7C" w:rsidR="00CB368B" w:rsidRDefault="002F1A26" w:rsidP="002F1A26">
      <w:pPr>
        <w:pStyle w:val="10"/>
        <w:rPr>
          <w:lang w:val="en-US"/>
        </w:rPr>
      </w:pPr>
      <w:bookmarkStart w:id="9" w:name="_Toc114155626"/>
      <w:r>
        <w:rPr>
          <w:lang w:val="ru-RU"/>
        </w:rPr>
        <w:lastRenderedPageBreak/>
        <w:t xml:space="preserve">Система поддержки приятия решений </w:t>
      </w:r>
      <w:r>
        <w:rPr>
          <w:lang w:val="en-US"/>
        </w:rPr>
        <w:t>ExpertChoice</w:t>
      </w:r>
      <w:bookmarkEnd w:id="9"/>
    </w:p>
    <w:p w14:paraId="1D23D3A6" w14:textId="77777777" w:rsidR="002F1A26" w:rsidRDefault="002F1A26" w:rsidP="002F1A26">
      <w:pPr>
        <w:pStyle w:val="affd"/>
        <w:keepNext/>
      </w:pPr>
      <w:r>
        <w:rPr>
          <w:noProof/>
        </w:rPr>
        <w:drawing>
          <wp:inline distT="0" distB="0" distL="0" distR="0" wp14:anchorId="2DE7ECC1" wp14:editId="452CA166">
            <wp:extent cx="4838700" cy="2987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8" b="10604"/>
                    <a:stretch/>
                  </pic:blipFill>
                  <pic:spPr bwMode="auto">
                    <a:xfrm>
                      <a:off x="0" y="0"/>
                      <a:ext cx="48387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B565C" w14:textId="58B1CA25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0D110644" w14:textId="77777777" w:rsidR="002F1A26" w:rsidRDefault="002F1A26" w:rsidP="002F1A26">
      <w:pPr>
        <w:pStyle w:val="affd"/>
        <w:keepNext/>
      </w:pPr>
      <w:r>
        <w:rPr>
          <w:noProof/>
        </w:rPr>
        <w:drawing>
          <wp:inline distT="0" distB="0" distL="0" distR="0" wp14:anchorId="35728001" wp14:editId="507FCABA">
            <wp:extent cx="4823460" cy="2910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94" b="12885"/>
                    <a:stretch/>
                  </pic:blipFill>
                  <pic:spPr bwMode="auto">
                    <a:xfrm>
                      <a:off x="0" y="0"/>
                      <a:ext cx="48234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1A9B" w14:textId="0998337F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2CF3338" w14:textId="77777777" w:rsidR="002F1A26" w:rsidRDefault="002F1A26" w:rsidP="002F1A26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04A582AE" wp14:editId="03C106F5">
            <wp:extent cx="4861560" cy="2987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52" b="10604"/>
                    <a:stretch/>
                  </pic:blipFill>
                  <pic:spPr bwMode="auto">
                    <a:xfrm>
                      <a:off x="0" y="0"/>
                      <a:ext cx="48615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C556" w14:textId="3FAAF3DB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DF2675C" w14:textId="77777777" w:rsidR="002F1A26" w:rsidRDefault="002F1A26" w:rsidP="002F1A26">
      <w:pPr>
        <w:pStyle w:val="affd"/>
        <w:keepNext/>
      </w:pPr>
      <w:r w:rsidRPr="002F1A26">
        <w:drawing>
          <wp:inline distT="0" distB="0" distL="0" distR="0" wp14:anchorId="5C92F84B" wp14:editId="75FEA09C">
            <wp:extent cx="4831080" cy="1287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66" b="61460"/>
                    <a:stretch/>
                  </pic:blipFill>
                  <pic:spPr bwMode="auto">
                    <a:xfrm>
                      <a:off x="0" y="0"/>
                      <a:ext cx="48310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04D1" w14:textId="3427CF48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717B1339" w14:textId="77777777" w:rsidR="002F1A26" w:rsidRDefault="002F1A26" w:rsidP="002F1A26">
      <w:pPr>
        <w:pStyle w:val="affd"/>
        <w:keepNext/>
      </w:pPr>
      <w:r w:rsidRPr="002F1A26">
        <w:drawing>
          <wp:inline distT="0" distB="0" distL="0" distR="0" wp14:anchorId="0D4C4019" wp14:editId="730259F4">
            <wp:extent cx="4808220" cy="134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51" b="59863"/>
                    <a:stretch/>
                  </pic:blipFill>
                  <pic:spPr bwMode="auto">
                    <a:xfrm>
                      <a:off x="0" y="0"/>
                      <a:ext cx="48082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D639A" w14:textId="729EB7CB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87B152A" w14:textId="77777777" w:rsidR="002F1A26" w:rsidRDefault="002F1A26" w:rsidP="002F1A26">
      <w:pPr>
        <w:pStyle w:val="affd"/>
        <w:keepNext/>
      </w:pPr>
      <w:r>
        <w:rPr>
          <w:noProof/>
        </w:rPr>
        <w:drawing>
          <wp:inline distT="0" distB="0" distL="0" distR="0" wp14:anchorId="4143B34F" wp14:editId="31900FF9">
            <wp:extent cx="4792980" cy="1219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07" b="63512"/>
                    <a:stretch/>
                  </pic:blipFill>
                  <pic:spPr bwMode="auto">
                    <a:xfrm>
                      <a:off x="0" y="0"/>
                      <a:ext cx="4792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7B252" w14:textId="2C6E74E2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4EA40259" w14:textId="77777777" w:rsidR="002F1A26" w:rsidRDefault="002F1A26" w:rsidP="002F1A26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5D42A854" wp14:editId="084D671E">
            <wp:extent cx="4815840" cy="1280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22" b="61688"/>
                    <a:stretch/>
                  </pic:blipFill>
                  <pic:spPr bwMode="auto">
                    <a:xfrm>
                      <a:off x="0" y="0"/>
                      <a:ext cx="4815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55050" w14:textId="117C5902" w:rsidR="002F1A26" w:rsidRPr="002F1A26" w:rsidRDefault="002F1A26" w:rsidP="002F1A26">
      <w:pPr>
        <w:pStyle w:val="aff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sectPr w:rsidR="002F1A26" w:rsidRPr="002F1A26" w:rsidSect="006A4C3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B120" w14:textId="77777777" w:rsidR="009B3980" w:rsidRDefault="009B3980" w:rsidP="00547C6A">
      <w:r>
        <w:separator/>
      </w:r>
    </w:p>
    <w:p w14:paraId="6DC4D8D6" w14:textId="77777777" w:rsidR="009B3980" w:rsidRDefault="009B3980" w:rsidP="00547C6A"/>
    <w:p w14:paraId="33BF7D22" w14:textId="77777777" w:rsidR="009B3980" w:rsidRDefault="009B3980"/>
  </w:endnote>
  <w:endnote w:type="continuationSeparator" w:id="0">
    <w:p w14:paraId="5C94CA94" w14:textId="77777777" w:rsidR="009B3980" w:rsidRDefault="009B3980" w:rsidP="00547C6A">
      <w:r>
        <w:continuationSeparator/>
      </w:r>
    </w:p>
    <w:p w14:paraId="532C6AA7" w14:textId="77777777" w:rsidR="009B3980" w:rsidRDefault="009B3980" w:rsidP="00547C6A"/>
    <w:p w14:paraId="6A046F2B" w14:textId="77777777" w:rsidR="009B3980" w:rsidRDefault="009B3980"/>
  </w:endnote>
  <w:endnote w:type="continuationNotice" w:id="1">
    <w:p w14:paraId="2579C678" w14:textId="77777777" w:rsidR="009B3980" w:rsidRDefault="009B3980" w:rsidP="00547C6A"/>
    <w:p w14:paraId="4BBFAA68" w14:textId="77777777" w:rsidR="009B3980" w:rsidRDefault="009B3980" w:rsidP="00547C6A"/>
    <w:p w14:paraId="12F93632" w14:textId="77777777" w:rsidR="009B3980" w:rsidRDefault="009B39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D4CD" w14:textId="77777777" w:rsidR="003869DC" w:rsidRDefault="003869D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942E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26C1" w14:textId="3A775B94" w:rsidR="00354ABD" w:rsidRPr="00246DC6" w:rsidRDefault="00246DC6" w:rsidP="003869DC">
    <w:pPr>
      <w:pStyle w:val="afb"/>
      <w:ind w:firstLine="0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233ED8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C7AF" w14:textId="77777777" w:rsidR="009B3980" w:rsidRDefault="009B3980" w:rsidP="00547C6A">
      <w:r>
        <w:separator/>
      </w:r>
    </w:p>
    <w:p w14:paraId="7C175532" w14:textId="77777777" w:rsidR="009B3980" w:rsidRDefault="009B3980" w:rsidP="00547C6A"/>
    <w:p w14:paraId="262C4A17" w14:textId="77777777" w:rsidR="009B3980" w:rsidRDefault="009B3980"/>
  </w:footnote>
  <w:footnote w:type="continuationSeparator" w:id="0">
    <w:p w14:paraId="381B3A9A" w14:textId="77777777" w:rsidR="009B3980" w:rsidRDefault="009B3980" w:rsidP="00547C6A">
      <w:r>
        <w:continuationSeparator/>
      </w:r>
    </w:p>
    <w:p w14:paraId="07A3F8BF" w14:textId="77777777" w:rsidR="009B3980" w:rsidRDefault="009B3980" w:rsidP="00547C6A"/>
    <w:p w14:paraId="388A5FD9" w14:textId="77777777" w:rsidR="009B3980" w:rsidRDefault="009B3980"/>
  </w:footnote>
  <w:footnote w:type="continuationNotice" w:id="1">
    <w:p w14:paraId="24DBCF78" w14:textId="77777777" w:rsidR="009B3980" w:rsidRDefault="009B3980" w:rsidP="00547C6A"/>
    <w:p w14:paraId="1FB2EC1D" w14:textId="77777777" w:rsidR="009B3980" w:rsidRDefault="009B3980" w:rsidP="00547C6A"/>
    <w:p w14:paraId="2E18CCE2" w14:textId="77777777" w:rsidR="009B3980" w:rsidRDefault="009B39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1DF3" w14:textId="77777777" w:rsidR="003869DC" w:rsidRDefault="003869D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97BE" w14:textId="77777777" w:rsidR="003869DC" w:rsidRDefault="003869D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1D51" w14:textId="77777777" w:rsidR="003869DC" w:rsidRDefault="003869D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3"/>
    <w:lvlOverride w:ilvl="0">
      <w:startOverride w:val="1"/>
    </w:lvlOverride>
  </w:num>
  <w:num w:numId="5">
    <w:abstractNumId w:val="14"/>
  </w:num>
  <w:num w:numId="6">
    <w:abstractNumId w:val="1"/>
    <w:lvlOverride w:ilvl="0">
      <w:startOverride w:val="1"/>
    </w:lvlOverride>
  </w:num>
  <w:num w:numId="7">
    <w:abstractNumId w:val="12"/>
  </w:num>
  <w:num w:numId="8">
    <w:abstractNumId w:val="5"/>
  </w:num>
  <w:num w:numId="9">
    <w:abstractNumId w:val="1"/>
  </w:num>
  <w:num w:numId="10">
    <w:abstractNumId w:val="13"/>
  </w:num>
  <w:num w:numId="11">
    <w:abstractNumId w:val="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вгений Кульбеда">
    <w15:presenceInfo w15:providerId="Windows Live" w15:userId="bee3e63860b24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6E"/>
    <w:rsid w:val="000064E5"/>
    <w:rsid w:val="00013FDB"/>
    <w:rsid w:val="00031319"/>
    <w:rsid w:val="00037A17"/>
    <w:rsid w:val="00037A6A"/>
    <w:rsid w:val="0005237A"/>
    <w:rsid w:val="000570C0"/>
    <w:rsid w:val="00067A29"/>
    <w:rsid w:val="00070C6C"/>
    <w:rsid w:val="00075203"/>
    <w:rsid w:val="0007674B"/>
    <w:rsid w:val="00077C60"/>
    <w:rsid w:val="00083089"/>
    <w:rsid w:val="00086C48"/>
    <w:rsid w:val="0009533E"/>
    <w:rsid w:val="00096229"/>
    <w:rsid w:val="00096405"/>
    <w:rsid w:val="000B0AD1"/>
    <w:rsid w:val="000B2060"/>
    <w:rsid w:val="000B4FC7"/>
    <w:rsid w:val="000C0A22"/>
    <w:rsid w:val="000C2DB2"/>
    <w:rsid w:val="000C5AF1"/>
    <w:rsid w:val="000D3417"/>
    <w:rsid w:val="00101F9B"/>
    <w:rsid w:val="001229D7"/>
    <w:rsid w:val="001316EC"/>
    <w:rsid w:val="001404F7"/>
    <w:rsid w:val="00141652"/>
    <w:rsid w:val="00166169"/>
    <w:rsid w:val="001A130F"/>
    <w:rsid w:val="001A7D5E"/>
    <w:rsid w:val="001C0586"/>
    <w:rsid w:val="001C23A2"/>
    <w:rsid w:val="001C4233"/>
    <w:rsid w:val="001C4A64"/>
    <w:rsid w:val="001F164A"/>
    <w:rsid w:val="001F2663"/>
    <w:rsid w:val="0022051C"/>
    <w:rsid w:val="002264EB"/>
    <w:rsid w:val="00233D4F"/>
    <w:rsid w:val="00233ED8"/>
    <w:rsid w:val="002403C2"/>
    <w:rsid w:val="00246DC6"/>
    <w:rsid w:val="002532AB"/>
    <w:rsid w:val="00255964"/>
    <w:rsid w:val="00263147"/>
    <w:rsid w:val="002742C4"/>
    <w:rsid w:val="00285793"/>
    <w:rsid w:val="00287FB2"/>
    <w:rsid w:val="00297828"/>
    <w:rsid w:val="002A76F2"/>
    <w:rsid w:val="002B21A3"/>
    <w:rsid w:val="002C5EFA"/>
    <w:rsid w:val="002C6CBC"/>
    <w:rsid w:val="002D5A10"/>
    <w:rsid w:val="002E1714"/>
    <w:rsid w:val="002F1A26"/>
    <w:rsid w:val="002F6FC6"/>
    <w:rsid w:val="0030007E"/>
    <w:rsid w:val="00304797"/>
    <w:rsid w:val="00306A4E"/>
    <w:rsid w:val="00310002"/>
    <w:rsid w:val="00326187"/>
    <w:rsid w:val="00330004"/>
    <w:rsid w:val="003316F4"/>
    <w:rsid w:val="003523B1"/>
    <w:rsid w:val="00354ABD"/>
    <w:rsid w:val="003568D4"/>
    <w:rsid w:val="00357130"/>
    <w:rsid w:val="00357F03"/>
    <w:rsid w:val="00360C64"/>
    <w:rsid w:val="003747F6"/>
    <w:rsid w:val="003826DE"/>
    <w:rsid w:val="003869DC"/>
    <w:rsid w:val="003943DB"/>
    <w:rsid w:val="00395954"/>
    <w:rsid w:val="003A4612"/>
    <w:rsid w:val="003A7B6C"/>
    <w:rsid w:val="003B0050"/>
    <w:rsid w:val="003B0B8F"/>
    <w:rsid w:val="003B21F9"/>
    <w:rsid w:val="003B3416"/>
    <w:rsid w:val="003B48F6"/>
    <w:rsid w:val="003C0C95"/>
    <w:rsid w:val="003C245F"/>
    <w:rsid w:val="003C3075"/>
    <w:rsid w:val="003C580A"/>
    <w:rsid w:val="003D40F5"/>
    <w:rsid w:val="003E7177"/>
    <w:rsid w:val="003F4F98"/>
    <w:rsid w:val="00420EBE"/>
    <w:rsid w:val="00433BFF"/>
    <w:rsid w:val="00450E47"/>
    <w:rsid w:val="00452792"/>
    <w:rsid w:val="00456097"/>
    <w:rsid w:val="00476D2C"/>
    <w:rsid w:val="00480BC9"/>
    <w:rsid w:val="0048274A"/>
    <w:rsid w:val="00497B7B"/>
    <w:rsid w:val="004A2812"/>
    <w:rsid w:val="004A44D0"/>
    <w:rsid w:val="004B2216"/>
    <w:rsid w:val="004B4DB3"/>
    <w:rsid w:val="004D1CAB"/>
    <w:rsid w:val="004D23A7"/>
    <w:rsid w:val="004D62EA"/>
    <w:rsid w:val="004F2522"/>
    <w:rsid w:val="004F7D73"/>
    <w:rsid w:val="00524CF9"/>
    <w:rsid w:val="00545064"/>
    <w:rsid w:val="00547C6A"/>
    <w:rsid w:val="0055014E"/>
    <w:rsid w:val="00553F4F"/>
    <w:rsid w:val="00561C7D"/>
    <w:rsid w:val="005771D0"/>
    <w:rsid w:val="0058117B"/>
    <w:rsid w:val="005A2CE4"/>
    <w:rsid w:val="005B3765"/>
    <w:rsid w:val="005B6CAA"/>
    <w:rsid w:val="005C127F"/>
    <w:rsid w:val="005D5D09"/>
    <w:rsid w:val="005D73BF"/>
    <w:rsid w:val="005D7F37"/>
    <w:rsid w:val="005E141A"/>
    <w:rsid w:val="00603B6D"/>
    <w:rsid w:val="00603D4B"/>
    <w:rsid w:val="006041CD"/>
    <w:rsid w:val="00613659"/>
    <w:rsid w:val="00625336"/>
    <w:rsid w:val="00631D5C"/>
    <w:rsid w:val="0063419B"/>
    <w:rsid w:val="00640BB9"/>
    <w:rsid w:val="00663AEA"/>
    <w:rsid w:val="006677D2"/>
    <w:rsid w:val="00682460"/>
    <w:rsid w:val="006A4C31"/>
    <w:rsid w:val="006B0342"/>
    <w:rsid w:val="006C3264"/>
    <w:rsid w:val="006C51B9"/>
    <w:rsid w:val="006E510A"/>
    <w:rsid w:val="006F0264"/>
    <w:rsid w:val="00707700"/>
    <w:rsid w:val="00711ABB"/>
    <w:rsid w:val="007129D1"/>
    <w:rsid w:val="00726F1F"/>
    <w:rsid w:val="007446B3"/>
    <w:rsid w:val="00754B11"/>
    <w:rsid w:val="00755FED"/>
    <w:rsid w:val="00766CB4"/>
    <w:rsid w:val="00771186"/>
    <w:rsid w:val="00772F2B"/>
    <w:rsid w:val="00777A73"/>
    <w:rsid w:val="00783BFD"/>
    <w:rsid w:val="00792674"/>
    <w:rsid w:val="00793CCE"/>
    <w:rsid w:val="007A37BE"/>
    <w:rsid w:val="007A538B"/>
    <w:rsid w:val="007A67B5"/>
    <w:rsid w:val="007E100F"/>
    <w:rsid w:val="007E2DA6"/>
    <w:rsid w:val="007E6EF4"/>
    <w:rsid w:val="007F02A9"/>
    <w:rsid w:val="007F6CA6"/>
    <w:rsid w:val="008005DC"/>
    <w:rsid w:val="00802F32"/>
    <w:rsid w:val="008156AB"/>
    <w:rsid w:val="008172C0"/>
    <w:rsid w:val="00823A81"/>
    <w:rsid w:val="00827338"/>
    <w:rsid w:val="008452B8"/>
    <w:rsid w:val="00851E2F"/>
    <w:rsid w:val="008522A1"/>
    <w:rsid w:val="00861C62"/>
    <w:rsid w:val="00867C34"/>
    <w:rsid w:val="008727A1"/>
    <w:rsid w:val="00873D07"/>
    <w:rsid w:val="008742DA"/>
    <w:rsid w:val="00875B57"/>
    <w:rsid w:val="008820D9"/>
    <w:rsid w:val="008858CB"/>
    <w:rsid w:val="00892DEA"/>
    <w:rsid w:val="00894195"/>
    <w:rsid w:val="008D1C38"/>
    <w:rsid w:val="008D2ACD"/>
    <w:rsid w:val="008D6B8F"/>
    <w:rsid w:val="008E407C"/>
    <w:rsid w:val="008E554F"/>
    <w:rsid w:val="008F0690"/>
    <w:rsid w:val="00900644"/>
    <w:rsid w:val="0090596C"/>
    <w:rsid w:val="00907271"/>
    <w:rsid w:val="009118D3"/>
    <w:rsid w:val="009268CD"/>
    <w:rsid w:val="00927B7A"/>
    <w:rsid w:val="00930E8B"/>
    <w:rsid w:val="00934047"/>
    <w:rsid w:val="00941246"/>
    <w:rsid w:val="0094402B"/>
    <w:rsid w:val="009538DD"/>
    <w:rsid w:val="00954E13"/>
    <w:rsid w:val="009669D0"/>
    <w:rsid w:val="009B3980"/>
    <w:rsid w:val="009B495F"/>
    <w:rsid w:val="009B70E2"/>
    <w:rsid w:val="009C2BF7"/>
    <w:rsid w:val="009E7A90"/>
    <w:rsid w:val="009F5327"/>
    <w:rsid w:val="009F647D"/>
    <w:rsid w:val="009F6539"/>
    <w:rsid w:val="00A00E26"/>
    <w:rsid w:val="00A06478"/>
    <w:rsid w:val="00A13C6F"/>
    <w:rsid w:val="00A15C41"/>
    <w:rsid w:val="00A165CC"/>
    <w:rsid w:val="00A369A2"/>
    <w:rsid w:val="00A46D8C"/>
    <w:rsid w:val="00A53137"/>
    <w:rsid w:val="00A5327B"/>
    <w:rsid w:val="00A94D02"/>
    <w:rsid w:val="00AA589C"/>
    <w:rsid w:val="00AA636B"/>
    <w:rsid w:val="00AB38FA"/>
    <w:rsid w:val="00AF4B06"/>
    <w:rsid w:val="00B055C7"/>
    <w:rsid w:val="00B134C0"/>
    <w:rsid w:val="00B24D0B"/>
    <w:rsid w:val="00B3372E"/>
    <w:rsid w:val="00B445BA"/>
    <w:rsid w:val="00B465EC"/>
    <w:rsid w:val="00B471DD"/>
    <w:rsid w:val="00B50D55"/>
    <w:rsid w:val="00B5306E"/>
    <w:rsid w:val="00B56A83"/>
    <w:rsid w:val="00B65B80"/>
    <w:rsid w:val="00B87B60"/>
    <w:rsid w:val="00B9325C"/>
    <w:rsid w:val="00B972C2"/>
    <w:rsid w:val="00BA0D53"/>
    <w:rsid w:val="00BA14C8"/>
    <w:rsid w:val="00BA2B3A"/>
    <w:rsid w:val="00BA73E2"/>
    <w:rsid w:val="00BB756F"/>
    <w:rsid w:val="00BE4F16"/>
    <w:rsid w:val="00BF7940"/>
    <w:rsid w:val="00C0488D"/>
    <w:rsid w:val="00C25219"/>
    <w:rsid w:val="00C37464"/>
    <w:rsid w:val="00C600B6"/>
    <w:rsid w:val="00C73E75"/>
    <w:rsid w:val="00C95EB9"/>
    <w:rsid w:val="00CA775B"/>
    <w:rsid w:val="00CB0A9E"/>
    <w:rsid w:val="00CB368B"/>
    <w:rsid w:val="00CC72C7"/>
    <w:rsid w:val="00CD1557"/>
    <w:rsid w:val="00CD3054"/>
    <w:rsid w:val="00D00E36"/>
    <w:rsid w:val="00D05488"/>
    <w:rsid w:val="00D05832"/>
    <w:rsid w:val="00D228C6"/>
    <w:rsid w:val="00D270C0"/>
    <w:rsid w:val="00D33D3E"/>
    <w:rsid w:val="00D36741"/>
    <w:rsid w:val="00D50996"/>
    <w:rsid w:val="00D50A71"/>
    <w:rsid w:val="00D5248A"/>
    <w:rsid w:val="00D52DAF"/>
    <w:rsid w:val="00D544F5"/>
    <w:rsid w:val="00D60F2A"/>
    <w:rsid w:val="00D76748"/>
    <w:rsid w:val="00D823AF"/>
    <w:rsid w:val="00D90B1C"/>
    <w:rsid w:val="00D91722"/>
    <w:rsid w:val="00DA000B"/>
    <w:rsid w:val="00DB7216"/>
    <w:rsid w:val="00DD6EB3"/>
    <w:rsid w:val="00DE4697"/>
    <w:rsid w:val="00E0114D"/>
    <w:rsid w:val="00E05530"/>
    <w:rsid w:val="00E10222"/>
    <w:rsid w:val="00E2611E"/>
    <w:rsid w:val="00E3620C"/>
    <w:rsid w:val="00E36B89"/>
    <w:rsid w:val="00E37BA5"/>
    <w:rsid w:val="00E543C7"/>
    <w:rsid w:val="00E77208"/>
    <w:rsid w:val="00E8093B"/>
    <w:rsid w:val="00E927CA"/>
    <w:rsid w:val="00E943B9"/>
    <w:rsid w:val="00EA08B7"/>
    <w:rsid w:val="00EC0A52"/>
    <w:rsid w:val="00ED0883"/>
    <w:rsid w:val="00F0374B"/>
    <w:rsid w:val="00F04A31"/>
    <w:rsid w:val="00F1121D"/>
    <w:rsid w:val="00F21025"/>
    <w:rsid w:val="00F268CF"/>
    <w:rsid w:val="00F300DA"/>
    <w:rsid w:val="00F3089A"/>
    <w:rsid w:val="00F31747"/>
    <w:rsid w:val="00F34147"/>
    <w:rsid w:val="00F453F8"/>
    <w:rsid w:val="00F458BB"/>
    <w:rsid w:val="00F543D7"/>
    <w:rsid w:val="00F725A6"/>
    <w:rsid w:val="00F808F1"/>
    <w:rsid w:val="00FD0E9F"/>
    <w:rsid w:val="00FD1A44"/>
    <w:rsid w:val="00FD7748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B4B7B"/>
  <w15:chartTrackingRefBased/>
  <w15:docId w15:val="{0B7CFCB5-72D3-45D8-8908-0014716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BY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233ED8"/>
  </w:style>
  <w:style w:type="paragraph" w:styleId="10">
    <w:name w:val="heading 1"/>
    <w:basedOn w:val="a7"/>
    <w:next w:val="a7"/>
    <w:link w:val="11"/>
    <w:uiPriority w:val="9"/>
    <w:qFormat/>
    <w:rsid w:val="00233ED8"/>
    <w:pPr>
      <w:keepNext/>
      <w:keepLines/>
      <w:numPr>
        <w:numId w:val="3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233ED8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233ED8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233ED8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233ED8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233ED8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233ED8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233ED8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233ED8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  <w:rsid w:val="00233ED8"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  <w:rsid w:val="00233ED8"/>
  </w:style>
  <w:style w:type="character" w:styleId="ab">
    <w:name w:val="Subtle Emphasis"/>
    <w:basedOn w:val="a8"/>
    <w:uiPriority w:val="1"/>
    <w:qFormat/>
    <w:rsid w:val="00233ED8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233ED8"/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character" w:customStyle="1" w:styleId="20">
    <w:name w:val="Заголовок 2 Знак"/>
    <w:basedOn w:val="a8"/>
    <w:link w:val="2"/>
    <w:uiPriority w:val="10"/>
    <w:rsid w:val="00233E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30">
    <w:name w:val="Заголовок 3 Знак"/>
    <w:basedOn w:val="a8"/>
    <w:link w:val="3"/>
    <w:uiPriority w:val="9"/>
    <w:semiHidden/>
    <w:rsid w:val="00233ED8"/>
    <w:rPr>
      <w:rFonts w:asciiTheme="majorHAnsi" w:eastAsiaTheme="majorEastAsia" w:hAnsiTheme="majorHAnsi" w:cstheme="majorBidi"/>
      <w:bCs/>
      <w:color w:val="000000" w:themeColor="text1"/>
    </w:rPr>
  </w:style>
  <w:style w:type="character" w:customStyle="1" w:styleId="40">
    <w:name w:val="Заголовок 4 Знак"/>
    <w:basedOn w:val="a8"/>
    <w:link w:val="4"/>
    <w:uiPriority w:val="9"/>
    <w:semiHidden/>
    <w:rsid w:val="00233ED8"/>
    <w:rPr>
      <w:rFonts w:asciiTheme="majorHAnsi" w:eastAsiaTheme="majorEastAsia" w:hAnsiTheme="majorHAnsi" w:cstheme="majorBidi"/>
      <w:bCs/>
      <w:color w:val="000000" w:themeColor="text1"/>
    </w:rPr>
  </w:style>
  <w:style w:type="paragraph" w:styleId="ac">
    <w:name w:val="Title"/>
    <w:basedOn w:val="a7"/>
    <w:next w:val="a7"/>
    <w:link w:val="ad"/>
    <w:uiPriority w:val="10"/>
    <w:semiHidden/>
    <w:rsid w:val="00233ED8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23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7"/>
    <w:next w:val="a7"/>
    <w:link w:val="af"/>
    <w:uiPriority w:val="11"/>
    <w:semiHidden/>
    <w:rsid w:val="00233ED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233ED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0">
    <w:name w:val="Emphasis"/>
    <w:basedOn w:val="a8"/>
    <w:uiPriority w:val="1"/>
    <w:qFormat/>
    <w:rsid w:val="00233ED8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semiHidden/>
    <w:rsid w:val="00233ED8"/>
    <w:pPr>
      <w:spacing w:line="240" w:lineRule="auto"/>
      <w:ind w:firstLine="720"/>
    </w:pPr>
  </w:style>
  <w:style w:type="paragraph" w:styleId="af2">
    <w:name w:val="Intense Quote"/>
    <w:basedOn w:val="a7"/>
    <w:next w:val="a7"/>
    <w:link w:val="af3"/>
    <w:uiPriority w:val="30"/>
    <w:semiHidden/>
    <w:rsid w:val="00233E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233ED8"/>
    <w:rPr>
      <w:i/>
      <w:iCs/>
      <w:color w:val="4472C4" w:themeColor="accent1"/>
    </w:rPr>
  </w:style>
  <w:style w:type="paragraph" w:styleId="af4">
    <w:name w:val="List Paragraph"/>
    <w:basedOn w:val="a7"/>
    <w:uiPriority w:val="34"/>
    <w:semiHidden/>
    <w:rsid w:val="00233ED8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233ED8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233E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233E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233E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233E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233E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footnote text"/>
    <w:basedOn w:val="a7"/>
    <w:link w:val="af7"/>
    <w:uiPriority w:val="99"/>
    <w:unhideWhenUsed/>
    <w:rsid w:val="00233ED8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233ED8"/>
    <w:rPr>
      <w:szCs w:val="20"/>
    </w:rPr>
  </w:style>
  <w:style w:type="character" w:styleId="af8">
    <w:name w:val="footnote reference"/>
    <w:basedOn w:val="a8"/>
    <w:uiPriority w:val="99"/>
    <w:semiHidden/>
    <w:unhideWhenUsed/>
    <w:rsid w:val="00233ED8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233ED8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233ED8"/>
  </w:style>
  <w:style w:type="paragraph" w:styleId="afb">
    <w:name w:val="footer"/>
    <w:basedOn w:val="a7"/>
    <w:link w:val="afc"/>
    <w:uiPriority w:val="99"/>
    <w:unhideWhenUsed/>
    <w:rsid w:val="00233ED8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233ED8"/>
  </w:style>
  <w:style w:type="paragraph" w:styleId="afd">
    <w:name w:val="TOC Heading"/>
    <w:basedOn w:val="10"/>
    <w:next w:val="a7"/>
    <w:uiPriority w:val="39"/>
    <w:semiHidden/>
    <w:rsid w:val="00233ED8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  <w:lang w:eastAsia="ru-BY"/>
    </w:rPr>
  </w:style>
  <w:style w:type="paragraph" w:styleId="12">
    <w:name w:val="toc 1"/>
    <w:basedOn w:val="a7"/>
    <w:next w:val="a7"/>
    <w:autoRedefine/>
    <w:uiPriority w:val="39"/>
    <w:unhideWhenUsed/>
    <w:rsid w:val="00233ED8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233ED8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233ED8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semiHidden/>
    <w:rsid w:val="00233ED8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233ED8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semiHidden/>
    <w:rsid w:val="00233ED8"/>
  </w:style>
  <w:style w:type="table" w:styleId="aff1">
    <w:name w:val="Table Grid"/>
    <w:basedOn w:val="a9"/>
    <w:uiPriority w:val="39"/>
    <w:rsid w:val="00233E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233ED8"/>
    <w:rPr>
      <w:sz w:val="26"/>
      <w:szCs w:val="26"/>
    </w:rPr>
  </w:style>
  <w:style w:type="numbering" w:customStyle="1" w:styleId="1">
    <w:name w:val="Нумерация заголовков 1"/>
    <w:uiPriority w:val="99"/>
    <w:rsid w:val="00233ED8"/>
    <w:pPr>
      <w:numPr>
        <w:numId w:val="2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233ED8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233ED8"/>
    <w:pPr>
      <w:suppressAutoHyphens/>
      <w:spacing w:before="240" w:after="240" w:line="240" w:lineRule="auto"/>
      <w:ind w:firstLine="0"/>
    </w:pPr>
    <w:rPr>
      <w:lang w:val="ru-RU"/>
    </w:rPr>
  </w:style>
  <w:style w:type="character" w:customStyle="1" w:styleId="aff4">
    <w:name w:val="Верхний текст титульника Знак"/>
    <w:basedOn w:val="a8"/>
    <w:link w:val="aff2"/>
    <w:uiPriority w:val="38"/>
    <w:rsid w:val="00233ED8"/>
    <w:rPr>
      <w:lang w:val="ru-RU"/>
    </w:rPr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233ED8"/>
    <w:pPr>
      <w:ind w:firstLine="0"/>
      <w:jc w:val="center"/>
      <w:pPrChange w:id="0" w:author="Евгений Кульбеда" w:date="2022-09-14T21:14:00Z">
        <w:pPr>
          <w:suppressAutoHyphens/>
          <w:spacing w:before="240" w:after="240"/>
          <w:jc w:val="center"/>
        </w:pPr>
      </w:pPrChange>
    </w:pPr>
    <w:rPr>
      <w:b/>
      <w:caps/>
      <w:rPrChange w:id="0" w:author="Евгений Кульбеда" w:date="2022-09-14T21:14:00Z">
        <w:rPr>
          <w:rFonts w:asciiTheme="minorHAnsi" w:eastAsiaTheme="minorHAnsi" w:hAnsiTheme="minorHAnsi" w:cstheme="minorBidi"/>
          <w:b/>
          <w:caps/>
          <w:sz w:val="28"/>
          <w:szCs w:val="28"/>
          <w:lang w:val="ru-RU" w:eastAsia="en-US" w:bidi="ar-SA"/>
        </w:rPr>
      </w:rPrChange>
    </w:rPr>
  </w:style>
  <w:style w:type="character" w:customStyle="1" w:styleId="aff5">
    <w:name w:val="Текст титульника Знак"/>
    <w:basedOn w:val="aff4"/>
    <w:link w:val="aff3"/>
    <w:uiPriority w:val="38"/>
    <w:rsid w:val="00233ED8"/>
    <w:rPr>
      <w:lang w:val="ru-RU"/>
    </w:rPr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233ED8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233ED8"/>
    <w:rPr>
      <w:b/>
      <w:caps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233ED8"/>
    <w:pPr>
      <w:ind w:firstLine="0"/>
      <w:jc w:val="center"/>
      <w:pPrChange w:id="1" w:author="Евгений Кульбеда" w:date="2022-09-14T21:14:00Z">
        <w:pPr>
          <w:suppressAutoHyphens/>
          <w:spacing w:before="240"/>
          <w:contextualSpacing/>
          <w:jc w:val="center"/>
        </w:pPr>
      </w:pPrChange>
    </w:pPr>
    <w:rPr>
      <w:rFonts w:asciiTheme="majorHAnsi" w:eastAsiaTheme="majorEastAsia" w:hAnsiTheme="majorHAnsi" w:cstheme="majorBidi"/>
      <w:caps/>
      <w:kern w:val="28"/>
      <w:szCs w:val="56"/>
      <w:rPrChange w:id="1" w:author="Евгений Кульбеда" w:date="2022-09-14T21:14:00Z">
        <w:rPr>
          <w:rFonts w:asciiTheme="majorHAnsi" w:eastAsiaTheme="majorEastAsia" w:hAnsiTheme="majorHAnsi" w:cstheme="majorBidi"/>
          <w:caps/>
          <w:kern w:val="28"/>
          <w:sz w:val="28"/>
          <w:szCs w:val="56"/>
          <w:lang w:val="ru-RU" w:eastAsia="en-US" w:bidi="ar-SA"/>
        </w:rPr>
      </w:rPrChange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233ED8"/>
    <w:rPr>
      <w:lang w:val="ru-RU"/>
    </w:rPr>
  </w:style>
  <w:style w:type="character" w:customStyle="1" w:styleId="affc">
    <w:name w:val="Заголовок титульника Знак"/>
    <w:basedOn w:val="a8"/>
    <w:link w:val="affb"/>
    <w:uiPriority w:val="38"/>
    <w:rsid w:val="00233ED8"/>
    <w:rPr>
      <w:rFonts w:asciiTheme="majorHAnsi" w:eastAsiaTheme="majorEastAsia" w:hAnsiTheme="majorHAnsi" w:cstheme="majorBidi"/>
      <w:caps/>
      <w:kern w:val="28"/>
      <w:szCs w:val="56"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233ED8"/>
    <w:pPr>
      <w:spacing w:after="240"/>
      <w:ind w:firstLine="0"/>
      <w:jc w:val="center"/>
      <w:pPrChange w:id="2" w:author="Евгений Кульбеда" w:date="2022-09-14T21:14:00Z">
        <w:pPr>
          <w:spacing w:after="240" w:line="276" w:lineRule="auto"/>
          <w:ind w:firstLine="709"/>
          <w:contextualSpacing/>
          <w:jc w:val="center"/>
        </w:pPr>
      </w:pPrChange>
    </w:pPr>
    <w:rPr>
      <w:rFonts w:asciiTheme="majorHAnsi" w:eastAsiaTheme="majorEastAsia" w:hAnsiTheme="majorHAnsi" w:cstheme="majorBidi"/>
      <w:kern w:val="28"/>
      <w:szCs w:val="56"/>
      <w:rPrChange w:id="2" w:author="Евгений Кульбеда" w:date="2022-09-14T21:14:00Z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BY" w:eastAsia="en-US" w:bidi="ar-SA"/>
        </w:rPr>
      </w:rPrChange>
    </w:rPr>
  </w:style>
  <w:style w:type="paragraph" w:customStyle="1" w:styleId="a4">
    <w:name w:val="Пункт подраздела"/>
    <w:basedOn w:val="a7"/>
    <w:uiPriority w:val="11"/>
    <w:qFormat/>
    <w:rsid w:val="00233ED8"/>
    <w:pPr>
      <w:numPr>
        <w:ilvl w:val="2"/>
        <w:numId w:val="3"/>
      </w:numPr>
    </w:pPr>
  </w:style>
  <w:style w:type="paragraph" w:customStyle="1" w:styleId="affd">
    <w:name w:val="Рисунок"/>
    <w:basedOn w:val="a7"/>
    <w:uiPriority w:val="36"/>
    <w:qFormat/>
    <w:rsid w:val="00233ED8"/>
    <w:pPr>
      <w:spacing w:before="240" w:after="240"/>
      <w:ind w:firstLine="0"/>
      <w:jc w:val="center"/>
    </w:pPr>
  </w:style>
  <w:style w:type="paragraph" w:styleId="affe">
    <w:name w:val="caption"/>
    <w:basedOn w:val="a7"/>
    <w:next w:val="a7"/>
    <w:uiPriority w:val="35"/>
    <w:rsid w:val="00233ED8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">
    <w:name w:val="Текст в таблице"/>
    <w:basedOn w:val="a7"/>
    <w:uiPriority w:val="36"/>
    <w:qFormat/>
    <w:rsid w:val="00233ED8"/>
    <w:pPr>
      <w:keepLines/>
      <w:ind w:firstLine="0"/>
      <w:jc w:val="center"/>
    </w:pPr>
  </w:style>
  <w:style w:type="paragraph" w:customStyle="1" w:styleId="afff0">
    <w:name w:val="Название таблицы"/>
    <w:basedOn w:val="a7"/>
    <w:uiPriority w:val="35"/>
    <w:qFormat/>
    <w:rsid w:val="00233ED8"/>
    <w:pPr>
      <w:keepNext/>
      <w:spacing w:before="240"/>
      <w:ind w:firstLine="0"/>
      <w:jc w:val="left"/>
    </w:pPr>
  </w:style>
  <w:style w:type="character" w:styleId="afff1">
    <w:name w:val="Placeholder Text"/>
    <w:basedOn w:val="a8"/>
    <w:uiPriority w:val="99"/>
    <w:semiHidden/>
    <w:rsid w:val="00233ED8"/>
    <w:rPr>
      <w:color w:val="808080"/>
    </w:rPr>
  </w:style>
  <w:style w:type="paragraph" w:customStyle="1" w:styleId="afff2">
    <w:name w:val="Формула"/>
    <w:basedOn w:val="a7"/>
    <w:uiPriority w:val="36"/>
    <w:qFormat/>
    <w:rsid w:val="00233ED8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3">
    <w:name w:val="annotation reference"/>
    <w:basedOn w:val="a8"/>
    <w:uiPriority w:val="99"/>
    <w:semiHidden/>
    <w:unhideWhenUsed/>
    <w:rsid w:val="00233ED8"/>
    <w:rPr>
      <w:sz w:val="16"/>
      <w:szCs w:val="16"/>
    </w:rPr>
  </w:style>
  <w:style w:type="paragraph" w:styleId="afff4">
    <w:name w:val="annotation text"/>
    <w:basedOn w:val="a7"/>
    <w:link w:val="afff5"/>
    <w:uiPriority w:val="99"/>
    <w:semiHidden/>
    <w:unhideWhenUsed/>
    <w:rsid w:val="00233ED8"/>
    <w:rPr>
      <w:sz w:val="20"/>
      <w:szCs w:val="20"/>
    </w:rPr>
  </w:style>
  <w:style w:type="character" w:customStyle="1" w:styleId="afff5">
    <w:name w:val="Текст примечания Знак"/>
    <w:basedOn w:val="a8"/>
    <w:link w:val="afff4"/>
    <w:uiPriority w:val="99"/>
    <w:semiHidden/>
    <w:rsid w:val="00233ED8"/>
    <w:rPr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233ED8"/>
    <w:rPr>
      <w:b/>
      <w:bCs/>
    </w:rPr>
  </w:style>
  <w:style w:type="character" w:customStyle="1" w:styleId="afff7">
    <w:name w:val="Тема примечания Знак"/>
    <w:basedOn w:val="afff5"/>
    <w:link w:val="afff6"/>
    <w:uiPriority w:val="99"/>
    <w:semiHidden/>
    <w:rsid w:val="00233ED8"/>
    <w:rPr>
      <w:b/>
      <w:bCs/>
      <w:sz w:val="20"/>
      <w:szCs w:val="20"/>
    </w:rPr>
  </w:style>
  <w:style w:type="paragraph" w:customStyle="1" w:styleId="afff8">
    <w:name w:val="Заголовок содержания"/>
    <w:basedOn w:val="a7"/>
    <w:uiPriority w:val="39"/>
    <w:qFormat/>
    <w:rsid w:val="00233ED8"/>
    <w:pPr>
      <w:spacing w:after="240"/>
      <w:ind w:firstLine="0"/>
      <w:jc w:val="center"/>
    </w:pPr>
    <w:rPr>
      <w:caps/>
    </w:rPr>
  </w:style>
  <w:style w:type="character" w:styleId="afff9">
    <w:name w:val="Intense Emphasis"/>
    <w:basedOn w:val="a8"/>
    <w:uiPriority w:val="1"/>
    <w:qFormat/>
    <w:rsid w:val="00233ED8"/>
    <w:rPr>
      <w:b/>
      <w:i/>
      <w:iCs/>
      <w:color w:val="auto"/>
    </w:rPr>
  </w:style>
  <w:style w:type="character" w:styleId="afffa">
    <w:name w:val="Subtle Reference"/>
    <w:basedOn w:val="a8"/>
    <w:uiPriority w:val="31"/>
    <w:semiHidden/>
    <w:rsid w:val="00233ED8"/>
    <w:rPr>
      <w:smallCaps/>
      <w:color w:val="5A5A5A" w:themeColor="text1" w:themeTint="A5"/>
    </w:rPr>
  </w:style>
  <w:style w:type="character" w:styleId="afffb">
    <w:name w:val="Intense Reference"/>
    <w:basedOn w:val="a8"/>
    <w:uiPriority w:val="32"/>
    <w:semiHidden/>
    <w:rsid w:val="00233ED8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233ED8"/>
    <w:pPr>
      <w:numPr>
        <w:numId w:val="10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233ED8"/>
    <w:pPr>
      <w:numPr>
        <w:numId w:val="5"/>
      </w:numPr>
    </w:pPr>
  </w:style>
  <w:style w:type="paragraph" w:customStyle="1" w:styleId="a">
    <w:name w:val="Маркированный абзац"/>
    <w:basedOn w:val="a7"/>
    <w:uiPriority w:val="34"/>
    <w:qFormat/>
    <w:rsid w:val="00233ED8"/>
    <w:pPr>
      <w:numPr>
        <w:numId w:val="9"/>
      </w:numPr>
    </w:pPr>
  </w:style>
  <w:style w:type="numbering" w:customStyle="1" w:styleId="a3">
    <w:name w:val="Заголовки"/>
    <w:uiPriority w:val="99"/>
    <w:rsid w:val="00233ED8"/>
    <w:pPr>
      <w:numPr>
        <w:numId w:val="7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233ED8"/>
    <w:pPr>
      <w:pageBreakBefore/>
      <w:numPr>
        <w:numId w:val="8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233ED8"/>
    <w:pPr>
      <w:numPr>
        <w:numId w:val="8"/>
      </w:numPr>
    </w:pPr>
  </w:style>
  <w:style w:type="paragraph" w:customStyle="1" w:styleId="afffc">
    <w:name w:val="Заголовок без нумерации"/>
    <w:basedOn w:val="10"/>
    <w:next w:val="a7"/>
    <w:uiPriority w:val="9"/>
    <w:qFormat/>
    <w:rsid w:val="00233ED8"/>
    <w:pPr>
      <w:numPr>
        <w:numId w:val="0"/>
      </w:numPr>
      <w:jc w:val="center"/>
    </w:pPr>
  </w:style>
  <w:style w:type="paragraph" w:styleId="afffd">
    <w:name w:val="Bibliography"/>
    <w:basedOn w:val="a7"/>
    <w:next w:val="a7"/>
    <w:uiPriority w:val="37"/>
    <w:unhideWhenUsed/>
    <w:rsid w:val="00233ED8"/>
  </w:style>
  <w:style w:type="paragraph" w:styleId="afffe">
    <w:name w:val="Revision"/>
    <w:hidden/>
    <w:uiPriority w:val="99"/>
    <w:semiHidden/>
    <w:rsid w:val="00233ED8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8F024-A2CA-4DCC-8976-FDABA7CA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макросом.dotm</Template>
  <TotalTime>28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>Автор шаблона Кульбеда Е.</dc:description>
  <cp:lastModifiedBy>Евгений Кульбеда</cp:lastModifiedBy>
  <cp:revision>4</cp:revision>
  <cp:lastPrinted>2022-04-14T16:58:00Z</cp:lastPrinted>
  <dcterms:created xsi:type="dcterms:W3CDTF">2022-09-14T18:20:00Z</dcterms:created>
  <dcterms:modified xsi:type="dcterms:W3CDTF">2022-09-15T14:33:00Z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учено от">
    <vt:lpwstr>Автор шаблона Кульбеда Е.</vt:lpwstr>
  </property>
</Properties>
</file>