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ROBONEX / SWARMOS — FINAL UI/UX MASTER PROMPT</w:t>
      </w:r>
    </w:p>
    <w:p>
      <w:pPr>
        <w:jc w:val="center"/>
      </w:pPr>
      <w:r>
        <w:rPr>
          <w:b/>
          <w:sz w:val="24"/>
        </w:rPr>
        <w:t>LANDING PAGE + WAREHOUSE VISUALIZATION + EXISTING PANEL FLOW</w:t>
      </w:r>
    </w:p>
    <w:p>
      <w:pPr>
        <w:jc w:val="center"/>
      </w:pPr>
      <w:r>
        <w:rPr>
          <w:b/>
          <w:sz w:val="26"/>
        </w:rPr>
        <w:t>CHANGE THE LANDING EXPERIENCE. ENHANCE THE WAREHOUSE VISUALIZATION. DO NOT BREAK THE EXISTING PRODUCT.</w:t>
      </w:r>
    </w:p>
    <w:p>
      <w:r>
        <w:t>Use this document together with the supplied reference screenshots/images. Study all of them carefully. The reference images define the intended visual direction; the existing SWARMOS repository is the functional source of truth.</w:t>
      </w:r>
    </w:p>
    <w:p>
      <w:pPr>
        <w:pStyle w:val="Heading1"/>
      </w:pPr>
      <w:r>
        <w:t>0. MISSION</w:t>
      </w:r>
    </w:p>
    <w:p>
      <w:r>
        <w:t>The existing SWARMOS application is already working. Add a premium ROBONEX landing experience before the application opens, improve the warehouse visualization inside the existing simulation using the supplied warehouse reference as a spatial reference, and preserve the current Panels behavior and all existing functionality.</w:t>
      </w:r>
    </w:p>
    <w:p>
      <w:pPr>
        <w:shd w:fill="111318"/>
        <w:spacing w:after="120"/>
      </w:pPr>
      <w:r>
        <w:rPr>
          <w:rFonts w:ascii="Consolas" w:hAnsi="Consolas"/>
          <w:color w:val="EBF0F5"/>
          <w:sz w:val="18"/>
        </w:rPr>
        <w:t>APP OPEN</w:t>
        <w:br/>
        <w:t xml:space="preserve">   ↓</w:t>
        <w:br/>
        <w:t>STATE 1 — ROBONEX LANDING PAGE</w:t>
        <w:br/>
        <w:t xml:space="preserve">   ↓</w:t>
        <w:br/>
        <w:t>ENTER SWARMOS →</w:t>
        <w:br/>
        <w:t xml:space="preserve">   ↓</w:t>
        <w:br/>
        <w:t>STATE 2 — EXISTING SWARMOS SIMULATION / PANELS CLOSED</w:t>
        <w:br/>
        <w:t xml:space="preserve">   ↓</w:t>
        <w:br/>
        <w:t>click PANELS</w:t>
        <w:br/>
        <w:t xml:space="preserve">   ↓</w:t>
        <w:br/>
        <w:t>STATE 3 — EXISTING SWARMOS SIMULATION / PANELS OPEN</w:t>
      </w:r>
    </w:p>
    <w:p>
      <w:pPr>
        <w:pStyle w:val="Heading1"/>
      </w:pPr>
      <w:r>
        <w:t>1. NON-NEGOTIABLE PROJECT PROTECTION</w:t>
      </w:r>
    </w:p>
    <w:p>
      <w:r>
        <w:t>The current application is functional. Treat all existing working behavior as LOCKED.</w:t>
      </w:r>
    </w:p>
    <w:p>
      <w:pPr>
        <w:pStyle w:val="ListBullet"/>
      </w:pPr>
      <w:r>
        <w:t>Do not rewrite or refactor unrelated code.</w:t>
      </w:r>
    </w:p>
    <w:p>
      <w:pPr>
        <w:pStyle w:val="ListBullet"/>
      </w:pPr>
      <w:r>
        <w:t>Do not change backend logic, APIs, WebSockets, database/storage, data contracts, simulator logic, robot movement, path planning/A*, coordination, conflict handling, reservations, auction/negotiation, task allocation, deadlock handling, failure recovery, benchmark logic, analytics logic, or existing panel functionality.</w:t>
      </w:r>
    </w:p>
    <w:p>
      <w:pPr>
        <w:pStyle w:val="ListBullet"/>
      </w:pPr>
      <w:r>
        <w:t>Do not migrate frameworks, replace the frontend stack, or introduce unnecessary dependencies.</w:t>
      </w:r>
    </w:p>
    <w:p>
      <w:pPr>
        <w:pStyle w:val="ListBullet"/>
      </w:pPr>
      <w:r>
        <w:t>Do not upgrade dependencies unless absolutely required for this task.</w:t>
      </w:r>
    </w:p>
    <w:p>
      <w:pPr>
        <w:pStyle w:val="ListBullet"/>
      </w:pPr>
      <w:r>
        <w:t>Do not create fake functionality, fake metrics, fake system status, fake statistics, or non-working buttons.</w:t>
      </w:r>
    </w:p>
    <w:p>
      <w:pPr>
        <w:pStyle w:val="ListBullet"/>
      </w:pPr>
      <w:r>
        <w:t>Do not silently expand the task into a general redesign.</w:t>
      </w:r>
    </w:p>
    <w:p>
      <w:pPr>
        <w:pStyle w:val="Heading1"/>
      </w:pPr>
      <w:r>
        <w:t>2. FIRST: INSPECT THE PROJECT</w:t>
      </w:r>
    </w:p>
    <w:p>
      <w:r>
        <w:t>Before changing anything:</w:t>
      </w:r>
    </w:p>
    <w:p>
      <w:pPr>
        <w:pStyle w:val="ListBullet"/>
      </w:pPr>
      <w:r>
        <w:t>Inspect repository structure and application entry point.</w:t>
      </w:r>
    </w:p>
    <w:p>
      <w:pPr>
        <w:pStyle w:val="ListBullet"/>
      </w:pPr>
      <w:r>
        <w:t>Locate current simulation page/component.</w:t>
      </w:r>
    </w:p>
    <w:p>
      <w:pPr>
        <w:pStyle w:val="ListBullet"/>
      </w:pPr>
      <w:r>
        <w:t>Locate current Panels button and side-panel implementation.</w:t>
      </w:r>
    </w:p>
    <w:p>
      <w:pPr>
        <w:pStyle w:val="ListBullet"/>
      </w:pPr>
      <w:r>
        <w:t>Locate warehouse/map renderer and path renderer.</w:t>
      </w:r>
    </w:p>
    <w:p>
      <w:pPr>
        <w:pStyle w:val="ListBullet"/>
      </w:pPr>
      <w:r>
        <w:t>Identify existing assets and styling system.</w:t>
      </w:r>
    </w:p>
    <w:p>
      <w:pPr>
        <w:pStyle w:val="ListBullet"/>
      </w:pPr>
      <w:r>
        <w:t>Identify routes and current startup flow.</w:t>
      </w:r>
    </w:p>
    <w:p>
      <w:pPr>
        <w:pStyle w:val="ListBullet"/>
      </w:pPr>
      <w:r>
        <w:t>Identify automated tests, build commands, and run commands.</w:t>
      </w:r>
    </w:p>
    <w:p>
      <w:pPr>
        <w:pStyle w:val="ListBullet"/>
      </w:pPr>
      <w:r>
        <w:t>Identify which existing features can be entered from the current UI.</w:t>
      </w:r>
    </w:p>
    <w:p>
      <w:pPr>
        <w:pStyle w:val="Heading1"/>
      </w:pPr>
      <w:r>
        <w:t>3. ESTABLISH A BASELINE</w:t>
      </w:r>
    </w:p>
    <w:p>
      <w:r>
        <w:t>Run the repository’s actual available tests and relevant build/start commands before editing. Record the results so pre-existing failures can be distinguished from regressions.</w:t>
      </w:r>
    </w:p>
    <w:p>
      <w:pPr>
        <w:shd w:fill="111318"/>
        <w:spacing w:after="120"/>
      </w:pPr>
      <w:r>
        <w:rPr>
          <w:rFonts w:ascii="Consolas" w:hAnsi="Consolas"/>
          <w:color w:val="EBF0F5"/>
          <w:sz w:val="18"/>
        </w:rPr>
        <w:t>BASELINE</w:t>
        <w:br/>
        <w:br/>
        <w:t>Application startup: PASS / FAIL</w:t>
        <w:br/>
        <w:t>Current simulation: PASS / FAIL</w:t>
        <w:br/>
        <w:t>Panels closed: PASS / FAIL</w:t>
        <w:br/>
        <w:t>Panels open: PASS / FAIL</w:t>
        <w:br/>
        <w:t>Build: PASS / FAIL</w:t>
        <w:br/>
        <w:t>Automated tests: &lt;actual result&gt;</w:t>
      </w:r>
    </w:p>
    <w:p>
      <w:pPr>
        <w:pStyle w:val="Heading1"/>
      </w:pPr>
      <w:r>
        <w:t>4. THREE-STATE PRODUCT EXPERIENCE</w:t>
      </w:r>
    </w:p>
    <w:tbl>
      <w:tblPr>
        <w:tblStyle w:val="TableGrid"/>
        <w:tblW w:type="auto" w:w="0"/>
        <w:jc w:val="center"/>
        <w:tblLook w:firstColumn="1" w:firstRow="1" w:lastColumn="0" w:lastRow="0" w:noHBand="0" w:noVBand="1" w:val="04A0"/>
      </w:tblPr>
      <w:tblGrid>
        <w:gridCol w:w="5040"/>
        <w:gridCol w:w="5040"/>
      </w:tblGrid>
      <w:tr>
        <w:tc>
          <w:tcPr>
            <w:tcW w:type="dxa" w:w="5040"/>
          </w:tcPr>
          <w:p>
            <w:r>
              <w:t>State</w:t>
            </w:r>
          </w:p>
        </w:tc>
        <w:tc>
          <w:tcPr>
            <w:tcW w:type="dxa" w:w="5040"/>
          </w:tcPr>
          <w:p>
            <w:r>
              <w:t>Required behavior</w:t>
            </w:r>
          </w:p>
        </w:tc>
      </w:tr>
      <w:tr>
        <w:tc>
          <w:tcPr>
            <w:tcW w:type="dxa" w:w="5040"/>
            <w:vAlign w:val="center"/>
          </w:tcPr>
          <w:p>
            <w:r>
              <w:t>STATE 1 — ROBONEX LANDING</w:t>
            </w:r>
          </w:p>
        </w:tc>
        <w:tc>
          <w:tcPr>
            <w:tcW w:type="dxa" w:w="5040"/>
            <w:vAlign w:val="center"/>
          </w:tcPr>
          <w:p>
            <w:r>
              <w:t>New first screen. Cinematic robotics identity and entry point.</w:t>
            </w:r>
          </w:p>
        </w:tc>
      </w:tr>
      <w:tr>
        <w:tc>
          <w:tcPr>
            <w:tcW w:type="dxa" w:w="5040"/>
            <w:vAlign w:val="center"/>
          </w:tcPr>
          <w:p>
            <w:r>
              <w:t>STATE 2 — SWARMOS / PANELS CLOSED</w:t>
            </w:r>
          </w:p>
        </w:tc>
        <w:tc>
          <w:tcPr>
            <w:tcW w:type="dxa" w:w="5040"/>
            <w:vAlign w:val="center"/>
          </w:tcPr>
          <w:p>
            <w:r>
              <w:t>Existing simulation, map-focused. Warehouse visualization enhanced; side panel closed.</w:t>
            </w:r>
          </w:p>
        </w:tc>
      </w:tr>
      <w:tr>
        <w:tc>
          <w:tcPr>
            <w:tcW w:type="dxa" w:w="5040"/>
            <w:vAlign w:val="center"/>
          </w:tcPr>
          <w:p>
            <w:r>
              <w:t>STATE 3 — SWARMOS / PANELS OPEN</w:t>
            </w:r>
          </w:p>
        </w:tc>
        <w:tc>
          <w:tcPr>
            <w:tcW w:type="dxa" w:w="5040"/>
            <w:vAlign w:val="center"/>
          </w:tcPr>
          <w:p>
            <w:r>
              <w:t>Existing simulation plus the existing working side panel.</w:t>
            </w:r>
          </w:p>
        </w:tc>
      </w:tr>
    </w:tbl>
    <w:p>
      <w:pPr>
        <w:pStyle w:val="Heading1"/>
      </w:pPr>
      <w:r>
        <w:t>5. STATE 1 — ROBONEX LANDING PAGE</w:t>
      </w:r>
    </w:p>
    <w:p>
      <w:r>
        <w:t>This is the new first screen shown when the application opens.</w:t>
      </w:r>
    </w:p>
    <w:p>
      <w:pPr>
        <w:pStyle w:val="Heading2"/>
      </w:pPr>
      <w:r>
        <w:t>Visual direction</w:t>
      </w:r>
    </w:p>
    <w:p>
      <w:pPr>
        <w:pStyle w:val="ListBullet"/>
      </w:pPr>
      <w:r>
        <w:t>Black or near-black background.</w:t>
      </w:r>
    </w:p>
    <w:p>
      <w:pPr>
        <w:pStyle w:val="ListBullet"/>
      </w:pPr>
      <w:r>
        <w:t>Subtle technical grid.</w:t>
      </w:r>
    </w:p>
    <w:p>
      <w:pPr>
        <w:pStyle w:val="ListBullet"/>
      </w:pPr>
      <w:r>
        <w:t>Large cinematic robot.</w:t>
      </w:r>
    </w:p>
    <w:p>
      <w:pPr>
        <w:pStyle w:val="ListBullet"/>
      </w:pPr>
      <w:r>
        <w:t>Large ROBONEX hero title.</w:t>
      </w:r>
    </w:p>
    <w:p>
      <w:pPr>
        <w:pStyle w:val="ListBullet"/>
      </w:pPr>
      <w:r>
        <w:t>Futuristic but restrained typography.</w:t>
      </w:r>
    </w:p>
    <w:p>
      <w:pPr>
        <w:pStyle w:val="ListBullet"/>
      </w:pPr>
      <w:r>
        <w:t>Premium industrial robotics feel.</w:t>
      </w:r>
    </w:p>
    <w:p>
      <w:pPr>
        <w:pStyle w:val="ListBullet"/>
      </w:pPr>
      <w:r>
        <w:t>Precise spacing and strong visual hierarchy.</w:t>
      </w:r>
    </w:p>
    <w:p>
      <w:pPr>
        <w:pStyle w:val="ListBullet"/>
      </w:pPr>
      <w:r>
        <w:t>Right-side technical information card.</w:t>
      </w:r>
    </w:p>
    <w:p>
      <w:pPr>
        <w:pStyle w:val="ListBullet"/>
      </w:pPr>
      <w:r>
        <w:t>Lower-left information block.</w:t>
      </w:r>
    </w:p>
    <w:p>
      <w:pPr>
        <w:pStyle w:val="ListBullet"/>
      </w:pPr>
      <w:r>
        <w:t>No generic SaaS layout.</w:t>
      </w:r>
    </w:p>
    <w:p>
      <w:pPr>
        <w:pStyle w:val="ListBullet"/>
      </w:pPr>
      <w:r>
        <w:t>No excessive neon, cyberpunk styling, giant gradients, glassmorphism, gaming effects, or decorative clutter.</w:t>
      </w:r>
    </w:p>
    <w:p>
      <w:pPr>
        <w:pStyle w:val="Heading1"/>
      </w:pPr>
      <w:r>
        <w:t>6. LANDING HEADER — EXACT LAYOUT</w:t>
      </w:r>
    </w:p>
    <w:p>
      <w:r>
        <w:t>Do not add a generic navigation menu. The header must be minimal.</w:t>
      </w:r>
    </w:p>
    <w:p>
      <w:pPr>
        <w:shd w:fill="111318"/>
        <w:spacing w:after="120"/>
      </w:pPr>
      <w:r>
        <w:rPr>
          <w:rFonts w:ascii="Consolas" w:hAnsi="Consolas"/>
          <w:color w:val="EBF0F5"/>
          <w:sz w:val="18"/>
        </w:rPr>
        <w:t>TOP-LEFT</w:t>
        <w:br/>
        <w:t>ROBONEX</w:t>
        <w:br/>
        <w:br/>
        <w:t>TOP-RIGHT — FIRST LINE</w:t>
        <w:br/>
        <w:t>SIH / SMART INDIA HACKATHON</w:t>
        <w:br/>
        <w:br/>
        <w:t>DIRECTLY BELOW THE SIH LINE</w:t>
        <w:br/>
        <w:t>SWARMOS</w:t>
        <w:br/>
        <w:br/>
        <w:t>IMPORTANT:</w:t>
        <w:br/>
        <w:t>- ROBONEX stays top-left.</w:t>
        <w:br/>
        <w:t>- SIH / SMART INDIA HACKATHON stays top-right on one line on desktop where practical.</w:t>
        <w:br/>
        <w:t>- SWARMOS sits directly underneath the SIH text.</w:t>
        <w:br/>
        <w:t>- Do not place SWARMOS underneath ROBONEX.</w:t>
        <w:br/>
        <w:t>- Do not put SWARMOS in the center header.</w:t>
        <w:br/>
        <w:t>- Do not add SYSTEM / FLEET / SIMULATION / BENCHMARK navigation links.</w:t>
        <w:br/>
        <w:t>- Do not add unnecessary menu items.</w:t>
      </w:r>
    </w:p>
    <w:p>
      <w:r>
        <w:t>The header should feel like a premium hackathon robotics product identity, not a commercial storefront.</w:t>
      </w:r>
    </w:p>
    <w:p>
      <w:pPr>
        <w:pStyle w:val="Heading1"/>
      </w:pPr>
      <w:r>
        <w:t>7. LANDING HERO</w:t>
      </w:r>
    </w:p>
    <w:p>
      <w:pPr>
        <w:shd w:fill="111318"/>
        <w:spacing w:after="120"/>
      </w:pPr>
      <w:r>
        <w:rPr>
          <w:rFonts w:ascii="Consolas" w:hAnsi="Consolas"/>
          <w:color w:val="EBF0F5"/>
          <w:sz w:val="18"/>
        </w:rPr>
        <w:t>ROBONEX</w:t>
        <w:br/>
        <w:br/>
        <w:t>Distributed intelligence for autonomous warehouse fleets.</w:t>
      </w:r>
    </w:p>
    <w:p>
      <w:r>
        <w:t>Use concise supporting text explaining that SWARMOS coordinates autonomous mobile robots through distributed communication, conflict resolution, dynamic task execution, and resilient multi-robot coordination. Keep the copy short. The robot and visual composition are the primary focus.</w:t>
      </w:r>
    </w:p>
    <w:p>
      <w:pPr>
        <w:pStyle w:val="Heading1"/>
      </w:pPr>
      <w:r>
        <w:t>8. CINEMATIC ROBOT</w:t>
      </w:r>
    </w:p>
    <w:p>
      <w:r>
        <w:t>Use the supplied landing-page reference as the visual direction for the robot composition. The robot should be large, cinematic, integrated into the black environment, supported by subtle lighting, and visually connected to the technical grid.</w:t>
      </w:r>
    </w:p>
    <w:p>
      <w:pPr>
        <w:pStyle w:val="ListBullet"/>
      </w:pPr>
      <w:r>
        <w:t>Inspect the repository for existing suitable robot assets first.</w:t>
      </w:r>
    </w:p>
    <w:p>
      <w:pPr>
        <w:pStyle w:val="ListBullet"/>
      </w:pPr>
      <w:r>
        <w:t>Prefer an appropriate existing local project asset.</w:t>
      </w:r>
    </w:p>
    <w:p>
      <w:pPr>
        <w:pStyle w:val="ListBullet"/>
      </w:pPr>
      <w:r>
        <w:t>Do not casually hotlink random third-party imagery.</w:t>
      </w:r>
    </w:p>
    <w:p>
      <w:pPr>
        <w:pStyle w:val="ListBullet"/>
      </w:pPr>
      <w:r>
        <w:t>Do not replace the hero with a generic stock illustration.</w:t>
      </w:r>
    </w:p>
    <w:p>
      <w:pPr>
        <w:pStyle w:val="ListBullet"/>
      </w:pPr>
      <w:r>
        <w:t>Do not introduce a large new asset pipeline just for decoration.</w:t>
      </w:r>
    </w:p>
    <w:p>
      <w:pPr>
        <w:pStyle w:val="Heading1"/>
      </w:pPr>
      <w:r>
        <w:t>9. RIGHT-SIDE SWARMOS INFORMATION CARD</w:t>
      </w:r>
    </w:p>
    <w:p>
      <w:pPr>
        <w:shd w:fill="111318"/>
        <w:spacing w:after="120"/>
      </w:pPr>
      <w:r>
        <w:rPr>
          <w:rFonts w:ascii="Consolas" w:hAnsi="Consolas"/>
          <w:color w:val="EBF0F5"/>
          <w:sz w:val="18"/>
        </w:rPr>
        <w:t>SWARMOS</w:t>
        <w:br/>
        <w:br/>
        <w:t>DECENTRALIZED MULTI-AMR COORDINATION</w:t>
        <w:br/>
        <w:br/>
        <w:t>Decentralized coordination</w:t>
        <w:br/>
        <w:t>Real-time conflict resolution</w:t>
        <w:br/>
        <w:t>Dynamic task allocation</w:t>
        <w:br/>
        <w:t>Spatio-temporal coordination</w:t>
        <w:br/>
        <w:t>Failure recovery</w:t>
        <w:br/>
        <w:t>Edge intelligence</w:t>
      </w:r>
    </w:p>
    <w:p>
      <w:r>
        <w:t>Use only capabilities that are actually implemented in the repository. Remove or adjust any unsupported item rather than inventing functionality.</w:t>
      </w:r>
    </w:p>
    <w:p>
      <w:pPr>
        <w:pStyle w:val="Heading1"/>
      </w:pPr>
      <w:r>
        <w:t>10. LOWER-LEFT INFORMATION BLOCK</w:t>
      </w:r>
    </w:p>
    <w:p>
      <w:r>
        <w:t>Use a compact technical product description, for example: “SWARMOS coordinates autonomous warehouse fleets through distributed communication, conflict resolution, dynamic task execution and resilient multi-robot coordination.”</w:t>
      </w:r>
    </w:p>
    <w:p>
      <w:pPr>
        <w:shd w:fill="111318"/>
        <w:spacing w:after="120"/>
      </w:pPr>
      <w:r>
        <w:rPr>
          <w:rFonts w:ascii="Consolas" w:hAnsi="Consolas"/>
          <w:color w:val="EBF0F5"/>
          <w:sz w:val="18"/>
        </w:rPr>
        <w:t>AUTONOMOUS   ·   DISTRIBUTED   ·   RESILIENT   ·   MULTI-AMR</w:t>
      </w:r>
    </w:p>
    <w:p>
      <w:pPr>
        <w:pStyle w:val="Heading1"/>
      </w:pPr>
      <w:r>
        <w:t>11. LANDING STATUS AREA</w:t>
      </w:r>
    </w:p>
    <w:p>
      <w:pPr>
        <w:shd w:fill="111318"/>
        <w:spacing w:after="120"/>
      </w:pPr>
      <w:r>
        <w:rPr>
          <w:rFonts w:ascii="Consolas" w:hAnsi="Consolas"/>
          <w:color w:val="EBF0F5"/>
          <w:sz w:val="18"/>
        </w:rPr>
        <w:t>● FLEET STATUS · READY</w:t>
        <w:br/>
        <w:t>● AMR NETWORK · ONLINE</w:t>
      </w:r>
    </w:p>
    <w:p>
      <w:r>
        <w:t>Do not falsely imply live telemetry. If these are not connected to live runtime state, keep them clearly as controlled presentation-level status indicators.</w:t>
      </w:r>
    </w:p>
    <w:p>
      <w:pPr>
        <w:pStyle w:val="Heading1"/>
      </w:pPr>
      <w:r>
        <w:t>12. MAIN LANDING CTA</w:t>
      </w:r>
    </w:p>
    <w:p>
      <w:pPr>
        <w:shd w:fill="111318"/>
        <w:spacing w:after="120"/>
      </w:pPr>
      <w:r>
        <w:rPr>
          <w:rFonts w:ascii="Consolas" w:hAnsi="Consolas"/>
          <w:color w:val="EBF0F5"/>
          <w:sz w:val="18"/>
        </w:rPr>
        <w:t>ENTER SWARMOS →</w:t>
      </w:r>
    </w:p>
    <w:p>
      <w:r>
        <w:t>This is the primary landing interaction. It must actually enter the existing SWARMOS simulation. Do not create a fake landing-only simulation.</w:t>
      </w:r>
    </w:p>
    <w:p>
      <w:pPr>
        <w:pStyle w:val="Heading1"/>
      </w:pPr>
      <w:r>
        <w:t>13. LANDING TRANSITION</w:t>
      </w:r>
    </w:p>
    <w:p>
      <w:r>
        <w:t>A short, restrained transition may be used: subtle fade, slight hero scale/zoom, or a controlled dark transition. It should communicate entering the operational SWARMOS system. It must not delay the user unnecessarily. Respect prefers-reduced-motion.</w:t>
      </w:r>
    </w:p>
    <w:p>
      <w:pPr>
        <w:pStyle w:val="Heading1"/>
      </w:pPr>
      <w:r>
        <w:t>14. COMMERCIAL CONTENT IS FORBIDDEN</w:t>
      </w:r>
    </w:p>
    <w:p>
      <w:pPr>
        <w:pStyle w:val="ListBullet"/>
      </w:pPr>
      <w:r>
        <w:t>No Buy Now.</w:t>
      </w:r>
    </w:p>
    <w:p>
      <w:pPr>
        <w:pStyle w:val="ListBullet"/>
      </w:pPr>
      <w:r>
        <w:t>No Pricing.</w:t>
      </w:r>
    </w:p>
    <w:p>
      <w:pPr>
        <w:pStyle w:val="ListBullet"/>
      </w:pPr>
      <w:r>
        <w:t>No License.</w:t>
      </w:r>
    </w:p>
    <w:p>
      <w:pPr>
        <w:pStyle w:val="ListBullet"/>
      </w:pPr>
      <w:r>
        <w:t>No Order/Product Purchase language.</w:t>
      </w:r>
    </w:p>
    <w:p>
      <w:pPr>
        <w:pStyle w:val="ListBullet"/>
      </w:pPr>
      <w:r>
        <w:t>No Testimonials.</w:t>
      </w:r>
    </w:p>
    <w:p>
      <w:pPr>
        <w:pStyle w:val="ListBullet"/>
      </w:pPr>
      <w:r>
        <w:t>No fake customers.</w:t>
      </w:r>
    </w:p>
    <w:p>
      <w:pPr>
        <w:pStyle w:val="ListBullet"/>
      </w:pPr>
      <w:r>
        <w:t>No fake commercial statistics.</w:t>
      </w:r>
    </w:p>
    <w:p>
      <w:r>
        <w:t>This is a hackathon robotics platform, not an e-commerce or product-sales website.</w:t>
      </w:r>
    </w:p>
    <w:p>
      <w:pPr>
        <w:pStyle w:val="Heading1"/>
      </w:pPr>
      <w:r>
        <w:t>15. STATE 2 — SWARMOS SIMULATION / PANELS CLOSED</w:t>
      </w:r>
    </w:p>
    <w:p>
      <w:r>
        <w:t>After ENTER SWARMOS, open the current working SWARMOS simulation. This corresponds to the supplied “before clicking Panels” reference. Preserve the existing layout and controls.</w:t>
      </w:r>
    </w:p>
    <w:p>
      <w:pPr>
        <w:pStyle w:val="ListBullet"/>
      </w:pPr>
      <w:r>
        <w:t>Top bar remains.</w:t>
      </w:r>
    </w:p>
    <w:p>
      <w:pPr>
        <w:pStyle w:val="ListBullet"/>
      </w:pPr>
      <w:r>
        <w:t>Simulation/map gets maximum usable space.</w:t>
      </w:r>
    </w:p>
    <w:p>
      <w:pPr>
        <w:pStyle w:val="ListBullet"/>
      </w:pPr>
      <w:r>
        <w:t>Existing robot-status legend remains.</w:t>
      </w:r>
    </w:p>
    <w:p>
      <w:pPr>
        <w:pStyle w:val="ListBullet"/>
      </w:pPr>
      <w:r>
        <w:t>Existing zoom controls remain.</w:t>
      </w:r>
    </w:p>
    <w:p>
      <w:pPr>
        <w:pStyle w:val="ListBullet"/>
      </w:pPr>
      <w:r>
        <w:t>Existing bottom metrics remain.</w:t>
      </w:r>
    </w:p>
    <w:p>
      <w:pPr>
        <w:pStyle w:val="ListBullet"/>
      </w:pPr>
      <w:r>
        <w:t>Existing scenario/seed/tick/simulation controls remain.</w:t>
      </w:r>
    </w:p>
    <w:p>
      <w:pPr>
        <w:pStyle w:val="ListBullet"/>
      </w:pPr>
      <w:r>
        <w:t>Panels remains available but the side panel is closed.</w:t>
      </w:r>
    </w:p>
    <w:p>
      <w:pPr>
        <w:pStyle w:val="ListBullet"/>
      </w:pPr>
      <w:r>
        <w:t>Do not automatically open the side panel.</w:t>
      </w:r>
    </w:p>
    <w:p>
      <w:pPr>
        <w:pStyle w:val="Heading1"/>
      </w:pPr>
      <w:r>
        <w:t>16. WAREHOUSE VISUALIZATION — COMBINE THE REFERENCES</w:t>
      </w:r>
    </w:p>
    <w:p>
      <w:r>
        <w:t>The dark SWARMOS screenshot is the actual application. The white warehouse screenshot is a spatial reference only. Do not copy its white UI. Keep the current dark SWARMOS interface and add the warehouse spatial organization shown by the reference.</w:t>
      </w:r>
    </w:p>
    <w:p>
      <w:r>
        <w:t>Bring these concepts into the dark simulation:</w:t>
      </w:r>
    </w:p>
    <w:p>
      <w:pPr>
        <w:pStyle w:val="ListBullet"/>
      </w:pPr>
      <w:r>
        <w:t>Clearly visible warehouse racks.</w:t>
      </w:r>
    </w:p>
    <w:p>
      <w:pPr>
        <w:pStyle w:val="ListBullet"/>
      </w:pPr>
      <w:r>
        <w:t>Readable aisle structure between racks.</w:t>
      </w:r>
    </w:p>
    <w:p>
      <w:pPr>
        <w:pStyle w:val="ListBullet"/>
      </w:pPr>
      <w:r>
        <w:t>Robots positioned and moving around/between racks.</w:t>
      </w:r>
    </w:p>
    <w:p>
      <w:pPr>
        <w:pStyle w:val="ListBullet"/>
      </w:pPr>
      <w:r>
        <w:t>Warehouse operational zones where the simulator supports them: inbound, outbound, charging, task/pickup, restricted.</w:t>
      </w:r>
    </w:p>
    <w:p>
      <w:pPr>
        <w:pStyle w:val="ListBullet"/>
      </w:pPr>
      <w:r>
        <w:t>Clear warehouse boundaries and spatial organization.</w:t>
      </w:r>
    </w:p>
    <w:p>
      <w:pPr>
        <w:pStyle w:val="ListBullet"/>
      </w:pPr>
      <w:r>
        <w:t>Routes that visually follow sensible warehouse corridors.</w:t>
      </w:r>
    </w:p>
    <w:p>
      <w:pPr>
        <w:pStyle w:val="Heading1"/>
      </w:pPr>
      <w:r>
        <w:t>17. RACKS AND AISLES</w:t>
      </w:r>
    </w:p>
    <w:p>
      <w:r>
        <w:t>Racks must not be decorative. Their geometry should explain why robots move along particular corridors. A viewer should immediately understand the warehouse structure.</w:t>
      </w:r>
    </w:p>
    <w:p>
      <w:pPr>
        <w:shd w:fill="111318"/>
        <w:spacing w:after="120"/>
      </w:pPr>
      <w:r>
        <w:rPr>
          <w:rFonts w:ascii="Consolas" w:hAnsi="Consolas"/>
          <w:color w:val="EBF0F5"/>
          <w:sz w:val="18"/>
        </w:rPr>
        <w:t>Example spatial logic:</w:t>
        <w:br/>
        <w:br/>
        <w:t>┌──────── RACK A1 ────────┐    ┌──────── RACK A2 ────────┐</w:t>
        <w:br/>
        <w:t>│                         │    │                         │</w:t>
        <w:br/>
        <w:t>│                         │    │                         │</w:t>
        <w:br/>
        <w:t>└─────────────────────────┘    └─────────────────────────┘</w:t>
        <w:br/>
        <w:br/>
        <w:t xml:space="preserve">        ←──── NAVIGABLE AISLE / AMR CORRIDOR ────→</w:t>
      </w:r>
    </w:p>
    <w:p>
      <w:pPr>
        <w:pStyle w:val="Heading1"/>
      </w:pPr>
      <w:r>
        <w:t>18. WAREHOUSE ZONES</w:t>
      </w:r>
    </w:p>
    <w:p>
      <w:r>
        <w:t>Where supported by the simulation, make operational zones visually understandable, such as inbound dock, outbound bay, charging station, pickup/task area, or restricted region. Use subtle semantic styling consistent with the dark UI.</w:t>
      </w:r>
    </w:p>
    <w:p>
      <w:pPr>
        <w:pStyle w:val="Heading1"/>
      </w:pPr>
      <w:r>
        <w:t>19. ROBOT VISUALIZATION</w:t>
      </w:r>
    </w:p>
    <w:p>
      <w:r>
        <w:t>Preserve the existing simulated robot objects and data. Improve their visual clarity without changing the robot simulation logic.</w:t>
      </w:r>
    </w:p>
    <w:p>
      <w:pPr>
        <w:pStyle w:val="ListBullet"/>
      </w:pPr>
      <w:r>
        <w:t>Use compact robot markers.</w:t>
      </w:r>
    </w:p>
    <w:p>
      <w:pPr>
        <w:pStyle w:val="ListBullet"/>
      </w:pPr>
      <w:r>
        <w:t>Expose robot IDs where appropriate.</w:t>
      </w:r>
    </w:p>
    <w:p>
      <w:pPr>
        <w:pStyle w:val="ListBullet"/>
      </w:pPr>
      <w:r>
        <w:t>Keep status/battery/task details for selected robots or focused views.</w:t>
      </w:r>
    </w:p>
    <w:p>
      <w:pPr>
        <w:pStyle w:val="ListBullet"/>
      </w:pPr>
      <w:r>
        <w:t>Avoid giant labels on every robot.</w:t>
      </w:r>
    </w:p>
    <w:p>
      <w:pPr>
        <w:pStyle w:val="Heading1"/>
      </w:pPr>
      <w:r>
        <w:t>20. PATH VISIBILITY — HIGH PRIORITY</w:t>
      </w:r>
    </w:p>
    <w:p>
      <w:r>
        <w:t>The existing paths are too faint. Make them substantially more visible through rendering only. Do not rewrite the underlying path-planning algorithm simply to improve visibility.</w:t>
      </w:r>
    </w:p>
    <w:p>
      <w:pPr>
        <w:shd w:fill="111318"/>
        <w:spacing w:after="120"/>
      </w:pPr>
      <w:r>
        <w:rPr>
          <w:rFonts w:ascii="Consolas" w:hAnsi="Consolas"/>
          <w:color w:val="EBF0F5"/>
          <w:sz w:val="18"/>
        </w:rPr>
        <w:t>PATH VISUAL HIERARCHY</w:t>
        <w:br/>
        <w:br/>
        <w:t>SELECTED ROBOT PATH</w:t>
        <w:br/>
        <w:t>━━━━━━━━━━━━━━━━━━━━━━━━</w:t>
        <w:br/>
        <w:t>brightest</w:t>
        <w:br/>
        <w:br/>
        <w:t>ACTIVE MOVEMENT PATH</w:t>
        <w:br/>
        <w:t>━━━━━━━━━━━━━━━━━━━━━━━━</w:t>
        <w:br/>
        <w:t>bright</w:t>
        <w:br/>
        <w:br/>
        <w:t>PLANNED PATH</w:t>
        <w:br/>
        <w:t>- - - - - - - - - - - -</w:t>
        <w:br/>
        <w:t>clearly visible</w:t>
        <w:br/>
        <w:br/>
        <w:t>SECONDARY / INACTIVE PATH</w:t>
        <w:br/>
        <w:t>························</w:t>
        <w:br/>
        <w:t>subdued</w:t>
        <w:br/>
        <w:br/>
        <w:t>CONFLICT / WARNING AREA</w:t>
        <w:br/>
        <w:t>distinct warning treatment</w:t>
      </w:r>
    </w:p>
    <w:p>
      <w:r>
        <w:t>With many robots, prioritize readability over making every path maximally bright.</w:t>
      </w:r>
    </w:p>
    <w:p>
      <w:pPr>
        <w:pStyle w:val="Heading1"/>
      </w:pPr>
      <w:r>
        <w:t>21. SELECTED ROBOT AND PATH</w:t>
      </w:r>
    </w:p>
    <w:p>
      <w:r>
        <w:t>When a robot is selected, make its marker, path, and destination easier to follow. Subdue unrelated visual information rather than simply increasing global brightness.</w:t>
      </w:r>
    </w:p>
    <w:p>
      <w:pPr>
        <w:pStyle w:val="Heading1"/>
      </w:pPr>
      <w:r>
        <w:t>22. LARGE-FLEET READABILITY</w:t>
      </w:r>
    </w:p>
    <w:p>
      <w:pPr>
        <w:pStyle w:val="ListBullet"/>
      </w:pPr>
      <w:r>
        <w:t>At lower zoom, use compact robot markers and simplified path rendering.</w:t>
      </w:r>
    </w:p>
    <w:p>
      <w:pPr>
        <w:pStyle w:val="ListBullet"/>
      </w:pPr>
      <w:r>
        <w:t>At higher zoom, allow more labels and route detail.</w:t>
      </w:r>
    </w:p>
    <w:p>
      <w:pPr>
        <w:pStyle w:val="ListBullet"/>
      </w:pPr>
      <w:r>
        <w:t>Prioritize selected/conflicting robots.</w:t>
      </w:r>
    </w:p>
    <w:p>
      <w:pPr>
        <w:pStyle w:val="ListBullet"/>
      </w:pPr>
      <w:r>
        <w:t>Do not create path spaghetti.</w:t>
      </w:r>
    </w:p>
    <w:p>
      <w:pPr>
        <w:pStyle w:val="ListBullet"/>
      </w:pPr>
      <w:r>
        <w:t>Do not make all labels and paths permanently maximally bright.</w:t>
      </w:r>
    </w:p>
    <w:p>
      <w:pPr>
        <w:pStyle w:val="Heading1"/>
      </w:pPr>
      <w:r>
        <w:t>23. STATE 3 — SWARMOS SIMULATION / PANELS OPEN</w:t>
      </w:r>
    </w:p>
    <w:p>
      <w:r>
        <w:t>The supplied “after clicking Panels” screenshot is the existing desired interaction. Preserve it.</w:t>
      </w:r>
    </w:p>
    <w:p>
      <w:pPr>
        <w:shd w:fill="111318"/>
        <w:spacing w:after="120"/>
      </w:pPr>
      <w:r>
        <w:rPr>
          <w:rFonts w:ascii="Consolas" w:hAnsi="Consolas"/>
          <w:color w:val="EBF0F5"/>
          <w:sz w:val="18"/>
        </w:rPr>
        <w:t>CLICK PANELS</w:t>
        <w:br/>
        <w:t xml:space="preserve">      ↓</w:t>
        <w:br/>
        <w:t>EXISTING SIDE PANEL OPENS</w:t>
        <w:br/>
        <w:br/>
        <w:t>SIMULATION REMAINS VISIBLE</w:t>
        <w:br/>
        <w:t>+</w:t>
        <w:br/>
        <w:t>EXISTING PANEL CONTENT</w:t>
        <w:br/>
        <w:t>+</w:t>
        <w:br/>
        <w:t>EXISTING TABS</w:t>
        <w:br/>
        <w:t>+</w:t>
        <w:br/>
        <w:t>EXISTING CONTROLS</w:t>
      </w:r>
    </w:p>
    <w:p>
      <w:pPr>
        <w:pStyle w:val="Heading1"/>
      </w:pPr>
      <w:r>
        <w:t>24. PANELS CLOSED VS PANELS OPEN</w:t>
      </w:r>
    </w:p>
    <w:tbl>
      <w:tblPr>
        <w:tblStyle w:val="TableGrid"/>
        <w:tblW w:type="auto" w:w="0"/>
        <w:jc w:val="center"/>
        <w:tblLook w:firstColumn="1" w:firstRow="1" w:lastColumn="0" w:lastRow="0" w:noHBand="0" w:noVBand="1" w:val="04A0"/>
      </w:tblPr>
      <w:tblGrid>
        <w:gridCol w:w="5040"/>
        <w:gridCol w:w="5040"/>
      </w:tblGrid>
      <w:tr>
        <w:tc>
          <w:tcPr>
            <w:tcW w:type="dxa" w:w="5040"/>
          </w:tcPr>
          <w:p>
            <w:r>
              <w:t>State</w:t>
            </w:r>
          </w:p>
        </w:tc>
        <w:tc>
          <w:tcPr>
            <w:tcW w:type="dxa" w:w="5040"/>
          </w:tcPr>
          <w:p>
            <w:r>
              <w:t>Required behavior</w:t>
            </w:r>
          </w:p>
        </w:tc>
      </w:tr>
      <w:tr>
        <w:tc>
          <w:tcPr>
            <w:tcW w:type="dxa" w:w="5040"/>
            <w:vAlign w:val="center"/>
          </w:tcPr>
          <w:p>
            <w:r>
              <w:t>Before Panels</w:t>
            </w:r>
          </w:p>
        </w:tc>
        <w:tc>
          <w:tcPr>
            <w:tcW w:type="dxa" w:w="5040"/>
            <w:vAlign w:val="center"/>
          </w:tcPr>
          <w:p>
            <w:r>
              <w:t>Map-focused, full simulation view. No large side panel. Existing top controls, legend, zoom, and metrics remain.</w:t>
            </w:r>
          </w:p>
        </w:tc>
      </w:tr>
      <w:tr>
        <w:tc>
          <w:tcPr>
            <w:tcW w:type="dxa" w:w="5040"/>
            <w:vAlign w:val="center"/>
          </w:tcPr>
          <w:p>
            <w:r>
              <w:t>After Panels</w:t>
            </w:r>
          </w:p>
        </w:tc>
        <w:tc>
          <w:tcPr>
            <w:tcW w:type="dxa" w:w="5040"/>
            <w:vAlign w:val="center"/>
          </w:tcPr>
          <w:p>
            <w:r>
              <w:t>Same simulation plus the existing side panel. Existing FLEET / DECISION / LAB / COMPARE / ANALYTICS behavior remains.</w:t>
            </w:r>
          </w:p>
        </w:tc>
      </w:tr>
    </w:tbl>
    <w:p>
      <w:pPr>
        <w:pStyle w:val="Heading1"/>
      </w:pPr>
      <w:r>
        <w:t>25. EXISTING PANEL IS LOCKED</w:t>
      </w:r>
    </w:p>
    <w:p>
      <w:pPr>
        <w:pStyle w:val="ListBullet"/>
      </w:pPr>
      <w:r>
        <w:t>Do not rewrite the panel architecture.</w:t>
      </w:r>
    </w:p>
    <w:p>
      <w:pPr>
        <w:pStyle w:val="ListBullet"/>
      </w:pPr>
      <w:r>
        <w:t>Do not invent a new panel design.</w:t>
      </w:r>
    </w:p>
    <w:p>
      <w:pPr>
        <w:pStyle w:val="ListBullet"/>
      </w:pPr>
      <w:r>
        <w:t>Do not replace working controls.</w:t>
      </w:r>
    </w:p>
    <w:p>
      <w:pPr>
        <w:pStyle w:val="ListBullet"/>
      </w:pPr>
      <w:r>
        <w:t>Do not rename tabs unnecessarily.</w:t>
      </w:r>
    </w:p>
    <w:p>
      <w:pPr>
        <w:pStyle w:val="ListBullet"/>
      </w:pPr>
      <w:r>
        <w:t>Do not break existing FLEET, DECISION, LAB, COMPARE, or ANALYTICS behavior.</w:t>
      </w:r>
    </w:p>
    <w:p>
      <w:pPr>
        <w:pStyle w:val="ListBullet"/>
      </w:pPr>
      <w:r>
        <w:t>Do not alter panel data flow or API communication.</w:t>
      </w:r>
    </w:p>
    <w:p>
      <w:pPr>
        <w:pStyle w:val="Heading1"/>
      </w:pPr>
      <w:r>
        <w:t>26. DO NOT CHANGE SIMULATION LOGIC</w:t>
      </w:r>
    </w:p>
    <w:p>
      <w:r>
        <w:t>The warehouse visualization is a rendering improvement. Preserve the existing simulation logic.</w:t>
      </w:r>
    </w:p>
    <w:p>
      <w:pPr>
        <w:pStyle w:val="ListBullet"/>
      </w:pPr>
      <w:r>
        <w:t>Robot movement logic</w:t>
      </w:r>
    </w:p>
    <w:p>
      <w:pPr>
        <w:pStyle w:val="ListBullet"/>
      </w:pPr>
      <w:r>
        <w:t>Path planning / A*</w:t>
      </w:r>
    </w:p>
    <w:p>
      <w:pPr>
        <w:pStyle w:val="ListBullet"/>
      </w:pPr>
      <w:r>
        <w:t>Coordination</w:t>
      </w:r>
    </w:p>
    <w:p>
      <w:pPr>
        <w:pStyle w:val="ListBullet"/>
      </w:pPr>
      <w:r>
        <w:t>Conflict resolution</w:t>
      </w:r>
    </w:p>
    <w:p>
      <w:pPr>
        <w:pStyle w:val="ListBullet"/>
      </w:pPr>
      <w:r>
        <w:t>Reservations</w:t>
      </w:r>
    </w:p>
    <w:p>
      <w:pPr>
        <w:pStyle w:val="ListBullet"/>
      </w:pPr>
      <w:r>
        <w:t>Auction / negotiation</w:t>
      </w:r>
    </w:p>
    <w:p>
      <w:pPr>
        <w:pStyle w:val="ListBullet"/>
      </w:pPr>
      <w:r>
        <w:t>Task allocation</w:t>
      </w:r>
    </w:p>
    <w:p>
      <w:pPr>
        <w:pStyle w:val="ListBullet"/>
      </w:pPr>
      <w:r>
        <w:t>Deadlock handling</w:t>
      </w:r>
    </w:p>
    <w:p>
      <w:pPr>
        <w:pStyle w:val="ListBullet"/>
      </w:pPr>
      <w:r>
        <w:t>Failure recovery</w:t>
      </w:r>
    </w:p>
    <w:p>
      <w:pPr>
        <w:pStyle w:val="ListBullet"/>
      </w:pPr>
      <w:r>
        <w:t>AMR state</w:t>
      </w:r>
    </w:p>
    <w:p>
      <w:pPr>
        <w:pStyle w:val="ListBullet"/>
      </w:pPr>
      <w:r>
        <w:t>Simulation state</w:t>
      </w:r>
    </w:p>
    <w:p>
      <w:pPr>
        <w:pStyle w:val="ListBullet"/>
      </w:pPr>
      <w:r>
        <w:t>Backend/API contracts</w:t>
      </w:r>
    </w:p>
    <w:p>
      <w:pPr>
        <w:pStyle w:val="Heading1"/>
      </w:pPr>
      <w:r>
        <w:t>27. MOTION / MICRO-INTERACTIONS</w:t>
      </w:r>
    </w:p>
    <w:p>
      <w:r>
        <w:t>Motion is optional and should be added only if it improves the product. Good candidates are subtle landing-page hero entrance, controlled grid movement, gentle parallax, restrained panel transitions, path-activity indication, and lightweight hover/focus transitions.</w:t>
      </w:r>
    </w:p>
    <w:p>
      <w:r>
        <w:t>Avoid excessive particles, flashing, shaking, giant glows, heavy 3D effects, or gaming-style animation. Respect prefers-reduced-motion.</w:t>
      </w:r>
    </w:p>
    <w:p>
      <w:pPr>
        <w:pStyle w:val="Heading1"/>
      </w:pPr>
      <w:r>
        <w:t>28. RESPONSIVENESS</w:t>
      </w:r>
    </w:p>
    <w:p>
      <w:r>
        <w:t>The landing page must be usable on desktop, tablet, and mobile. Desktop is the primary reference. Preserve the visual hierarchy: ROBONEX → hero robot → message → status → ENTER SWARMOS.</w:t>
      </w:r>
    </w:p>
    <w:p>
      <w:r>
        <w:t>The simulation must remain usable at smaller sizes without breaking controls or the Panels interaction.</w:t>
      </w:r>
    </w:p>
    <w:p>
      <w:pPr>
        <w:pStyle w:val="Heading1"/>
      </w:pPr>
      <w:r>
        <w:t>29. ACCESSIBILITY</w:t>
      </w:r>
    </w:p>
    <w:p>
      <w:pPr>
        <w:pStyle w:val="ListBullet"/>
      </w:pPr>
      <w:r>
        <w:t>Readable typography and reasonable contrast.</w:t>
      </w:r>
    </w:p>
    <w:p>
      <w:pPr>
        <w:pStyle w:val="ListBullet"/>
      </w:pPr>
      <w:r>
        <w:t>Keyboard navigation for interactive elements.</w:t>
      </w:r>
    </w:p>
    <w:p>
      <w:pPr>
        <w:pStyle w:val="ListBullet"/>
      </w:pPr>
      <w:r>
        <w:t>Visible focus states.</w:t>
      </w:r>
    </w:p>
    <w:p>
      <w:pPr>
        <w:pStyle w:val="ListBullet"/>
      </w:pPr>
      <w:r>
        <w:t>Semantic buttons/links where appropriate.</w:t>
      </w:r>
    </w:p>
    <w:p>
      <w:pPr>
        <w:pStyle w:val="ListBullet"/>
      </w:pPr>
      <w:r>
        <w:t>Reduced-motion support.</w:t>
      </w:r>
    </w:p>
    <w:p>
      <w:pPr>
        <w:pStyle w:val="Heading1"/>
      </w:pPr>
      <w:r>
        <w:t>30. PERFORMANCE</w:t>
      </w:r>
    </w:p>
    <w:p>
      <w:pPr>
        <w:pStyle w:val="ListBullet"/>
      </w:pPr>
      <w:r>
        <w:t>Do not add heavy rendering systems for decorative purposes.</w:t>
      </w:r>
    </w:p>
    <w:p>
      <w:pPr>
        <w:pStyle w:val="ListBullet"/>
      </w:pPr>
      <w:r>
        <w:t>Avoid unnecessary WebGL, particle systems, huge DOM trees, or expensive continuous calculations.</w:t>
      </w:r>
    </w:p>
    <w:p>
      <w:pPr>
        <w:pStyle w:val="ListBullet"/>
      </w:pPr>
      <w:r>
        <w:t>Do not let landing-page effects degrade simulation performance.</w:t>
      </w:r>
    </w:p>
    <w:p>
      <w:pPr>
        <w:pStyle w:val="ListBullet"/>
      </w:pPr>
      <w:r>
        <w:t>Prefer efficient CSS transforms, opacity, and existing rendering infrastructure.</w:t>
      </w:r>
    </w:p>
    <w:p>
      <w:pPr>
        <w:pStyle w:val="Heading1"/>
      </w:pPr>
      <w:r>
        <w:t>31. NO DEAD UI ELEMENTS</w:t>
      </w:r>
    </w:p>
    <w:p>
      <w:r>
        <w:t>Do not add top navigation links such as SYSTEM / FLEET / SIMULATION / BENCHMARK. They were intentionally removed from the design. Keep the landing page focused. The main actionable element is ENTER SWARMOS.</w:t>
      </w:r>
    </w:p>
    <w:p>
      <w:pPr>
        <w:pStyle w:val="Heading1"/>
      </w:pPr>
      <w:r>
        <w:t>32. FILE-SCOPE CONTROL</w:t>
      </w:r>
    </w:p>
    <w:p>
      <w:r>
        <w:t>Before editing, identify the exact files that must change. Prefer the existing landing-page entry point, existing styles/components, existing map rendering code, and only necessary assets.</w:t>
      </w:r>
    </w:p>
    <w:p>
      <w:r>
        <w:t>Every modified file must be directly justified. If a file unrelated to the landing page or warehouse rendering changes, explain why and revert it if not necessary.</w:t>
      </w:r>
    </w:p>
    <w:p>
      <w:pPr>
        <w:pStyle w:val="Heading1"/>
      </w:pPr>
      <w:r>
        <w:t>33. MANDATORY TESTING AFTER IMPLEMENTATION</w:t>
      </w:r>
    </w:p>
    <w:p>
      <w:r>
        <w:t>After implementation, do not only test the landing page. Test the complete implemented application.</w:t>
      </w:r>
    </w:p>
    <w:p>
      <w:pPr>
        <w:pStyle w:val="Heading2"/>
      </w:pPr>
      <w:r>
        <w:t>A. Automated tests</w:t>
      </w:r>
    </w:p>
    <w:p>
      <w:r>
        <w:t>Run the repository’s actual automated test suite. Report the exact result. Do not fabricate output.</w:t>
      </w:r>
    </w:p>
    <w:p>
      <w:pPr>
        <w:pStyle w:val="Heading2"/>
      </w:pPr>
      <w:r>
        <w:t>B. Application startup</w:t>
      </w:r>
    </w:p>
    <w:p>
      <w:pPr>
        <w:pStyle w:val="ListBullet"/>
      </w:pPr>
      <w:r>
        <w:t>Application starts successfully.</w:t>
      </w:r>
    </w:p>
    <w:p>
      <w:pPr>
        <w:pStyle w:val="ListBullet"/>
      </w:pPr>
      <w:r>
        <w:t>Landing page loads.</w:t>
      </w:r>
    </w:p>
    <w:p>
      <w:pPr>
        <w:pStyle w:val="ListBullet"/>
      </w:pPr>
      <w:r>
        <w:t>No startup/import errors.</w:t>
      </w:r>
    </w:p>
    <w:p>
      <w:pPr>
        <w:pStyle w:val="ListBullet"/>
      </w:pPr>
      <w:r>
        <w:t>No broken assets.</w:t>
      </w:r>
    </w:p>
    <w:p>
      <w:pPr>
        <w:pStyle w:val="ListBullet"/>
      </w:pPr>
      <w:r>
        <w:t>No unexpected console errors.</w:t>
      </w:r>
    </w:p>
    <w:p>
      <w:pPr>
        <w:pStyle w:val="Heading2"/>
      </w:pPr>
      <w:r>
        <w:t>C. Landing-page verification</w:t>
      </w:r>
    </w:p>
    <w:p>
      <w:pPr>
        <w:pStyle w:val="ListBullet"/>
      </w:pPr>
      <w:r>
        <w:t>ROBONEX top-left.</w:t>
      </w:r>
    </w:p>
    <w:p>
      <w:pPr>
        <w:pStyle w:val="ListBullet"/>
      </w:pPr>
      <w:r>
        <w:t>SIH / SMART INDIA HACKATHON top-right on one line on desktop where practical.</w:t>
      </w:r>
    </w:p>
    <w:p>
      <w:pPr>
        <w:pStyle w:val="ListBullet"/>
      </w:pPr>
      <w:r>
        <w:t>SWARMOS directly underneath the SIH text.</w:t>
      </w:r>
    </w:p>
    <w:p>
      <w:pPr>
        <w:pStyle w:val="ListBullet"/>
      </w:pPr>
      <w:r>
        <w:t>Cinematic robot.</w:t>
      </w:r>
    </w:p>
    <w:p>
      <w:pPr>
        <w:pStyle w:val="ListBullet"/>
      </w:pPr>
      <w:r>
        <w:t>Black/grid background.</w:t>
      </w:r>
    </w:p>
    <w:p>
      <w:pPr>
        <w:pStyle w:val="ListBullet"/>
      </w:pPr>
      <w:r>
        <w:t>Hero typography.</w:t>
      </w:r>
    </w:p>
    <w:p>
      <w:pPr>
        <w:pStyle w:val="ListBullet"/>
      </w:pPr>
      <w:r>
        <w:t>Right-side SWARMOS capability card.</w:t>
      </w:r>
    </w:p>
    <w:p>
      <w:pPr>
        <w:pStyle w:val="ListBullet"/>
      </w:pPr>
      <w:r>
        <w:t>Lower-left information block.</w:t>
      </w:r>
    </w:p>
    <w:p>
      <w:pPr>
        <w:pStyle w:val="ListBullet"/>
      </w:pPr>
      <w:r>
        <w:t>Fleet status / AMR network status.</w:t>
      </w:r>
    </w:p>
    <w:p>
      <w:pPr>
        <w:pStyle w:val="ListBullet"/>
      </w:pPr>
      <w:r>
        <w:t>ENTER SWARMOS works.</w:t>
      </w:r>
    </w:p>
    <w:p>
      <w:pPr>
        <w:pStyle w:val="Heading2"/>
      </w:pPr>
      <w:r>
        <w:t>D. State 2 verification — Panels closed</w:t>
      </w:r>
    </w:p>
    <w:p>
      <w:pPr>
        <w:pStyle w:val="ListBullet"/>
      </w:pPr>
      <w:r>
        <w:t>Correct existing simulation opens after ENTER SWARMOS.</w:t>
      </w:r>
    </w:p>
    <w:p>
      <w:pPr>
        <w:pStyle w:val="ListBullet"/>
      </w:pPr>
      <w:r>
        <w:t>Warehouse is visible.</w:t>
      </w:r>
    </w:p>
    <w:p>
      <w:pPr>
        <w:pStyle w:val="ListBullet"/>
      </w:pPr>
      <w:r>
        <w:t>Racks visible.</w:t>
      </w:r>
    </w:p>
    <w:p>
      <w:pPr>
        <w:pStyle w:val="ListBullet"/>
      </w:pPr>
      <w:r>
        <w:t>Aisles are understandable.</w:t>
      </w:r>
    </w:p>
    <w:p>
      <w:pPr>
        <w:pStyle w:val="ListBullet"/>
      </w:pPr>
      <w:r>
        <w:t>Warehouse zones render where supported.</w:t>
      </w:r>
    </w:p>
    <w:p>
      <w:pPr>
        <w:pStyle w:val="ListBullet"/>
      </w:pPr>
      <w:r>
        <w:t>AMRs render correctly.</w:t>
      </w:r>
    </w:p>
    <w:p>
      <w:pPr>
        <w:pStyle w:val="ListBullet"/>
      </w:pPr>
      <w:r>
        <w:t>AMRs move correctly.</w:t>
      </w:r>
    </w:p>
    <w:p>
      <w:pPr>
        <w:pStyle w:val="ListBullet"/>
      </w:pPr>
      <w:r>
        <w:t>Routes are visibly brighter and readable.</w:t>
      </w:r>
    </w:p>
    <w:p>
      <w:pPr>
        <w:pStyle w:val="ListBullet"/>
      </w:pPr>
      <w:r>
        <w:t>Existing legend works.</w:t>
      </w:r>
    </w:p>
    <w:p>
      <w:pPr>
        <w:pStyle w:val="ListBullet"/>
      </w:pPr>
      <w:r>
        <w:t>Existing zoom controls work.</w:t>
      </w:r>
    </w:p>
    <w:p>
      <w:pPr>
        <w:pStyle w:val="ListBullet"/>
      </w:pPr>
      <w:r>
        <w:t>Existing metrics work.</w:t>
      </w:r>
    </w:p>
    <w:p>
      <w:pPr>
        <w:pStyle w:val="ListBullet"/>
      </w:pPr>
      <w:r>
        <w:t>Existing simulation controls work.</w:t>
      </w:r>
    </w:p>
    <w:p>
      <w:pPr>
        <w:pStyle w:val="Heading2"/>
      </w:pPr>
      <w:r>
        <w:t>E. State 3 verification — Panels open</w:t>
      </w:r>
    </w:p>
    <w:p>
      <w:pPr>
        <w:pStyle w:val="ListBullet"/>
      </w:pPr>
      <w:r>
        <w:t>Panels button works.</w:t>
      </w:r>
    </w:p>
    <w:p>
      <w:pPr>
        <w:pStyle w:val="ListBullet"/>
      </w:pPr>
      <w:r>
        <w:t>Side panel opens.</w:t>
      </w:r>
    </w:p>
    <w:p>
      <w:pPr>
        <w:pStyle w:val="ListBullet"/>
      </w:pPr>
      <w:r>
        <w:t>FLEET works.</w:t>
      </w:r>
    </w:p>
    <w:p>
      <w:pPr>
        <w:pStyle w:val="ListBullet"/>
      </w:pPr>
      <w:r>
        <w:t>DECISION works.</w:t>
      </w:r>
    </w:p>
    <w:p>
      <w:pPr>
        <w:pStyle w:val="ListBullet"/>
      </w:pPr>
      <w:r>
        <w:t>LAB works.</w:t>
      </w:r>
    </w:p>
    <w:p>
      <w:pPr>
        <w:pStyle w:val="ListBullet"/>
      </w:pPr>
      <w:r>
        <w:t>COMPARE works.</w:t>
      </w:r>
    </w:p>
    <w:p>
      <w:pPr>
        <w:pStyle w:val="ListBullet"/>
      </w:pPr>
      <w:r>
        <w:t>ANALYTICS works.</w:t>
      </w:r>
    </w:p>
    <w:p>
      <w:pPr>
        <w:pStyle w:val="ListBullet"/>
      </w:pPr>
      <w:r>
        <w:t>Existing controls remain functional.</w:t>
      </w:r>
    </w:p>
    <w:p>
      <w:pPr>
        <w:pStyle w:val="ListBullet"/>
      </w:pPr>
      <w:r>
        <w:t>Closing the panel returns cleanly to the panels-closed state.</w:t>
      </w:r>
    </w:p>
    <w:p>
      <w:pPr>
        <w:pStyle w:val="Heading2"/>
      </w:pPr>
      <w:r>
        <w:t>F. Test all implemented features</w:t>
      </w:r>
    </w:p>
    <w:p>
      <w:pPr>
        <w:pStyle w:val="ListBullet"/>
      </w:pPr>
      <w:r>
        <w:t>AMR movement</w:t>
      </w:r>
    </w:p>
    <w:p>
      <w:pPr>
        <w:pStyle w:val="ListBullet"/>
      </w:pPr>
      <w:r>
        <w:t>Task handling</w:t>
      </w:r>
    </w:p>
    <w:p>
      <w:pPr>
        <w:pStyle w:val="ListBullet"/>
      </w:pPr>
      <w:r>
        <w:t>Coordination</w:t>
      </w:r>
    </w:p>
    <w:p>
      <w:pPr>
        <w:pStyle w:val="ListBullet"/>
      </w:pPr>
      <w:r>
        <w:t>Collision/conflict handling</w:t>
      </w:r>
    </w:p>
    <w:p>
      <w:pPr>
        <w:pStyle w:val="ListBullet"/>
      </w:pPr>
      <w:r>
        <w:t>Reservations</w:t>
      </w:r>
    </w:p>
    <w:p>
      <w:pPr>
        <w:pStyle w:val="ListBullet"/>
      </w:pPr>
      <w:r>
        <w:t>Auction/task allocation</w:t>
      </w:r>
    </w:p>
    <w:p>
      <w:pPr>
        <w:pStyle w:val="ListBullet"/>
      </w:pPr>
      <w:r>
        <w:t>Deadlock handling</w:t>
      </w:r>
    </w:p>
    <w:p>
      <w:pPr>
        <w:pStyle w:val="ListBullet"/>
      </w:pPr>
      <w:r>
        <w:t>Failure recovery</w:t>
      </w:r>
    </w:p>
    <w:p>
      <w:pPr>
        <w:pStyle w:val="ListBullet"/>
      </w:pPr>
      <w:r>
        <w:t>Simulation scenarios</w:t>
      </w:r>
    </w:p>
    <w:p>
      <w:pPr>
        <w:pStyle w:val="ListBullet"/>
      </w:pPr>
      <w:r>
        <w:t>Benchmark/compare</w:t>
      </w:r>
    </w:p>
    <w:p>
      <w:pPr>
        <w:pStyle w:val="ListBullet"/>
      </w:pPr>
      <w:r>
        <w:t>Analytics</w:t>
      </w:r>
    </w:p>
    <w:p>
      <w:pPr>
        <w:pStyle w:val="ListBullet"/>
      </w:pPr>
      <w:r>
        <w:t>Fault injection if implemented</w:t>
      </w:r>
    </w:p>
    <w:p>
      <w:pPr>
        <w:pStyle w:val="ListBullet"/>
      </w:pPr>
      <w:r>
        <w:t>Determinism/replay if implemented</w:t>
      </w:r>
    </w:p>
    <w:p>
      <w:pPr>
        <w:pStyle w:val="ListBullet"/>
      </w:pPr>
      <w:r>
        <w:t>API communication</w:t>
      </w:r>
    </w:p>
    <w:p>
      <w:pPr>
        <w:pStyle w:val="ListBullet"/>
      </w:pPr>
      <w:r>
        <w:t>WebSocket communication</w:t>
      </w:r>
    </w:p>
    <w:p>
      <w:pPr>
        <w:pStyle w:val="ListBullet"/>
      </w:pPr>
      <w:r>
        <w:t>All existing automated tests</w:t>
      </w:r>
    </w:p>
    <w:p>
      <w:r>
        <w:t>Use actual repository features. Do not claim a feature works unless it was tested.</w:t>
      </w:r>
    </w:p>
    <w:p>
      <w:pPr>
        <w:pStyle w:val="Heading1"/>
      </w:pPr>
      <w:r>
        <w:t>34. FAILURE RULE</w:t>
      </w:r>
    </w:p>
    <w:p>
      <w:r>
        <w:t>If everything passes:</w:t>
      </w:r>
    </w:p>
    <w:p>
      <w:pPr>
        <w:shd w:fill="111318"/>
        <w:spacing w:after="120"/>
      </w:pPr>
      <w:r>
        <w:rPr>
          <w:rFonts w:ascii="Consolas" w:hAnsi="Consolas"/>
          <w:color w:val="EBF0F5"/>
          <w:sz w:val="18"/>
        </w:rPr>
        <w:t>STOP. DO NOT TOUCH ANYTHING ELSE.</w:t>
      </w:r>
    </w:p>
    <w:p>
      <w:r>
        <w:t>If anything fails:</w:t>
      </w:r>
    </w:p>
    <w:p>
      <w:pPr>
        <w:pStyle w:val="ListBullet"/>
      </w:pPr>
      <w:r>
        <w:t>Determine what failed.</w:t>
      </w:r>
    </w:p>
    <w:p>
      <w:pPr>
        <w:pStyle w:val="ListBullet"/>
      </w:pPr>
      <w:r>
        <w:t>Determine whether it already failed in the baseline.</w:t>
      </w:r>
    </w:p>
    <w:p>
      <w:pPr>
        <w:pStyle w:val="ListBullet"/>
      </w:pPr>
      <w:r>
        <w:t>Determine whether the new change caused it.</w:t>
      </w:r>
    </w:p>
    <w:p>
      <w:pPr>
        <w:pStyle w:val="ListBullet"/>
      </w:pPr>
      <w:r>
        <w:t>Fix ONLY the specific failing issue.</w:t>
      </w:r>
    </w:p>
    <w:p>
      <w:pPr>
        <w:pStyle w:val="ListBullet"/>
      </w:pPr>
      <w:r>
        <w:t>Rerun the failed test.</w:t>
      </w:r>
    </w:p>
    <w:p>
      <w:pPr>
        <w:pStyle w:val="ListBullet"/>
      </w:pPr>
      <w:r>
        <w:t>Rerun the affected feature.</w:t>
      </w:r>
    </w:p>
    <w:p>
      <w:pPr>
        <w:pStyle w:val="ListBullet"/>
      </w:pPr>
      <w:r>
        <w:t>Rerun the relevant/full test suite.</w:t>
      </w:r>
    </w:p>
    <w:p>
      <w:pPr>
        <w:pStyle w:val="ListBullet"/>
      </w:pPr>
      <w:r>
        <w:t>Recheck the landing page and both simulation states.</w:t>
      </w:r>
    </w:p>
    <w:p>
      <w:r>
        <w:t>Do not use a failure as an excuse to refactor unrelated code.</w:t>
      </w:r>
    </w:p>
    <w:p>
      <w:pPr>
        <w:pStyle w:val="Heading1"/>
      </w:pPr>
      <w:r>
        <w:t>35. FINAL CHANGE-DIFF AUDIT</w:t>
      </w:r>
    </w:p>
    <w:p>
      <w:r>
        <w:t>Before finishing, inspect the final diff. For every changed file, answer: Why did this file change? Was it necessary? Is it directly related to this task? Did it accidentally change product logic? Revert unrelated modifications. Keep the final change set as small as reasonably possible.</w:t>
      </w:r>
    </w:p>
    <w:p>
      <w:pPr>
        <w:pStyle w:val="Heading1"/>
      </w:pPr>
      <w:r>
        <w:t>36. FINAL VISUAL ACCEPTANCE</w:t>
      </w:r>
    </w:p>
    <w:p>
      <w:r>
        <w:t>Compare the finished implementation against every supplied reference image.</w:t>
      </w:r>
    </w:p>
    <w:p>
      <w:pPr>
        <w:pStyle w:val="ListBullet"/>
      </w:pPr>
      <w:r>
        <w:t>Landing reference: visual language, robot, black grid, ROBONEX identity, header placement, card, information block, CTA.</w:t>
      </w:r>
    </w:p>
    <w:p>
      <w:pPr>
        <w:pStyle w:val="ListBullet"/>
      </w:pPr>
      <w:r>
        <w:t>Warehouse reference: racks, aisles, zones, robot placement, routes, spatial organization.</w:t>
      </w:r>
    </w:p>
    <w:p>
      <w:pPr>
        <w:pStyle w:val="ListBullet"/>
      </w:pPr>
      <w:r>
        <w:t>Panels-closed reference: map-focused existing simulation state.</w:t>
      </w:r>
    </w:p>
    <w:p>
      <w:pPr>
        <w:pStyle w:val="ListBullet"/>
      </w:pPr>
      <w:r>
        <w:t>Panels-open reference: existing side panel behavior.</w:t>
      </w:r>
    </w:p>
    <w:p>
      <w:pPr>
        <w:pStyle w:val="Heading1"/>
      </w:pPr>
      <w:r>
        <w:t>37. FINAL CHECKPOINT — REQUIRED OUTPUT</w:t>
      </w:r>
    </w:p>
    <w:p>
      <w:pPr>
        <w:shd w:fill="111318"/>
        <w:spacing w:after="120"/>
      </w:pPr>
      <w:r>
        <w:rPr>
          <w:rFonts w:ascii="Consolas" w:hAnsi="Consolas"/>
          <w:color w:val="EBF0F5"/>
          <w:sz w:val="18"/>
        </w:rPr>
        <w:t>ROBONEX / SWARMOS UI TRANSFORMATION CHECKPOINT</w:t>
        <w:br/>
        <w:br/>
        <w:t>1. BASELINE</w:t>
        <w:br/>
        <w:t>Application startup:</w:t>
        <w:br/>
        <w:t>Current simulation:</w:t>
        <w:br/>
        <w:t>Panels closed:</w:t>
        <w:br/>
        <w:t>Panels open:</w:t>
        <w:br/>
        <w:t>Build:</w:t>
        <w:br/>
        <w:t>Automated tests:</w:t>
        <w:br/>
        <w:br/>
        <w:t>2. LANDING PAGE</w:t>
        <w:br/>
        <w:t>ROBONEX top-left: PASS/FAIL</w:t>
        <w:br/>
        <w:t>SIH / SMART INDIA HACKATHON top-right: PASS/FAIL</w:t>
        <w:br/>
        <w:t>SWARMOS below SIH: PASS/FAIL</w:t>
        <w:br/>
        <w:t>Cinematic robot: PASS/FAIL</w:t>
        <w:br/>
        <w:t>Technical grid: PASS/FAIL</w:t>
        <w:br/>
        <w:t>Hero typography: PASS/FAIL</w:t>
        <w:br/>
        <w:t>Right SWARMOS card: PASS/FAIL</w:t>
        <w:br/>
        <w:t>Lower-left information block: PASS/FAIL</w:t>
        <w:br/>
        <w:t>Fleet status: PASS/FAIL</w:t>
        <w:br/>
        <w:t>AMR network status: PASS/FAIL</w:t>
        <w:br/>
        <w:t>ENTER SWARMOS: PASS/FAIL</w:t>
        <w:br/>
        <w:br/>
        <w:t>3. LANDING → SIMULATION</w:t>
        <w:br/>
        <w:t>Correct existing simulation opens: PASS/FAIL</w:t>
        <w:br/>
        <w:t>No routing/startup regression: PASS/FAIL</w:t>
        <w:br/>
        <w:br/>
        <w:t>4. SIMULATION / PANELS CLOSED</w:t>
        <w:br/>
        <w:t>Warehouse: PASS/FAIL</w:t>
        <w:br/>
        <w:t>Racks: PASS/FAIL</w:t>
        <w:br/>
        <w:t>Aisles: PASS/FAIL</w:t>
        <w:br/>
        <w:t>Zones: PASS/FAIL</w:t>
        <w:br/>
        <w:t>AMRs: PASS/FAIL</w:t>
        <w:br/>
        <w:t>Robot movement: PASS/FAIL</w:t>
        <w:br/>
        <w:t>Path visibility: PASS/FAIL</w:t>
        <w:br/>
        <w:t>Spatial organization: PASS/FAIL</w:t>
        <w:br/>
        <w:t>Existing controls: PASS/FAIL</w:t>
        <w:br/>
        <w:t>Metrics: PASS/FAIL</w:t>
        <w:br/>
        <w:br/>
        <w:t>5. SIMULATION / PANELS OPEN</w:t>
        <w:br/>
        <w:t>Panels button: PASS/FAIL</w:t>
        <w:br/>
        <w:t>Panel opens: PASS/FAIL</w:t>
        <w:br/>
        <w:t>FLEET: PASS/FAIL</w:t>
        <w:br/>
        <w:t>DECISION: PASS/FAIL</w:t>
        <w:br/>
        <w:t>LAB: PASS/FAIL</w:t>
        <w:br/>
        <w:t>COMPARE: PASS/FAIL</w:t>
        <w:br/>
        <w:t>ANALYTICS: PASS/FAIL</w:t>
        <w:br/>
        <w:t>Existing panel functionality: PASS/FAIL</w:t>
        <w:br/>
        <w:br/>
        <w:t>6. EXISTING FUNCTIONALITY</w:t>
        <w:br/>
        <w:t>Coordination: PASS/FAIL</w:t>
        <w:br/>
        <w:t>Collision/conflict handling: PASS/FAIL</w:t>
        <w:br/>
        <w:t>Reservations: PASS/FAIL</w:t>
        <w:br/>
        <w:t>Auction/task allocation: PASS/FAIL</w:t>
        <w:br/>
        <w:t>Deadlock: PASS/FAIL</w:t>
        <w:br/>
        <w:t>Failure recovery: PASS/FAIL</w:t>
        <w:br/>
        <w:t>Benchmark: PASS/FAIL</w:t>
        <w:br/>
        <w:t>Analytics: PASS/FAIL</w:t>
        <w:br/>
        <w:t>Fault injection: PASS/FAIL</w:t>
        <w:br/>
        <w:t>Determinism/replay: PASS/FAIL</w:t>
        <w:br/>
        <w:t>API/WebSocket: PASS/FAIL</w:t>
        <w:br/>
        <w:br/>
        <w:t>7. AUTOMATED TESTS</w:t>
        <w:br/>
        <w:t>Report actual output.</w:t>
        <w:br/>
        <w:br/>
        <w:t>8. PROBLEMS FOUND</w:t>
        <w:br/>
        <w:t>List all actual failures.</w:t>
        <w:br/>
        <w:br/>
        <w:t>9. FIXES PERFORMED</w:t>
        <w:br/>
        <w:t>Only actual required fixes.</w:t>
        <w:br/>
        <w:br/>
        <w:t>10. FILES MODIFIED</w:t>
        <w:br/>
        <w:t>List exact file paths.</w:t>
        <w:br/>
        <w:br/>
        <w:t>11. FILES INTENTIONALLY UNTOUCHED</w:t>
        <w:br/>
        <w:t>Confirm backend, algorithms, coordination, simulator, contracts, and unrelated functionality were not modified.</w:t>
        <w:br/>
        <w:br/>
        <w:t>12. FINAL VERDICT</w:t>
        <w:br/>
        <w:t>LANDING + SIMULATION UI TRANSFORMATION COMPLETE — ALL SYSTEMS PASS</w:t>
        <w:br/>
        <w:br/>
        <w:t>OR</w:t>
        <w:br/>
        <w:br/>
        <w:t>LANDING + SIMULATION UI TRANSFORMATION COMPLETE — REGRESSION REMAINS</w:t>
      </w:r>
    </w:p>
    <w:p>
      <w:pPr>
        <w:pStyle w:val="Heading1"/>
      </w:pPr>
      <w:r>
        <w:t>38. FINAL HARD CONSTRAINT</w:t>
      </w:r>
    </w:p>
    <w:p>
      <w:r>
        <w:t>The supplied landing reference controls the visual direction. The supplied warehouse reference controls spatial organization. The supplied Panels-closed and Panels-open images control the existing simulation interaction. The existing repository controls all functional truth.</w:t>
      </w:r>
    </w:p>
    <w:p>
      <w:pPr>
        <w:shd w:fill="111318"/>
        <w:spacing w:after="120"/>
      </w:pPr>
      <w:r>
        <w:rPr>
          <w:rFonts w:ascii="Consolas" w:hAnsi="Consolas"/>
          <w:color w:val="EBF0F5"/>
          <w:sz w:val="18"/>
        </w:rPr>
        <w:t>DO NOT REBUILD SWARMOS.</w:t>
        <w:br/>
        <w:br/>
        <w:t>ADD THE ROBONEX LANDING EXPERIENCE.</w:t>
        <w:br/>
        <w:t>IMPROVE THE WAREHOUSE VISUALIZATION.</w:t>
        <w:br/>
        <w:t>MAKE THE PATHS CLEARER.</w:t>
        <w:br/>
        <w:t>PRESERVE THE EXISTING SIMULATION.</w:t>
        <w:br/>
        <w:t>PRESERVE PANELS CLOSED/OPEN BEHAVIOR.</w:t>
        <w:br/>
        <w:t>TEST EVERYTHING.</w:t>
        <w:br/>
        <w:t>FIX ONLY REAL REGRESSIONS.</w:t>
        <w:br/>
        <w:t>STOP WHEN EVERYTHING PASSES.</w:t>
      </w:r>
    </w:p>
    <w:p>
      <w:pPr>
        <w:jc w:val="center"/>
      </w:pPr>
      <w:r>
        <w:rPr>
          <w:b/>
          <w:sz w:val="26"/>
        </w:rPr>
        <w:t>CHANGE THE LANDING EXPERIENCE. ENHANCE THE WAREHOUSE VISUALIZATION. DO NOT BREAK THE EXISTING PRODUCT.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