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SWARMOS — FINAL ADVERSARIAL REVIEW &amp; FEATURE ADDENDUM</w:t>
      </w:r>
    </w:p>
    <w:p>
      <w:r>
        <w:t>SIH26123 | Bharat Electronics Limited | Robotics &amp; Drones</w:t>
      </w:r>
    </w:p>
    <w:p>
      <w:r>
        <w:t>Purpose: final build-direction document after adversarial review of the project blueprint. This document answers all ten requested review questions in order and incorporates the 22 new X-series features from Blueprint Addendum A.</w:t>
      </w:r>
    </w:p>
    <w:p>
      <w:r>
        <w:t>Scope constraint: existing architecture laws, canonical data contracts, and Vanilla JS + Canvas 2D frontend remain fixed. No rewrite, new framework, ROS/Gazebo, hardware, cloud service, or paid service is proposed.</w:t>
      </w:r>
    </w:p>
    <w:p>
      <w:r>
        <w:t>Source basis: the attached SWARMOS Project Blueprint and Complete Feature Inventory plus Blueprint Addendum A. The blueprint explicitly says the original Step 27 ML specification survives only as category counts, not individual feature names, and that the X-series addendum is a delta to the existing inventory. fileciteturn16file1L77-L90 The addendum defines 22 additions and states that the architectural laws, canonical contracts and frontend decision are unchanged. fileciteturn16file0L9-L13</w:t>
      </w:r>
    </w:p>
    <w:p>
      <w:pPr>
        <w:pStyle w:val="Heading1"/>
      </w:pPr>
      <w:r>
        <w:t>1. MISSING FEATURES</w:t>
      </w:r>
    </w:p>
    <w:p>
      <w:r>
        <w:t>The adversarial review identified 22 concrete additions. These are the new features that were not present in the original S/C/A/D/B/U inventory. Effort and impact are preserved from the addendum.</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7"/>
              </w:rPr>
              <w:t>ID</w:t>
            </w:r>
          </w:p>
        </w:tc>
        <w:tc>
          <w:tcPr>
            <w:tcW w:type="dxa" w:w="1440"/>
          </w:tcPr>
          <w:p>
            <w:r>
              <w:rPr>
                <w:sz w:val="17"/>
              </w:rPr>
              <w:t>Feature</w:t>
            </w:r>
          </w:p>
        </w:tc>
        <w:tc>
          <w:tcPr>
            <w:tcW w:type="dxa" w:w="1440"/>
          </w:tcPr>
          <w:p>
            <w:r>
              <w:rPr>
                <w:sz w:val="17"/>
              </w:rPr>
              <w:t>Module</w:t>
            </w:r>
          </w:p>
        </w:tc>
        <w:tc>
          <w:tcPr>
            <w:tcW w:type="dxa" w:w="1440"/>
          </w:tcPr>
          <w:p>
            <w:r>
              <w:rPr>
                <w:sz w:val="17"/>
              </w:rPr>
              <w:t>Judge value</w:t>
            </w:r>
          </w:p>
        </w:tc>
        <w:tc>
          <w:tcPr>
            <w:tcW w:type="dxa" w:w="1440"/>
          </w:tcPr>
          <w:p>
            <w:r>
              <w:rPr>
                <w:sz w:val="17"/>
              </w:rPr>
              <w:t>Eff.</w:t>
            </w:r>
          </w:p>
        </w:tc>
        <w:tc>
          <w:tcPr>
            <w:tcW w:type="dxa" w:w="1440"/>
          </w:tcPr>
          <w:p>
            <w:r>
              <w:rPr>
                <w:sz w:val="17"/>
              </w:rPr>
              <w:t>Impact</w:t>
            </w:r>
          </w:p>
        </w:tc>
      </w:tr>
      <w:tr>
        <w:tc>
          <w:tcPr>
            <w:tcW w:type="dxa" w:w="1440"/>
          </w:tcPr>
          <w:p>
            <w:r>
              <w:rPr>
                <w:sz w:val="17"/>
              </w:rPr>
              <w:t>X-01</w:t>
            </w:r>
          </w:p>
        </w:tc>
        <w:tc>
          <w:tcPr>
            <w:tcW w:type="dxa" w:w="1440"/>
          </w:tcPr>
          <w:p>
            <w:r>
              <w:rPr>
                <w:sz w:val="17"/>
              </w:rPr>
              <w:t>Sovereign Agent Mode: each robot as a real OS process over a lossy message bus; no shared state</w:t>
            </w:r>
          </w:p>
        </w:tc>
        <w:tc>
          <w:tcPr>
            <w:tcW w:type="dxa" w:w="1440"/>
          </w:tcPr>
          <w:p>
            <w:r>
              <w:rPr>
                <w:sz w:val="17"/>
              </w:rPr>
              <w:t>M4 + M2</w:t>
            </w:r>
          </w:p>
        </w:tc>
        <w:tc>
          <w:tcPr>
            <w:tcW w:type="dxa" w:w="1440"/>
          </w:tcPr>
          <w:p>
            <w:r>
              <w:rPr>
                <w:sz w:val="17"/>
              </w:rPr>
              <w:t>Makes distributed architecture literally demonstrable; kill -9 of an agent can be survived on stage.</w:t>
            </w:r>
          </w:p>
        </w:tc>
        <w:tc>
          <w:tcPr>
            <w:tcW w:type="dxa" w:w="1440"/>
          </w:tcPr>
          <w:p>
            <w:r>
              <w:rPr>
                <w:sz w:val="17"/>
              </w:rPr>
              <w:t>M</w:t>
            </w:r>
          </w:p>
        </w:tc>
        <w:tc>
          <w:tcPr>
            <w:tcW w:type="dxa" w:w="1440"/>
          </w:tcPr>
          <w:p>
            <w:r>
              <w:rPr>
                <w:sz w:val="17"/>
              </w:rPr>
              <w:t>10</w:t>
            </w:r>
          </w:p>
        </w:tc>
      </w:tr>
      <w:tr>
        <w:tc>
          <w:tcPr>
            <w:tcW w:type="dxa" w:w="1440"/>
          </w:tcPr>
          <w:p>
            <w:r>
              <w:rPr>
                <w:sz w:val="17"/>
              </w:rPr>
              <w:t>X-02</w:t>
            </w:r>
          </w:p>
        </w:tc>
        <w:tc>
          <w:tcPr>
            <w:tcW w:type="dxa" w:w="1440"/>
          </w:tcPr>
          <w:p>
            <w:r>
              <w:rPr>
                <w:sz w:val="17"/>
              </w:rPr>
              <w:t>Message-bus impairment injection: per-link packet drop, latency jitter and zone partition</w:t>
            </w:r>
          </w:p>
        </w:tc>
        <w:tc>
          <w:tcPr>
            <w:tcW w:type="dxa" w:w="1440"/>
          </w:tcPr>
          <w:p>
            <w:r>
              <w:rPr>
                <w:sz w:val="17"/>
              </w:rPr>
              <w:t>M4</w:t>
            </w:r>
          </w:p>
        </w:tc>
        <w:tc>
          <w:tcPr>
            <w:tcW w:type="dxa" w:w="1440"/>
          </w:tcPr>
          <w:p>
            <w:r>
              <w:rPr>
                <w:sz w:val="17"/>
              </w:rPr>
              <w:t>Turns NO_NETWORK from a mode flag into a measured fault condition.</w:t>
            </w:r>
          </w:p>
        </w:tc>
        <w:tc>
          <w:tcPr>
            <w:tcW w:type="dxa" w:w="1440"/>
          </w:tcPr>
          <w:p>
            <w:r>
              <w:rPr>
                <w:sz w:val="17"/>
              </w:rPr>
              <w:t>S</w:t>
            </w:r>
          </w:p>
        </w:tc>
        <w:tc>
          <w:tcPr>
            <w:tcW w:type="dxa" w:w="1440"/>
          </w:tcPr>
          <w:p>
            <w:r>
              <w:rPr>
                <w:sz w:val="17"/>
              </w:rPr>
              <w:t>9</w:t>
            </w:r>
          </w:p>
        </w:tc>
      </w:tr>
      <w:tr>
        <w:tc>
          <w:tcPr>
            <w:tcW w:type="dxa" w:w="1440"/>
          </w:tcPr>
          <w:p>
            <w:r>
              <w:rPr>
                <w:sz w:val="17"/>
              </w:rPr>
              <w:t>X-03</w:t>
            </w:r>
          </w:p>
        </w:tc>
        <w:tc>
          <w:tcPr>
            <w:tcW w:type="dxa" w:w="1440"/>
          </w:tcPr>
          <w:p>
            <w:r>
              <w:rPr>
                <w:sz w:val="17"/>
              </w:rPr>
              <w:t>Message budget accounting: messages/robot/tick, bytes/s, p95 consensus latency, plotted against fleet size</w:t>
            </w:r>
          </w:p>
        </w:tc>
        <w:tc>
          <w:tcPr>
            <w:tcW w:type="dxa" w:w="1440"/>
          </w:tcPr>
          <w:p>
            <w:r>
              <w:rPr>
                <w:sz w:val="17"/>
              </w:rPr>
              <w:t>M4 + M6</w:t>
            </w:r>
          </w:p>
        </w:tc>
        <w:tc>
          <w:tcPr>
            <w:tcW w:type="dxa" w:w="1440"/>
          </w:tcPr>
          <w:p>
            <w:r>
              <w:rPr>
                <w:sz w:val="17"/>
              </w:rPr>
              <w:t>Provides evidence for communication scalability and O(n) vs O(n²) behavior.</w:t>
            </w:r>
          </w:p>
        </w:tc>
        <w:tc>
          <w:tcPr>
            <w:tcW w:type="dxa" w:w="1440"/>
          </w:tcPr>
          <w:p>
            <w:r>
              <w:rPr>
                <w:sz w:val="17"/>
              </w:rPr>
              <w:t>S</w:t>
            </w:r>
          </w:p>
        </w:tc>
        <w:tc>
          <w:tcPr>
            <w:tcW w:type="dxa" w:w="1440"/>
          </w:tcPr>
          <w:p>
            <w:r>
              <w:rPr>
                <w:sz w:val="17"/>
              </w:rPr>
              <w:t>8</w:t>
            </w:r>
          </w:p>
        </w:tc>
      </w:tr>
      <w:tr>
        <w:tc>
          <w:tcPr>
            <w:tcW w:type="dxa" w:w="1440"/>
          </w:tcPr>
          <w:p>
            <w:r>
              <w:rPr>
                <w:sz w:val="17"/>
              </w:rPr>
              <w:t>X-04</w:t>
            </w:r>
          </w:p>
        </w:tc>
        <w:tc>
          <w:tcPr>
            <w:tcW w:type="dxa" w:w="1440"/>
          </w:tcPr>
          <w:p>
            <w:r>
              <w:rPr>
                <w:sz w:val="17"/>
              </w:rPr>
              <w:t>Edge compute budget panel: model size, inference p50/p95/p99, ticks/s headroom and feature-extraction cost measured on-agent</w:t>
            </w:r>
          </w:p>
        </w:tc>
        <w:tc>
          <w:tcPr>
            <w:tcW w:type="dxa" w:w="1440"/>
          </w:tcPr>
          <w:p>
            <w:r>
              <w:rPr>
                <w:sz w:val="17"/>
              </w:rPr>
              <w:t>M3 + M1</w:t>
            </w:r>
          </w:p>
        </w:tc>
        <w:tc>
          <w:tcPr>
            <w:tcW w:type="dxa" w:w="1440"/>
          </w:tcPr>
          <w:p>
            <w:r>
              <w:rPr>
                <w:sz w:val="17"/>
              </w:rPr>
              <w:t>Makes the Edge-AI claim measurable instead of nominal.</w:t>
            </w:r>
          </w:p>
        </w:tc>
        <w:tc>
          <w:tcPr>
            <w:tcW w:type="dxa" w:w="1440"/>
          </w:tcPr>
          <w:p>
            <w:r>
              <w:rPr>
                <w:sz w:val="17"/>
              </w:rPr>
              <w:t>S</w:t>
            </w:r>
          </w:p>
        </w:tc>
        <w:tc>
          <w:tcPr>
            <w:tcW w:type="dxa" w:w="1440"/>
          </w:tcPr>
          <w:p>
            <w:r>
              <w:rPr>
                <w:sz w:val="17"/>
              </w:rPr>
              <w:t>9</w:t>
            </w:r>
          </w:p>
        </w:tc>
      </w:tr>
      <w:tr>
        <w:tc>
          <w:tcPr>
            <w:tcW w:type="dxa" w:w="1440"/>
          </w:tcPr>
          <w:p>
            <w:r>
              <w:rPr>
                <w:sz w:val="17"/>
              </w:rPr>
              <w:t>X-05</w:t>
            </w:r>
          </w:p>
        </w:tc>
        <w:tc>
          <w:tcPr>
            <w:tcW w:type="dxa" w:w="1440"/>
          </w:tcPr>
          <w:p>
            <w:r>
              <w:rPr>
                <w:sz w:val="17"/>
              </w:rPr>
              <w:t>Congestion-aware time-expanded cost field: base edge cost + alpha × predicted occupancy in reservation window</w:t>
            </w:r>
          </w:p>
        </w:tc>
        <w:tc>
          <w:tcPr>
            <w:tcW w:type="dxa" w:w="1440"/>
          </w:tcPr>
          <w:p>
            <w:r>
              <w:rPr>
                <w:sz w:val="17"/>
              </w:rPr>
              <w:t>M4 + M5</w:t>
            </w:r>
          </w:p>
        </w:tc>
        <w:tc>
          <w:tcPr>
            <w:tcW w:type="dxa" w:w="1440"/>
          </w:tcPr>
          <w:p>
            <w:r>
              <w:rPr>
                <w:sz w:val="17"/>
              </w:rPr>
              <w:t>Moves beyond collision avoidance into traffic-flow control; can be visualised as a causal heatmap.</w:t>
            </w:r>
          </w:p>
        </w:tc>
        <w:tc>
          <w:tcPr>
            <w:tcW w:type="dxa" w:w="1440"/>
          </w:tcPr>
          <w:p>
            <w:r>
              <w:rPr>
                <w:sz w:val="17"/>
              </w:rPr>
              <w:t>M</w:t>
            </w:r>
          </w:p>
        </w:tc>
        <w:tc>
          <w:tcPr>
            <w:tcW w:type="dxa" w:w="1440"/>
          </w:tcPr>
          <w:p>
            <w:r>
              <w:rPr>
                <w:sz w:val="17"/>
              </w:rPr>
              <w:t>8</w:t>
            </w:r>
          </w:p>
        </w:tc>
      </w:tr>
      <w:tr>
        <w:tc>
          <w:tcPr>
            <w:tcW w:type="dxa" w:w="1440"/>
          </w:tcPr>
          <w:p>
            <w:r>
              <w:rPr>
                <w:sz w:val="17"/>
              </w:rPr>
              <w:t>X-06</w:t>
            </w:r>
          </w:p>
        </w:tc>
        <w:tc>
          <w:tcPr>
            <w:tcW w:type="dxa" w:w="1440"/>
          </w:tcPr>
          <w:p>
            <w:r>
              <w:rPr>
                <w:sz w:val="17"/>
              </w:rPr>
              <w:t>Deadlock avoidance using total priority order + priority inheritance on wait-for edges</w:t>
            </w:r>
          </w:p>
        </w:tc>
        <w:tc>
          <w:tcPr>
            <w:tcW w:type="dxa" w:w="1440"/>
          </w:tcPr>
          <w:p>
            <w:r>
              <w:rPr>
                <w:sz w:val="17"/>
              </w:rPr>
              <w:t>M4</w:t>
            </w:r>
          </w:p>
        </w:tc>
        <w:tc>
          <w:tcPr>
            <w:tcW w:type="dxa" w:w="1440"/>
          </w:tcPr>
          <w:p>
            <w:r>
              <w:rPr>
                <w:sz w:val="17"/>
              </w:rPr>
              <w:t>Changes deadlock handling from detection to avoidance/liveness.</w:t>
            </w:r>
          </w:p>
        </w:tc>
        <w:tc>
          <w:tcPr>
            <w:tcW w:type="dxa" w:w="1440"/>
          </w:tcPr>
          <w:p>
            <w:r>
              <w:rPr>
                <w:sz w:val="17"/>
              </w:rPr>
              <w:t>M</w:t>
            </w:r>
          </w:p>
        </w:tc>
        <w:tc>
          <w:tcPr>
            <w:tcW w:type="dxa" w:w="1440"/>
          </w:tcPr>
          <w:p>
            <w:r>
              <w:rPr>
                <w:sz w:val="17"/>
              </w:rPr>
              <w:t>8</w:t>
            </w:r>
          </w:p>
        </w:tc>
      </w:tr>
      <w:tr>
        <w:tc>
          <w:tcPr>
            <w:tcW w:type="dxa" w:w="1440"/>
          </w:tcPr>
          <w:p>
            <w:r>
              <w:rPr>
                <w:sz w:val="17"/>
              </w:rPr>
              <w:t>X-07</w:t>
            </w:r>
          </w:p>
        </w:tc>
        <w:tc>
          <w:tcPr>
            <w:tcW w:type="dxa" w:w="1440"/>
          </w:tcPr>
          <w:p>
            <w:r>
              <w:rPr>
                <w:sz w:val="17"/>
              </w:rPr>
              <w:t>Bounded windowed CBS conflict-tree replan for up to 3 agents, depth-capped and anytime</w:t>
            </w:r>
          </w:p>
        </w:tc>
        <w:tc>
          <w:tcPr>
            <w:tcW w:type="dxa" w:w="1440"/>
          </w:tcPr>
          <w:p>
            <w:r>
              <w:rPr>
                <w:sz w:val="17"/>
              </w:rPr>
              <w:t>M4</w:t>
            </w:r>
          </w:p>
        </w:tc>
        <w:tc>
          <w:tcPr>
            <w:tcW w:type="dxa" w:w="1440"/>
          </w:tcPr>
          <w:p>
            <w:r>
              <w:rPr>
                <w:sz w:val="17"/>
              </w:rPr>
              <w:t>Adds a genuine optimal-search escalation rung above simple prioritised planning.</w:t>
            </w:r>
          </w:p>
        </w:tc>
        <w:tc>
          <w:tcPr>
            <w:tcW w:type="dxa" w:w="1440"/>
          </w:tcPr>
          <w:p>
            <w:r>
              <w:rPr>
                <w:sz w:val="17"/>
              </w:rPr>
              <w:t>L</w:t>
            </w:r>
          </w:p>
        </w:tc>
        <w:tc>
          <w:tcPr>
            <w:tcW w:type="dxa" w:w="1440"/>
          </w:tcPr>
          <w:p>
            <w:r>
              <w:rPr>
                <w:sz w:val="17"/>
              </w:rPr>
              <w:t>8</w:t>
            </w:r>
          </w:p>
        </w:tc>
      </w:tr>
      <w:tr>
        <w:tc>
          <w:tcPr>
            <w:tcW w:type="dxa" w:w="1440"/>
          </w:tcPr>
          <w:p>
            <w:r>
              <w:rPr>
                <w:sz w:val="17"/>
              </w:rPr>
              <w:t>X-08</w:t>
            </w:r>
          </w:p>
        </w:tc>
        <w:tc>
          <w:tcPr>
            <w:tcW w:type="dxa" w:w="1440"/>
          </w:tcPr>
          <w:p>
            <w:r>
              <w:rPr>
                <w:sz w:val="17"/>
              </w:rPr>
              <w:t>Regret-based sequential single-item bidding with de-commitment and re-auction penalty</w:t>
            </w:r>
          </w:p>
        </w:tc>
        <w:tc>
          <w:tcPr>
            <w:tcW w:type="dxa" w:w="1440"/>
          </w:tcPr>
          <w:p>
            <w:r>
              <w:rPr>
                <w:sz w:val="17"/>
              </w:rPr>
              <w:t>M4</w:t>
            </w:r>
          </w:p>
        </w:tc>
        <w:tc>
          <w:tcPr>
            <w:tcW w:type="dxa" w:w="1440"/>
          </w:tcPr>
          <w:p>
            <w:r>
              <w:rPr>
                <w:sz w:val="17"/>
              </w:rPr>
              <w:t>Strengthens auction allocation beyond one-shot Contract Net-style bidding.</w:t>
            </w:r>
          </w:p>
        </w:tc>
        <w:tc>
          <w:tcPr>
            <w:tcW w:type="dxa" w:w="1440"/>
          </w:tcPr>
          <w:p>
            <w:r>
              <w:rPr>
                <w:sz w:val="17"/>
              </w:rPr>
              <w:t>M</w:t>
            </w:r>
          </w:p>
        </w:tc>
        <w:tc>
          <w:tcPr>
            <w:tcW w:type="dxa" w:w="1440"/>
          </w:tcPr>
          <w:p>
            <w:r>
              <w:rPr>
                <w:sz w:val="17"/>
              </w:rPr>
              <w:t>8</w:t>
            </w:r>
          </w:p>
        </w:tc>
      </w:tr>
      <w:tr>
        <w:tc>
          <w:tcPr>
            <w:tcW w:type="dxa" w:w="1440"/>
          </w:tcPr>
          <w:p>
            <w:r>
              <w:rPr>
                <w:sz w:val="17"/>
              </w:rPr>
              <w:t>X-09</w:t>
            </w:r>
          </w:p>
        </w:tc>
        <w:tc>
          <w:tcPr>
            <w:tcW w:type="dxa" w:w="1440"/>
          </w:tcPr>
          <w:p>
            <w:r>
              <w:rPr>
                <w:sz w:val="17"/>
              </w:rPr>
              <w:t>Visible safety invariant monitor: live space-time overlap violations plus tick-cells checked</w:t>
            </w:r>
          </w:p>
        </w:tc>
        <w:tc>
          <w:tcPr>
            <w:tcW w:type="dxa" w:w="1440"/>
          </w:tcPr>
          <w:p>
            <w:r>
              <w:rPr>
                <w:sz w:val="17"/>
              </w:rPr>
              <w:t>M4 + M1</w:t>
            </w:r>
          </w:p>
        </w:tc>
        <w:tc>
          <w:tcPr>
            <w:tcW w:type="dxa" w:w="1440"/>
          </w:tcPr>
          <w:p>
            <w:r>
              <w:rPr>
                <w:sz w:val="17"/>
              </w:rPr>
              <w:t>Lets a judge watch the safety claim rather than trust a test result.</w:t>
            </w:r>
          </w:p>
        </w:tc>
        <w:tc>
          <w:tcPr>
            <w:tcW w:type="dxa" w:w="1440"/>
          </w:tcPr>
          <w:p>
            <w:r>
              <w:rPr>
                <w:sz w:val="17"/>
              </w:rPr>
              <w:t>S</w:t>
            </w:r>
          </w:p>
        </w:tc>
        <w:tc>
          <w:tcPr>
            <w:tcW w:type="dxa" w:w="1440"/>
          </w:tcPr>
          <w:p>
            <w:r>
              <w:rPr>
                <w:sz w:val="17"/>
              </w:rPr>
              <w:t>9</w:t>
            </w:r>
          </w:p>
        </w:tc>
      </w:tr>
      <w:tr>
        <w:tc>
          <w:tcPr>
            <w:tcW w:type="dxa" w:w="1440"/>
          </w:tcPr>
          <w:p>
            <w:r>
              <w:rPr>
                <w:sz w:val="17"/>
              </w:rPr>
              <w:t>X-10</w:t>
            </w:r>
          </w:p>
        </w:tc>
        <w:tc>
          <w:tcPr>
            <w:tcW w:type="dxa" w:w="1440"/>
          </w:tcPr>
          <w:p>
            <w:r>
              <w:rPr>
                <w:sz w:val="17"/>
              </w:rPr>
              <w:t>Byzantine/rogue-robot quarantine with signed CoordinationMessage and automatic isolation</w:t>
            </w:r>
          </w:p>
        </w:tc>
        <w:tc>
          <w:tcPr>
            <w:tcW w:type="dxa" w:w="1440"/>
          </w:tcPr>
          <w:p>
            <w:r>
              <w:rPr>
                <w:sz w:val="17"/>
              </w:rPr>
              <w:t>M4</w:t>
            </w:r>
          </w:p>
        </w:tc>
        <w:tc>
          <w:tcPr>
            <w:tcW w:type="dxa" w:w="1440"/>
          </w:tcPr>
          <w:p>
            <w:r>
              <w:rPr>
                <w:sz w:val="17"/>
              </w:rPr>
              <w:t>Introduces adversarial-robot resilience relevant to a defence sponsor.</w:t>
            </w:r>
          </w:p>
        </w:tc>
        <w:tc>
          <w:tcPr>
            <w:tcW w:type="dxa" w:w="1440"/>
          </w:tcPr>
          <w:p>
            <w:r>
              <w:rPr>
                <w:sz w:val="17"/>
              </w:rPr>
              <w:t>M</w:t>
            </w:r>
          </w:p>
        </w:tc>
        <w:tc>
          <w:tcPr>
            <w:tcW w:type="dxa" w:w="1440"/>
          </w:tcPr>
          <w:p>
            <w:r>
              <w:rPr>
                <w:sz w:val="17"/>
              </w:rPr>
              <w:t>9</w:t>
            </w:r>
          </w:p>
        </w:tc>
      </w:tr>
      <w:tr>
        <w:tc>
          <w:tcPr>
            <w:tcW w:type="dxa" w:w="1440"/>
          </w:tcPr>
          <w:p>
            <w:r>
              <w:rPr>
                <w:sz w:val="17"/>
              </w:rPr>
              <w:t>X-11</w:t>
            </w:r>
          </w:p>
        </w:tc>
        <w:tc>
          <w:tcPr>
            <w:tcW w:type="dxa" w:w="1440"/>
          </w:tcPr>
          <w:p>
            <w:r>
              <w:rPr>
                <w:sz w:val="17"/>
              </w:rPr>
              <w:t>Operator authority + audit trail: canvas HOLD/no-go zone as hard constraint, with who/when/why logging</w:t>
            </w:r>
          </w:p>
        </w:tc>
        <w:tc>
          <w:tcPr>
            <w:tcW w:type="dxa" w:w="1440"/>
          </w:tcPr>
          <w:p>
            <w:r>
              <w:rPr>
                <w:sz w:val="17"/>
              </w:rPr>
              <w:t>M4 + M1 + M6</w:t>
            </w:r>
          </w:p>
        </w:tc>
        <w:tc>
          <w:tcPr>
            <w:tcW w:type="dxa" w:w="1440"/>
          </w:tcPr>
          <w:p>
            <w:r>
              <w:rPr>
                <w:sz w:val="17"/>
              </w:rPr>
              <w:t>Adds operational override and accountability suitable for industrial/defence control.</w:t>
            </w:r>
          </w:p>
        </w:tc>
        <w:tc>
          <w:tcPr>
            <w:tcW w:type="dxa" w:w="1440"/>
          </w:tcPr>
          <w:p>
            <w:r>
              <w:rPr>
                <w:sz w:val="17"/>
              </w:rPr>
              <w:t>M</w:t>
            </w:r>
          </w:p>
        </w:tc>
        <w:tc>
          <w:tcPr>
            <w:tcW w:type="dxa" w:w="1440"/>
          </w:tcPr>
          <w:p>
            <w:r>
              <w:rPr>
                <w:sz w:val="17"/>
              </w:rPr>
              <w:t>8</w:t>
            </w:r>
          </w:p>
        </w:tc>
      </w:tr>
      <w:tr>
        <w:tc>
          <w:tcPr>
            <w:tcW w:type="dxa" w:w="1440"/>
          </w:tcPr>
          <w:p>
            <w:r>
              <w:rPr>
                <w:sz w:val="17"/>
              </w:rPr>
              <w:t>X-12</w:t>
            </w:r>
          </w:p>
        </w:tc>
        <w:tc>
          <w:tcPr>
            <w:tcW w:type="dxa" w:w="1440"/>
          </w:tcPr>
          <w:p>
            <w:r>
              <w:rPr>
                <w:sz w:val="17"/>
              </w:rPr>
              <w:t>Counterfactual ghost fleet: same seed and task stream, baseline rendered as ghosts on the same map with live divergence</w:t>
            </w:r>
          </w:p>
        </w:tc>
        <w:tc>
          <w:tcPr>
            <w:tcW w:type="dxa" w:w="1440"/>
          </w:tcPr>
          <w:p>
            <w:r>
              <w:rPr>
                <w:sz w:val="17"/>
              </w:rPr>
              <w:t>M5 + M1</w:t>
            </w:r>
          </w:p>
        </w:tc>
        <w:tc>
          <w:tcPr>
            <w:tcW w:type="dxa" w:w="1440"/>
          </w:tcPr>
          <w:p>
            <w:r>
              <w:rPr>
                <w:sz w:val="17"/>
              </w:rPr>
              <w:t>Turns the benchmark into an immediately visible race rather than a static chart.</w:t>
            </w:r>
          </w:p>
        </w:tc>
        <w:tc>
          <w:tcPr>
            <w:tcW w:type="dxa" w:w="1440"/>
          </w:tcPr>
          <w:p>
            <w:r>
              <w:rPr>
                <w:sz w:val="17"/>
              </w:rPr>
              <w:t>M</w:t>
            </w:r>
          </w:p>
        </w:tc>
        <w:tc>
          <w:tcPr>
            <w:tcW w:type="dxa" w:w="1440"/>
          </w:tcPr>
          <w:p>
            <w:r>
              <w:rPr>
                <w:sz w:val="17"/>
              </w:rPr>
              <w:t>10</w:t>
            </w:r>
          </w:p>
        </w:tc>
      </w:tr>
      <w:tr>
        <w:tc>
          <w:tcPr>
            <w:tcW w:type="dxa" w:w="1440"/>
          </w:tcPr>
          <w:p>
            <w:r>
              <w:rPr>
                <w:sz w:val="17"/>
              </w:rPr>
              <w:t>X-13</w:t>
            </w:r>
          </w:p>
        </w:tc>
        <w:tc>
          <w:tcPr>
            <w:tcW w:type="dxa" w:w="1440"/>
          </w:tcPr>
          <w:p>
            <w:r>
              <w:rPr>
                <w:sz w:val="17"/>
              </w:rPr>
              <w:t>Statistical benchmark rigour: ≥10 seeds/configuration, mean + 95% CI, paired per-seed deltas</w:t>
            </w:r>
          </w:p>
        </w:tc>
        <w:tc>
          <w:tcPr>
            <w:tcW w:type="dxa" w:w="1440"/>
          </w:tcPr>
          <w:p>
            <w:r>
              <w:rPr>
                <w:sz w:val="17"/>
              </w:rPr>
              <w:t>M6</w:t>
            </w:r>
          </w:p>
        </w:tc>
        <w:tc>
          <w:tcPr>
            <w:tcW w:type="dxa" w:w="1440"/>
          </w:tcPr>
          <w:p>
            <w:r>
              <w:rPr>
                <w:sz w:val="17"/>
              </w:rPr>
              <w:t>Prevents the 'you ran it once' attack.</w:t>
            </w:r>
          </w:p>
        </w:tc>
        <w:tc>
          <w:tcPr>
            <w:tcW w:type="dxa" w:w="1440"/>
          </w:tcPr>
          <w:p>
            <w:r>
              <w:rPr>
                <w:sz w:val="17"/>
              </w:rPr>
              <w:t>S</w:t>
            </w:r>
          </w:p>
        </w:tc>
        <w:tc>
          <w:tcPr>
            <w:tcW w:type="dxa" w:w="1440"/>
          </w:tcPr>
          <w:p>
            <w:r>
              <w:rPr>
                <w:sz w:val="17"/>
              </w:rPr>
              <w:t>8</w:t>
            </w:r>
          </w:p>
        </w:tc>
      </w:tr>
      <w:tr>
        <w:tc>
          <w:tcPr>
            <w:tcW w:type="dxa" w:w="1440"/>
          </w:tcPr>
          <w:p>
            <w:r>
              <w:rPr>
                <w:sz w:val="17"/>
              </w:rPr>
              <w:t>X-14</w:t>
            </w:r>
          </w:p>
        </w:tc>
        <w:tc>
          <w:tcPr>
            <w:tcW w:type="dxa" w:w="1440"/>
          </w:tcPr>
          <w:p>
            <w:r>
              <w:rPr>
                <w:sz w:val="17"/>
              </w:rPr>
              <w:t>Scalability curve at 10/25/50/100 robots: tick time and throughput per robot-hour</w:t>
            </w:r>
          </w:p>
        </w:tc>
        <w:tc>
          <w:tcPr>
            <w:tcW w:type="dxa" w:w="1440"/>
          </w:tcPr>
          <w:p>
            <w:r>
              <w:rPr>
                <w:sz w:val="17"/>
              </w:rPr>
              <w:t>M5 + M6</w:t>
            </w:r>
          </w:p>
        </w:tc>
        <w:tc>
          <w:tcPr>
            <w:tcW w:type="dxa" w:w="1440"/>
          </w:tcPr>
          <w:p>
            <w:r>
              <w:rPr>
                <w:sz w:val="17"/>
              </w:rPr>
              <w:t>Shows scaling behavior rather than asserting a single 50-robot run.</w:t>
            </w:r>
          </w:p>
        </w:tc>
        <w:tc>
          <w:tcPr>
            <w:tcW w:type="dxa" w:w="1440"/>
          </w:tcPr>
          <w:p>
            <w:r>
              <w:rPr>
                <w:sz w:val="17"/>
              </w:rPr>
              <w:t>S</w:t>
            </w:r>
          </w:p>
        </w:tc>
        <w:tc>
          <w:tcPr>
            <w:tcW w:type="dxa" w:w="1440"/>
          </w:tcPr>
          <w:p>
            <w:r>
              <w:rPr>
                <w:sz w:val="17"/>
              </w:rPr>
              <w:t>8</w:t>
            </w:r>
          </w:p>
        </w:tc>
      </w:tr>
      <w:tr>
        <w:tc>
          <w:tcPr>
            <w:tcW w:type="dxa" w:w="1440"/>
          </w:tcPr>
          <w:p>
            <w:r>
              <w:rPr>
                <w:sz w:val="17"/>
              </w:rPr>
              <w:t>X-15</w:t>
            </w:r>
          </w:p>
        </w:tc>
        <w:tc>
          <w:tcPr>
            <w:tcW w:type="dxa" w:w="1440"/>
          </w:tcPr>
          <w:p>
            <w:r>
              <w:rPr>
                <w:sz w:val="17"/>
              </w:rPr>
              <w:t>Sensing-reality knob: localisation noise, odometry drift, actuation delay and intent-publish jitter</w:t>
            </w:r>
          </w:p>
        </w:tc>
        <w:tc>
          <w:tcPr>
            <w:tcW w:type="dxa" w:w="1440"/>
          </w:tcPr>
          <w:p>
            <w:r>
              <w:rPr>
                <w:sz w:val="17"/>
              </w:rPr>
              <w:t>M5</w:t>
            </w:r>
          </w:p>
        </w:tc>
        <w:tc>
          <w:tcPr>
            <w:tcW w:type="dxa" w:w="1440"/>
          </w:tcPr>
          <w:p>
            <w:r>
              <w:rPr>
                <w:sz w:val="17"/>
              </w:rPr>
              <w:t>Makes the sim-to-real limitation interrogable on screen.</w:t>
            </w:r>
          </w:p>
        </w:tc>
        <w:tc>
          <w:tcPr>
            <w:tcW w:type="dxa" w:w="1440"/>
          </w:tcPr>
          <w:p>
            <w:r>
              <w:rPr>
                <w:sz w:val="17"/>
              </w:rPr>
              <w:t>M</w:t>
            </w:r>
          </w:p>
        </w:tc>
        <w:tc>
          <w:tcPr>
            <w:tcW w:type="dxa" w:w="1440"/>
          </w:tcPr>
          <w:p>
            <w:r>
              <w:rPr>
                <w:sz w:val="17"/>
              </w:rPr>
              <w:t>8</w:t>
            </w:r>
          </w:p>
        </w:tc>
      </w:tr>
      <w:tr>
        <w:tc>
          <w:tcPr>
            <w:tcW w:type="dxa" w:w="1440"/>
          </w:tcPr>
          <w:p>
            <w:r>
              <w:rPr>
                <w:sz w:val="17"/>
              </w:rPr>
              <w:t>X-16</w:t>
            </w:r>
          </w:p>
        </w:tc>
        <w:tc>
          <w:tcPr>
            <w:tcW w:type="dxa" w:w="1440"/>
          </w:tcPr>
          <w:p>
            <w:r>
              <w:rPr>
                <w:sz w:val="17"/>
              </w:rPr>
              <w:t>Task priority classes with deadlines/pre-emption and SLA-miss KPI</w:t>
            </w:r>
          </w:p>
        </w:tc>
        <w:tc>
          <w:tcPr>
            <w:tcW w:type="dxa" w:w="1440"/>
          </w:tcPr>
          <w:p>
            <w:r>
              <w:rPr>
                <w:sz w:val="17"/>
              </w:rPr>
              <w:t>M5 + M4</w:t>
            </w:r>
          </w:p>
        </w:tc>
        <w:tc>
          <w:tcPr>
            <w:tcW w:type="dxa" w:w="1440"/>
          </w:tcPr>
          <w:p>
            <w:r>
              <w:rPr>
                <w:sz w:val="17"/>
              </w:rPr>
              <w:t>Makes allocation materially non-trivial and closer to operational logistics.</w:t>
            </w:r>
          </w:p>
        </w:tc>
        <w:tc>
          <w:tcPr>
            <w:tcW w:type="dxa" w:w="1440"/>
          </w:tcPr>
          <w:p>
            <w:r>
              <w:rPr>
                <w:sz w:val="17"/>
              </w:rPr>
              <w:t>S</w:t>
            </w:r>
          </w:p>
        </w:tc>
        <w:tc>
          <w:tcPr>
            <w:tcW w:type="dxa" w:w="1440"/>
          </w:tcPr>
          <w:p>
            <w:r>
              <w:rPr>
                <w:sz w:val="17"/>
              </w:rPr>
              <w:t>7</w:t>
            </w:r>
          </w:p>
        </w:tc>
      </w:tr>
      <w:tr>
        <w:tc>
          <w:tcPr>
            <w:tcW w:type="dxa" w:w="1440"/>
          </w:tcPr>
          <w:p>
            <w:r>
              <w:rPr>
                <w:sz w:val="17"/>
              </w:rPr>
              <w:t>X-17</w:t>
            </w:r>
          </w:p>
        </w:tc>
        <w:tc>
          <w:tcPr>
            <w:tcW w:type="dxa" w:w="1440"/>
          </w:tcPr>
          <w:p>
            <w:r>
              <w:rPr>
                <w:sz w:val="17"/>
              </w:rPr>
              <w:t>Heterogeneous fleet: payload class, speed class, charge rate and capability-gated bidding</w:t>
            </w:r>
          </w:p>
        </w:tc>
        <w:tc>
          <w:tcPr>
            <w:tcW w:type="dxa" w:w="1440"/>
          </w:tcPr>
          <w:p>
            <w:r>
              <w:rPr>
                <w:sz w:val="17"/>
              </w:rPr>
              <w:t>M5 + M4</w:t>
            </w:r>
          </w:p>
        </w:tc>
        <w:tc>
          <w:tcPr>
            <w:tcW w:type="dxa" w:w="1440"/>
          </w:tcPr>
          <w:p>
            <w:r>
              <w:rPr>
                <w:sz w:val="17"/>
              </w:rPr>
              <w:t>Prevents the easy assumption that all robots are interchangeable.</w:t>
            </w:r>
          </w:p>
        </w:tc>
        <w:tc>
          <w:tcPr>
            <w:tcW w:type="dxa" w:w="1440"/>
          </w:tcPr>
          <w:p>
            <w:r>
              <w:rPr>
                <w:sz w:val="17"/>
              </w:rPr>
              <w:t>S</w:t>
            </w:r>
          </w:p>
        </w:tc>
        <w:tc>
          <w:tcPr>
            <w:tcW w:type="dxa" w:w="1440"/>
          </w:tcPr>
          <w:p>
            <w:r>
              <w:rPr>
                <w:sz w:val="17"/>
              </w:rPr>
              <w:t>7</w:t>
            </w:r>
          </w:p>
        </w:tc>
      </w:tr>
      <w:tr>
        <w:tc>
          <w:tcPr>
            <w:tcW w:type="dxa" w:w="1440"/>
          </w:tcPr>
          <w:p>
            <w:r>
              <w:rPr>
                <w:sz w:val="17"/>
              </w:rPr>
              <w:t>X-18</w:t>
            </w:r>
          </w:p>
        </w:tc>
        <w:tc>
          <w:tcPr>
            <w:tcW w:type="dxa" w:w="1440"/>
          </w:tcPr>
          <w:p>
            <w:r>
              <w:rPr>
                <w:sz w:val="17"/>
              </w:rPr>
              <w:t>Battery feasibility veto: reject a task if round trip plus reserve exceeds state of charge</w:t>
            </w:r>
          </w:p>
        </w:tc>
        <w:tc>
          <w:tcPr>
            <w:tcW w:type="dxa" w:w="1440"/>
          </w:tcPr>
          <w:p>
            <w:r>
              <w:rPr>
                <w:sz w:val="17"/>
              </w:rPr>
              <w:t>M4</w:t>
            </w:r>
          </w:p>
        </w:tc>
        <w:tc>
          <w:tcPr>
            <w:tcW w:type="dxa" w:w="1440"/>
          </w:tcPr>
          <w:p>
            <w:r>
              <w:rPr>
                <w:sz w:val="17"/>
              </w:rPr>
              <w:t>Closes an obvious allocation safety hole.</w:t>
            </w:r>
          </w:p>
        </w:tc>
        <w:tc>
          <w:tcPr>
            <w:tcW w:type="dxa" w:w="1440"/>
          </w:tcPr>
          <w:p>
            <w:r>
              <w:rPr>
                <w:sz w:val="17"/>
              </w:rPr>
              <w:t>S</w:t>
            </w:r>
          </w:p>
        </w:tc>
        <w:tc>
          <w:tcPr>
            <w:tcW w:type="dxa" w:w="1440"/>
          </w:tcPr>
          <w:p>
            <w:r>
              <w:rPr>
                <w:sz w:val="17"/>
              </w:rPr>
              <w:t>6</w:t>
            </w:r>
          </w:p>
        </w:tc>
      </w:tr>
      <w:tr>
        <w:tc>
          <w:tcPr>
            <w:tcW w:type="dxa" w:w="1440"/>
          </w:tcPr>
          <w:p>
            <w:r>
              <w:rPr>
                <w:sz w:val="17"/>
              </w:rPr>
              <w:t>X-19</w:t>
            </w:r>
          </w:p>
        </w:tc>
        <w:tc>
          <w:tcPr>
            <w:tcW w:type="dxa" w:w="1440"/>
          </w:tcPr>
          <w:p>
            <w:r>
              <w:rPr>
                <w:sz w:val="17"/>
              </w:rPr>
              <w:t>UCB1 bandit over discrete bid-weight vectors with live regret/arm-selection curve</w:t>
            </w:r>
          </w:p>
        </w:tc>
        <w:tc>
          <w:tcPr>
            <w:tcW w:type="dxa" w:w="1440"/>
          </w:tcPr>
          <w:p>
            <w:r>
              <w:rPr>
                <w:sz w:val="17"/>
              </w:rPr>
              <w:t>M6 + M3</w:t>
            </w:r>
          </w:p>
        </w:tc>
        <w:tc>
          <w:tcPr>
            <w:tcW w:type="dxa" w:w="1440"/>
          </w:tcPr>
          <w:p>
            <w:r>
              <w:rPr>
                <w:sz w:val="17"/>
              </w:rPr>
              <w:t>Provides a defensible learning mechanism for N8 instead of offline tuning.</w:t>
            </w:r>
          </w:p>
        </w:tc>
        <w:tc>
          <w:tcPr>
            <w:tcW w:type="dxa" w:w="1440"/>
          </w:tcPr>
          <w:p>
            <w:r>
              <w:rPr>
                <w:sz w:val="17"/>
              </w:rPr>
              <w:t>M</w:t>
            </w:r>
          </w:p>
        </w:tc>
        <w:tc>
          <w:tcPr>
            <w:tcW w:type="dxa" w:w="1440"/>
          </w:tcPr>
          <w:p>
            <w:r>
              <w:rPr>
                <w:sz w:val="17"/>
              </w:rPr>
              <w:t>7</w:t>
            </w:r>
          </w:p>
        </w:tc>
      </w:tr>
      <w:tr>
        <w:tc>
          <w:tcPr>
            <w:tcW w:type="dxa" w:w="1440"/>
          </w:tcPr>
          <w:p>
            <w:r>
              <w:rPr>
                <w:sz w:val="17"/>
              </w:rPr>
              <w:t>X-20</w:t>
            </w:r>
          </w:p>
        </w:tc>
        <w:tc>
          <w:tcPr>
            <w:tcW w:type="dxa" w:w="1440"/>
          </w:tcPr>
          <w:p>
            <w:r>
              <w:rPr>
                <w:sz w:val="17"/>
              </w:rPr>
              <w:t>ML repositioned as a congestion forecaster predicting cell occupancy t+N and feeding X-05</w:t>
            </w:r>
          </w:p>
        </w:tc>
        <w:tc>
          <w:tcPr>
            <w:tcW w:type="dxa" w:w="1440"/>
          </w:tcPr>
          <w:p>
            <w:r>
              <w:rPr>
                <w:sz w:val="17"/>
              </w:rPr>
              <w:t>M3</w:t>
            </w:r>
          </w:p>
        </w:tc>
        <w:tc>
          <w:tcPr>
            <w:tcW w:type="dxa" w:w="1440"/>
          </w:tcPr>
          <w:p>
            <w:r>
              <w:rPr>
                <w:sz w:val="17"/>
              </w:rPr>
              <w:t>Avoids training an action classifier to imitate the same rules that generate its labels.</w:t>
            </w:r>
          </w:p>
        </w:tc>
        <w:tc>
          <w:tcPr>
            <w:tcW w:type="dxa" w:w="1440"/>
          </w:tcPr>
          <w:p>
            <w:r>
              <w:rPr>
                <w:sz w:val="17"/>
              </w:rPr>
              <w:t>M</w:t>
            </w:r>
          </w:p>
        </w:tc>
        <w:tc>
          <w:tcPr>
            <w:tcW w:type="dxa" w:w="1440"/>
          </w:tcPr>
          <w:p>
            <w:r>
              <w:rPr>
                <w:sz w:val="17"/>
              </w:rPr>
              <w:t>9</w:t>
            </w:r>
          </w:p>
        </w:tc>
      </w:tr>
      <w:tr>
        <w:tc>
          <w:tcPr>
            <w:tcW w:type="dxa" w:w="1440"/>
          </w:tcPr>
          <w:p>
            <w:r>
              <w:rPr>
                <w:sz w:val="17"/>
              </w:rPr>
              <w:t>X-21</w:t>
            </w:r>
          </w:p>
        </w:tc>
        <w:tc>
          <w:tcPr>
            <w:tcW w:type="dxa" w:w="1440"/>
          </w:tcPr>
          <w:p>
            <w:r>
              <w:rPr>
                <w:sz w:val="17"/>
              </w:rPr>
              <w:t>Anytime planner with hard per-tick compute budget; returns best-so-far plan on timeout</w:t>
            </w:r>
          </w:p>
        </w:tc>
        <w:tc>
          <w:tcPr>
            <w:tcW w:type="dxa" w:w="1440"/>
          </w:tcPr>
          <w:p>
            <w:r>
              <w:rPr>
                <w:sz w:val="17"/>
              </w:rPr>
              <w:t>M4</w:t>
            </w:r>
          </w:p>
        </w:tc>
        <w:tc>
          <w:tcPr>
            <w:tcW w:type="dxa" w:w="1440"/>
          </w:tcPr>
          <w:p>
            <w:r>
              <w:rPr>
                <w:sz w:val="17"/>
              </w:rPr>
              <w:t>Makes real-time computation behavior measurable under load.</w:t>
            </w:r>
          </w:p>
        </w:tc>
        <w:tc>
          <w:tcPr>
            <w:tcW w:type="dxa" w:w="1440"/>
          </w:tcPr>
          <w:p>
            <w:r>
              <w:rPr>
                <w:sz w:val="17"/>
              </w:rPr>
              <w:t>M</w:t>
            </w:r>
          </w:p>
        </w:tc>
        <w:tc>
          <w:tcPr>
            <w:tcW w:type="dxa" w:w="1440"/>
          </w:tcPr>
          <w:p>
            <w:r>
              <w:rPr>
                <w:sz w:val="17"/>
              </w:rPr>
              <w:t>6</w:t>
            </w:r>
          </w:p>
        </w:tc>
      </w:tr>
      <w:tr>
        <w:tc>
          <w:tcPr>
            <w:tcW w:type="dxa" w:w="1440"/>
          </w:tcPr>
          <w:p>
            <w:r>
              <w:rPr>
                <w:sz w:val="17"/>
              </w:rPr>
              <w:t>X-22</w:t>
            </w:r>
          </w:p>
        </w:tc>
        <w:tc>
          <w:tcPr>
            <w:tcW w:type="dxa" w:w="1440"/>
          </w:tcPr>
          <w:p>
            <w:r>
              <w:rPr>
                <w:sz w:val="17"/>
              </w:rPr>
              <w:t>Trace hash strip: seed, commit, config hash and rolling trace hash in status bar</w:t>
            </w:r>
          </w:p>
        </w:tc>
        <w:tc>
          <w:tcPr>
            <w:tcW w:type="dxa" w:w="1440"/>
          </w:tcPr>
          <w:p>
            <w:r>
              <w:rPr>
                <w:sz w:val="17"/>
              </w:rPr>
              <w:t>M6 + M1</w:t>
            </w:r>
          </w:p>
        </w:tc>
        <w:tc>
          <w:tcPr>
            <w:tcW w:type="dxa" w:w="1440"/>
          </w:tcPr>
          <w:p>
            <w:r>
              <w:rPr>
                <w:sz w:val="17"/>
              </w:rPr>
              <w:t>Makes deterministic provenance continuously visible.</w:t>
            </w:r>
          </w:p>
        </w:tc>
        <w:tc>
          <w:tcPr>
            <w:tcW w:type="dxa" w:w="1440"/>
          </w:tcPr>
          <w:p>
            <w:r>
              <w:rPr>
                <w:sz w:val="17"/>
              </w:rPr>
              <w:t>S</w:t>
            </w:r>
          </w:p>
        </w:tc>
        <w:tc>
          <w:tcPr>
            <w:tcW w:type="dxa" w:w="1440"/>
          </w:tcPr>
          <w:p>
            <w:r>
              <w:rPr>
                <w:sz w:val="17"/>
              </w:rPr>
              <w:t>7</w:t>
            </w:r>
          </w:p>
        </w:tc>
      </w:tr>
    </w:tbl>
    <w:p>
      <w:pPr>
        <w:pStyle w:val="Heading1"/>
      </w:pPr>
      <w:r>
        <w:t>2. BRUTAL NOVELTY AUDIT</w:t>
      </w:r>
    </w:p>
    <w:p>
      <w:r>
        <w:t>The original blueprint's eight claims are re-adjudicated against the prior-art analysis in the addendum. The source explicitly classifies N1 as incremental, N2 as table stakes, N3 as genuine engineering, N4 as incremental, N5 as genuine runtime-assurance engineering, N6 as incremental, N7 as overclaimed as novelty, and N8 as overclaimed in its current form. fileciteturn16file0L182-L255 fileciteturn16file0L256-L334</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7"/>
              </w:rPr>
              <w:t>ID</w:t>
            </w:r>
          </w:p>
        </w:tc>
        <w:tc>
          <w:tcPr>
            <w:tcW w:type="dxa" w:w="1440"/>
          </w:tcPr>
          <w:p>
            <w:r>
              <w:rPr>
                <w:sz w:val="17"/>
              </w:rPr>
              <w:t>Claim</w:t>
            </w:r>
          </w:p>
        </w:tc>
        <w:tc>
          <w:tcPr>
            <w:tcW w:type="dxa" w:w="1440"/>
          </w:tcPr>
          <w:p>
            <w:r>
              <w:rPr>
                <w:sz w:val="17"/>
              </w:rPr>
              <w:t>Verdict</w:t>
            </w:r>
          </w:p>
        </w:tc>
        <w:tc>
          <w:tcPr>
            <w:tcW w:type="dxa" w:w="1440"/>
          </w:tcPr>
          <w:p>
            <w:r>
              <w:rPr>
                <w:sz w:val="17"/>
              </w:rPr>
              <w:t>Why / prior art</w:t>
            </w:r>
          </w:p>
        </w:tc>
        <w:tc>
          <w:tcPr>
            <w:tcW w:type="dxa" w:w="1440"/>
          </w:tcPr>
          <w:p>
            <w:r>
              <w:rPr>
                <w:sz w:val="17"/>
              </w:rPr>
              <w:t>Judge impact</w:t>
            </w:r>
          </w:p>
        </w:tc>
        <w:tc>
          <w:tcPr>
            <w:tcW w:type="dxa" w:w="1440"/>
          </w:tcPr>
          <w:p>
            <w:r>
              <w:rPr>
                <w:sz w:val="17"/>
              </w:rPr>
              <w:t>Strengthening</w:t>
            </w:r>
          </w:p>
        </w:tc>
      </w:tr>
      <w:tr>
        <w:tc>
          <w:tcPr>
            <w:tcW w:type="dxa" w:w="1440"/>
          </w:tcPr>
          <w:p>
            <w:r>
              <w:rPr>
                <w:sz w:val="17"/>
              </w:rPr>
              <w:t>N1</w:t>
            </w:r>
          </w:p>
        </w:tc>
        <w:tc>
          <w:tcPr>
            <w:tcW w:type="dxa" w:w="1440"/>
          </w:tcPr>
          <w:p>
            <w:r>
              <w:rPr>
                <w:sz w:val="17"/>
              </w:rPr>
              <w:t>Decentralised auction allocation</w:t>
            </w:r>
          </w:p>
        </w:tc>
        <w:tc>
          <w:tcPr>
            <w:tcW w:type="dxa" w:w="1440"/>
          </w:tcPr>
          <w:p>
            <w:r>
              <w:rPr>
                <w:sz w:val="17"/>
              </w:rPr>
              <w:t>INCREMENTAL</w:t>
            </w:r>
          </w:p>
        </w:tc>
        <w:tc>
          <w:tcPr>
            <w:tcW w:type="dxa" w:w="1440"/>
          </w:tcPr>
          <w:p>
            <w:r>
              <w:rPr>
                <w:sz w:val="17"/>
              </w:rPr>
              <w:t>Contract Net Protocol (Smith, 1980) and market-based single-item allocation are established approaches; Gerkey &amp; Mataric taxonomy also covers single-task/single-robot allocation. This is not novel by itself.</w:t>
            </w:r>
          </w:p>
        </w:tc>
        <w:tc>
          <w:tcPr>
            <w:tcW w:type="dxa" w:w="1440"/>
          </w:tcPr>
          <w:p>
            <w:r>
              <w:rPr>
                <w:sz w:val="17"/>
              </w:rPr>
              <w:t>6</w:t>
            </w:r>
          </w:p>
        </w:tc>
        <w:tc>
          <w:tcPr>
            <w:tcW w:type="dxa" w:w="1440"/>
          </w:tcPr>
          <w:p>
            <w:r>
              <w:rPr>
                <w:sz w:val="17"/>
              </w:rPr>
              <w:t>Add X-08 regret-based de-commitment and X-01 real agent processes; measure makespan against single-shot auction and centralized greedy.</w:t>
            </w:r>
          </w:p>
        </w:tc>
      </w:tr>
      <w:tr>
        <w:tc>
          <w:tcPr>
            <w:tcW w:type="dxa" w:w="1440"/>
          </w:tcPr>
          <w:p>
            <w:r>
              <w:rPr>
                <w:sz w:val="17"/>
              </w:rPr>
              <w:t>N2</w:t>
            </w:r>
          </w:p>
        </w:tc>
        <w:tc>
          <w:tcPr>
            <w:tcW w:type="dxa" w:w="1440"/>
          </w:tcPr>
          <w:p>
            <w:r>
              <w:rPr>
                <w:sz w:val="17"/>
              </w:rPr>
              <w:t>Intent broadcast + space-time reservation</w:t>
            </w:r>
          </w:p>
        </w:tc>
        <w:tc>
          <w:tcPr>
            <w:tcW w:type="dxa" w:w="1440"/>
          </w:tcPr>
          <w:p>
            <w:r>
              <w:rPr>
                <w:sz w:val="17"/>
              </w:rPr>
              <w:t>TABLE STAKES</w:t>
            </w:r>
          </w:p>
        </w:tc>
        <w:tc>
          <w:tcPr>
            <w:tcW w:type="dxa" w:w="1440"/>
          </w:tcPr>
          <w:p>
            <w:r>
              <w:rPr>
                <w:sz w:val="17"/>
              </w:rPr>
              <w:t>Reservation tables underpin approaches such as WHCA* (Silver, 2005); publishing intent before movement is standard reservation-planner behavior.</w:t>
            </w:r>
          </w:p>
        </w:tc>
        <w:tc>
          <w:tcPr>
            <w:tcW w:type="dxa" w:w="1440"/>
          </w:tcPr>
          <w:p>
            <w:r>
              <w:rPr>
                <w:sz w:val="17"/>
              </w:rPr>
              <w:t>5</w:t>
            </w:r>
          </w:p>
        </w:tc>
        <w:tc>
          <w:tcPr>
            <w:tcW w:type="dxa" w:w="1440"/>
          </w:tcPr>
          <w:p>
            <w:r>
              <w:rPr>
                <w:sz w:val="17"/>
              </w:rPr>
              <w:t>Stop calling it novel. Add path_version invalidation/windowed re-reservation and X-09 visible safety invariant.</w:t>
            </w:r>
          </w:p>
        </w:tc>
      </w:tr>
      <w:tr>
        <w:tc>
          <w:tcPr>
            <w:tcW w:type="dxa" w:w="1440"/>
          </w:tcPr>
          <w:p>
            <w:r>
              <w:rPr>
                <w:sz w:val="17"/>
              </w:rPr>
              <w:t>N3</w:t>
            </w:r>
          </w:p>
        </w:tc>
        <w:tc>
          <w:tcPr>
            <w:tcW w:type="dxa" w:w="1440"/>
          </w:tcPr>
          <w:p>
            <w:r>
              <w:rPr>
                <w:sz w:val="17"/>
              </w:rPr>
              <w:t>Deterministic replay</w:t>
            </w:r>
          </w:p>
        </w:tc>
        <w:tc>
          <w:tcPr>
            <w:tcW w:type="dxa" w:w="1440"/>
          </w:tcPr>
          <w:p>
            <w:r>
              <w:rPr>
                <w:sz w:val="17"/>
              </w:rPr>
              <w:t>GENUINE (engineering)</w:t>
            </w:r>
          </w:p>
        </w:tc>
        <w:tc>
          <w:tcPr>
            <w:tcW w:type="dxa" w:w="1440"/>
          </w:tcPr>
          <w:p>
            <w:r>
              <w:rPr>
                <w:sz w:val="17"/>
              </w:rPr>
              <w:t>Not research novelty, but unusually valuable and uncommon in hackathon multi-agent demos because it makes runs auditable and reproducible.</w:t>
            </w:r>
          </w:p>
        </w:tc>
        <w:tc>
          <w:tcPr>
            <w:tcW w:type="dxa" w:w="1440"/>
          </w:tcPr>
          <w:p>
            <w:r>
              <w:rPr>
                <w:sz w:val="17"/>
              </w:rPr>
              <w:t>8</w:t>
            </w:r>
          </w:p>
        </w:tc>
        <w:tc>
          <w:tcPr>
            <w:tcW w:type="dxa" w:w="1440"/>
          </w:tcPr>
          <w:p>
            <w:r>
              <w:rPr>
                <w:sz w:val="17"/>
              </w:rPr>
              <w:t>Add X-22 trace hash strip and side-by-side same-seed hash comparison.</w:t>
            </w:r>
          </w:p>
        </w:tc>
      </w:tr>
      <w:tr>
        <w:tc>
          <w:tcPr>
            <w:tcW w:type="dxa" w:w="1440"/>
          </w:tcPr>
          <w:p>
            <w:r>
              <w:rPr>
                <w:sz w:val="17"/>
              </w:rPr>
              <w:t>N4</w:t>
            </w:r>
          </w:p>
        </w:tc>
        <w:tc>
          <w:tcPr>
            <w:tcW w:type="dxa" w:w="1440"/>
          </w:tcPr>
          <w:p>
            <w:r>
              <w:rPr>
                <w:sz w:val="17"/>
              </w:rPr>
              <w:t>Deadlock detection with graded ladder</w:t>
            </w:r>
          </w:p>
        </w:tc>
        <w:tc>
          <w:tcPr>
            <w:tcW w:type="dxa" w:w="1440"/>
          </w:tcPr>
          <w:p>
            <w:r>
              <w:rPr>
                <w:sz w:val="17"/>
              </w:rPr>
              <w:t>INCREMENTAL</w:t>
            </w:r>
          </w:p>
        </w:tc>
        <w:tc>
          <w:tcPr>
            <w:tcW w:type="dxa" w:w="1440"/>
          </w:tcPr>
          <w:p>
            <w:r>
              <w:rPr>
                <w:sz w:val="17"/>
              </w:rPr>
              <w:t>Wait-for cycle detection is classical distributed-systems material; AGV deadlock/zone-control literature is established.</w:t>
            </w:r>
          </w:p>
        </w:tc>
        <w:tc>
          <w:tcPr>
            <w:tcW w:type="dxa" w:w="1440"/>
          </w:tcPr>
          <w:p>
            <w:r>
              <w:rPr>
                <w:sz w:val="17"/>
              </w:rPr>
              <w:t>6</w:t>
            </w:r>
          </w:p>
        </w:tc>
        <w:tc>
          <w:tcPr>
            <w:tcW w:type="dxa" w:w="1440"/>
          </w:tcPr>
          <w:p>
            <w:r>
              <w:rPr>
                <w:sz w:val="17"/>
              </w:rPr>
              <w:t>Move from detection to avoidance using X-06 total priority + priority inheritance and state the liveness argument.</w:t>
            </w:r>
          </w:p>
        </w:tc>
      </w:tr>
      <w:tr>
        <w:tc>
          <w:tcPr>
            <w:tcW w:type="dxa" w:w="1440"/>
          </w:tcPr>
          <w:p>
            <w:r>
              <w:rPr>
                <w:sz w:val="17"/>
              </w:rPr>
              <w:t>N5</w:t>
            </w:r>
          </w:p>
        </w:tc>
        <w:tc>
          <w:tcPr>
            <w:tcW w:type="dxa" w:w="1440"/>
          </w:tcPr>
          <w:p>
            <w:r>
              <w:rPr>
                <w:sz w:val="17"/>
              </w:rPr>
              <w:t>Edge-AI advisory behind hard safety firewall</w:t>
            </w:r>
          </w:p>
        </w:tc>
        <w:tc>
          <w:tcPr>
            <w:tcW w:type="dxa" w:w="1440"/>
          </w:tcPr>
          <w:p>
            <w:r>
              <w:rPr>
                <w:sz w:val="17"/>
              </w:rPr>
              <w:t>GENUINE (engineering)</w:t>
            </w:r>
          </w:p>
        </w:tc>
        <w:tc>
          <w:tcPr>
            <w:tcW w:type="dxa" w:w="1440"/>
          </w:tcPr>
          <w:p>
            <w:r>
              <w:rPr>
                <w:sz w:val="17"/>
              </w:rPr>
              <w:t>The safety architecture is related to runtime assurance/Simplex-style separation (Sha, 2001). The defensible contribution is the measurable enforcement boundary, not the mere existence of an ML classifier.</w:t>
            </w:r>
          </w:p>
        </w:tc>
        <w:tc>
          <w:tcPr>
            <w:tcW w:type="dxa" w:w="1440"/>
          </w:tcPr>
          <w:p>
            <w:r>
              <w:rPr>
                <w:sz w:val="17"/>
              </w:rPr>
              <w:t>9</w:t>
            </w:r>
          </w:p>
        </w:tc>
        <w:tc>
          <w:tcPr>
            <w:tcW w:type="dxa" w:w="1440"/>
          </w:tcPr>
          <w:p>
            <w:r>
              <w:rPr>
                <w:sz w:val="17"/>
              </w:rPr>
              <w:t>Add X-04 edge budget, live veto count and ML-contribution delta; kill the model during the demo.</w:t>
            </w:r>
          </w:p>
        </w:tc>
      </w:tr>
      <w:tr>
        <w:tc>
          <w:tcPr>
            <w:tcW w:type="dxa" w:w="1440"/>
          </w:tcPr>
          <w:p>
            <w:r>
              <w:rPr>
                <w:sz w:val="17"/>
              </w:rPr>
              <w:t>N6</w:t>
            </w:r>
          </w:p>
        </w:tc>
        <w:tc>
          <w:tcPr>
            <w:tcW w:type="dxa" w:w="1440"/>
          </w:tcPr>
          <w:p>
            <w:r>
              <w:rPr>
                <w:sz w:val="17"/>
              </w:rPr>
              <w:t>Graceful degradation ladder</w:t>
            </w:r>
          </w:p>
        </w:tc>
        <w:tc>
          <w:tcPr>
            <w:tcW w:type="dxa" w:w="1440"/>
          </w:tcPr>
          <w:p>
            <w:r>
              <w:rPr>
                <w:sz w:val="17"/>
              </w:rPr>
              <w:t>INCREMENTAL</w:t>
            </w:r>
          </w:p>
        </w:tc>
        <w:tc>
          <w:tcPr>
            <w:tcW w:type="dxa" w:w="1440"/>
          </w:tcPr>
          <w:p>
            <w:r>
              <w:rPr>
                <w:sz w:val="17"/>
              </w:rPr>
              <w:t>Mode-based degradation is standard fault-tolerant design; three named modes alone are not novel.</w:t>
            </w:r>
          </w:p>
        </w:tc>
        <w:tc>
          <w:tcPr>
            <w:tcW w:type="dxa" w:w="1440"/>
          </w:tcPr>
          <w:p>
            <w:r>
              <w:rPr>
                <w:sz w:val="17"/>
              </w:rPr>
              <w:t>7</w:t>
            </w:r>
          </w:p>
        </w:tc>
        <w:tc>
          <w:tcPr>
            <w:tcW w:type="dxa" w:w="1440"/>
          </w:tcPr>
          <w:p>
            <w:r>
              <w:rPr>
                <w:sz w:val="17"/>
              </w:rPr>
              <w:t>Use X-02 injected packet loss/latency/partition so degradation is measured rather than declared.</w:t>
            </w:r>
          </w:p>
        </w:tc>
      </w:tr>
      <w:tr>
        <w:tc>
          <w:tcPr>
            <w:tcW w:type="dxa" w:w="1440"/>
          </w:tcPr>
          <w:p>
            <w:r>
              <w:rPr>
                <w:sz w:val="17"/>
              </w:rPr>
              <w:t>N7</w:t>
            </w:r>
          </w:p>
        </w:tc>
        <w:tc>
          <w:tcPr>
            <w:tcW w:type="dxa" w:w="1440"/>
          </w:tcPr>
          <w:p>
            <w:r>
              <w:rPr>
                <w:sz w:val="17"/>
              </w:rPr>
              <w:t>Live digital-twin command centre</w:t>
            </w:r>
          </w:p>
        </w:tc>
        <w:tc>
          <w:tcPr>
            <w:tcW w:type="dxa" w:w="1440"/>
          </w:tcPr>
          <w:p>
            <w:r>
              <w:rPr>
                <w:sz w:val="17"/>
              </w:rPr>
              <w:t>OVERCLAIMED AS NOVELTY</w:t>
            </w:r>
          </w:p>
        </w:tc>
        <w:tc>
          <w:tcPr>
            <w:tcW w:type="dxa" w:w="1440"/>
          </w:tcPr>
          <w:p>
            <w:r>
              <w:rPr>
                <w:sz w:val="17"/>
              </w:rPr>
              <w:t>A UI is differentiation, not a technical contribution. Claiming UI itself as novelty weakens the technical story.</w:t>
            </w:r>
          </w:p>
        </w:tc>
        <w:tc>
          <w:tcPr>
            <w:tcW w:type="dxa" w:w="1440"/>
          </w:tcPr>
          <w:p>
            <w:r>
              <w:rPr>
                <w:sz w:val="17"/>
              </w:rPr>
              <w:t>9 as differentiation</w:t>
            </w:r>
          </w:p>
        </w:tc>
        <w:tc>
          <w:tcPr>
            <w:tcW w:type="dxa" w:w="1440"/>
          </w:tcPr>
          <w:p>
            <w:r>
              <w:rPr>
                <w:sz w:val="17"/>
              </w:rPr>
              <w:t>Reclassify it as product differentiation. Make the Decision Inspector render real intents, reservations, conflicts, verdict ladder and utility numbers.</w:t>
            </w:r>
          </w:p>
        </w:tc>
      </w:tr>
      <w:tr>
        <w:tc>
          <w:tcPr>
            <w:tcW w:type="dxa" w:w="1440"/>
          </w:tcPr>
          <w:p>
            <w:r>
              <w:rPr>
                <w:sz w:val="17"/>
              </w:rPr>
              <w:t>N8</w:t>
            </w:r>
          </w:p>
        </w:tc>
        <w:tc>
          <w:tcPr>
            <w:tcW w:type="dxa" w:w="1440"/>
          </w:tcPr>
          <w:p>
            <w:r>
              <w:rPr>
                <w:sz w:val="17"/>
              </w:rPr>
              <w:t>Closed-loop analytics into bid weights</w:t>
            </w:r>
          </w:p>
        </w:tc>
        <w:tc>
          <w:tcPr>
            <w:tcW w:type="dxa" w:w="1440"/>
          </w:tcPr>
          <w:p>
            <w:r>
              <w:rPr>
                <w:sz w:val="17"/>
              </w:rPr>
              <w:t>OVERCLAIMED</w:t>
            </w:r>
          </w:p>
        </w:tc>
        <w:tc>
          <w:tcPr>
            <w:tcW w:type="dxa" w:w="1440"/>
          </w:tcPr>
          <w:p>
            <w:r>
              <w:rPr>
                <w:sz w:val="17"/>
              </w:rPr>
              <w:t>As currently specified, it is offline parameter tuning with a feedback arrow; a judge can ask for the learning rule and convergence evidence.</w:t>
            </w:r>
          </w:p>
        </w:tc>
        <w:tc>
          <w:tcPr>
            <w:tcW w:type="dxa" w:w="1440"/>
          </w:tcPr>
          <w:p>
            <w:r>
              <w:rPr>
                <w:sz w:val="17"/>
              </w:rPr>
              <w:t>4 now; 9 if genuinely fixed</w:t>
            </w:r>
          </w:p>
        </w:tc>
        <w:tc>
          <w:tcPr>
            <w:tcW w:type="dxa" w:w="1440"/>
          </w:tcPr>
          <w:p>
            <w:r>
              <w:rPr>
                <w:sz w:val="17"/>
              </w:rPr>
              <w:t>Either delete it or implement X-19 UCB1 over discrete weight vectors with regret curve and stability guard.</w:t>
            </w:r>
          </w:p>
        </w:tc>
      </w:tr>
    </w:tbl>
    <w:p>
      <w:r>
        <w:t>New claims created by the additions: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7"/>
              </w:rPr>
              <w:t>ID</w:t>
            </w:r>
          </w:p>
        </w:tc>
        <w:tc>
          <w:tcPr>
            <w:tcW w:type="dxa" w:w="1728"/>
          </w:tcPr>
          <w:p>
            <w:r>
              <w:rPr>
                <w:sz w:val="17"/>
              </w:rPr>
              <w:t>New claim</w:t>
            </w:r>
          </w:p>
        </w:tc>
        <w:tc>
          <w:tcPr>
            <w:tcW w:type="dxa" w:w="1728"/>
          </w:tcPr>
          <w:p>
            <w:r>
              <w:rPr>
                <w:sz w:val="17"/>
              </w:rPr>
              <w:t>Verdict</w:t>
            </w:r>
          </w:p>
        </w:tc>
        <w:tc>
          <w:tcPr>
            <w:tcW w:type="dxa" w:w="1728"/>
          </w:tcPr>
          <w:p>
            <w:r>
              <w:rPr>
                <w:sz w:val="17"/>
              </w:rPr>
              <w:t>Why</w:t>
            </w:r>
          </w:p>
        </w:tc>
        <w:tc>
          <w:tcPr>
            <w:tcW w:type="dxa" w:w="1728"/>
          </w:tcPr>
          <w:p>
            <w:r>
              <w:rPr>
                <w:sz w:val="17"/>
              </w:rPr>
              <w:t>Impact</w:t>
            </w:r>
          </w:p>
        </w:tc>
      </w:tr>
      <w:tr>
        <w:tc>
          <w:tcPr>
            <w:tcW w:type="dxa" w:w="1728"/>
          </w:tcPr>
          <w:p>
            <w:r>
              <w:rPr>
                <w:sz w:val="17"/>
              </w:rPr>
              <w:t>N9</w:t>
            </w:r>
          </w:p>
        </w:tc>
        <w:tc>
          <w:tcPr>
            <w:tcW w:type="dxa" w:w="1728"/>
          </w:tcPr>
          <w:p>
            <w:r>
              <w:rPr>
                <w:sz w:val="17"/>
              </w:rPr>
              <w:t>Adversarial robot containment</w:t>
            </w:r>
          </w:p>
        </w:tc>
        <w:tc>
          <w:tcPr>
            <w:tcW w:type="dxa" w:w="1728"/>
          </w:tcPr>
          <w:p>
            <w:r>
              <w:rPr>
                <w:sz w:val="17"/>
              </w:rPr>
              <w:t>GENUINE</w:t>
            </w:r>
          </w:p>
        </w:tc>
        <w:tc>
          <w:tcPr>
            <w:tcW w:type="dxa" w:w="1728"/>
          </w:tcPr>
          <w:p>
            <w:r>
              <w:rPr>
                <w:sz w:val="17"/>
              </w:rPr>
              <w:t>Byzantine-tolerant multi-robot task allocation/containment is materially less common in hackathon fleet demos and fits the defence-sponsor threat model.</w:t>
            </w:r>
          </w:p>
        </w:tc>
        <w:tc>
          <w:tcPr>
            <w:tcW w:type="dxa" w:w="1728"/>
          </w:tcPr>
          <w:p>
            <w:r>
              <w:rPr>
                <w:sz w:val="17"/>
              </w:rPr>
              <w:t>9</w:t>
            </w:r>
          </w:p>
        </w:tc>
      </w:tr>
      <w:tr>
        <w:tc>
          <w:tcPr>
            <w:tcW w:type="dxa" w:w="1728"/>
          </w:tcPr>
          <w:p>
            <w:r>
              <w:rPr>
                <w:sz w:val="17"/>
              </w:rPr>
              <w:t>N10</w:t>
            </w:r>
          </w:p>
        </w:tc>
        <w:tc>
          <w:tcPr>
            <w:tcW w:type="dxa" w:w="1728"/>
          </w:tcPr>
          <w:p>
            <w:r>
              <w:rPr>
                <w:sz w:val="17"/>
              </w:rPr>
              <w:t>Counterfactual co-simulation</w:t>
            </w:r>
          </w:p>
        </w:tc>
        <w:tc>
          <w:tcPr>
            <w:tcW w:type="dxa" w:w="1728"/>
          </w:tcPr>
          <w:p>
            <w:r>
              <w:rPr>
                <w:sz w:val="17"/>
              </w:rPr>
              <w:t>GENUINE (demo-level)</w:t>
            </w:r>
          </w:p>
        </w:tc>
        <w:tc>
          <w:tcPr>
            <w:tcW w:type="dxa" w:w="1728"/>
          </w:tcPr>
          <w:p>
            <w:r>
              <w:rPr>
                <w:sz w:val="17"/>
              </w:rPr>
              <w:t>Same seed/task stream with SWARMOS and baseline diverging live creates evidence, not just presentation decoration.</w:t>
            </w:r>
          </w:p>
        </w:tc>
        <w:tc>
          <w:tcPr>
            <w:tcW w:type="dxa" w:w="1728"/>
          </w:tcPr>
          <w:p>
            <w:r>
              <w:rPr>
                <w:sz w:val="17"/>
              </w:rPr>
              <w:t>10</w:t>
            </w:r>
          </w:p>
        </w:tc>
      </w:tr>
    </w:tbl>
    <w:p>
      <w:r>
        <w:t>Impact ranking for the original N1–N8, using the review's judge-impact values: N5 (9), N3 (8), N6 (7), N1 (6), N4 (6), N2 (5), N7 (9 as differentiation), N8 (4 as currently specified). Because the source labels N7 as overclaimed and N8 as overclaimed, this is not a recommendation to claim them as novelty; it is the review's impact characterization. The new N9/N10 claims should be treated separately.</w:t>
      </w:r>
    </w:p>
    <w:p>
      <w:pPr>
        <w:pStyle w:val="Heading1"/>
      </w:pPr>
      <w:r>
        <w:t>3. PROBLEM-STATEMENT COVERAGE</w:t>
      </w:r>
    </w:p>
    <w:p>
      <w:r>
        <w:t>The blueprint directly addresses the three technical requirements and the expected simulation/dashboard shape. The problem statement requires decentralized communication, dynamic conflict resolution at narrow intersections/choke points, task allocation/rerouting for blocked aisles, and a simulation/dashboard with real-time fleet position/battery. The published SIH26123 reproductions also state zero collisions and at least 20% task-completion-time reduction versus stop-and-wait as the success criteria. citeturn0search3turn0search5</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7"/>
              </w:rPr>
              <w:t>Area</w:t>
            </w:r>
          </w:p>
        </w:tc>
        <w:tc>
          <w:tcPr>
            <w:tcW w:type="dxa" w:w="2160"/>
          </w:tcPr>
          <w:p>
            <w:r>
              <w:rPr>
                <w:sz w:val="17"/>
              </w:rPr>
              <w:t>Status</w:t>
            </w:r>
          </w:p>
        </w:tc>
        <w:tc>
          <w:tcPr>
            <w:tcW w:type="dxa" w:w="2160"/>
          </w:tcPr>
          <w:p>
            <w:r>
              <w:rPr>
                <w:sz w:val="17"/>
              </w:rPr>
              <w:t>Attack</w:t>
            </w:r>
          </w:p>
        </w:tc>
        <w:tc>
          <w:tcPr>
            <w:tcW w:type="dxa" w:w="2160"/>
          </w:tcPr>
          <w:p>
            <w:r>
              <w:rPr>
                <w:sz w:val="17"/>
              </w:rPr>
              <w:t>Required evidence</w:t>
            </w:r>
          </w:p>
        </w:tc>
      </w:tr>
      <w:tr>
        <w:tc>
          <w:tcPr>
            <w:tcW w:type="dxa" w:w="2160"/>
          </w:tcPr>
          <w:p>
            <w:r>
              <w:rPr>
                <w:sz w:val="17"/>
              </w:rPr>
              <w:t>Decentralized communication</w:t>
            </w:r>
          </w:p>
        </w:tc>
        <w:tc>
          <w:tcPr>
            <w:tcW w:type="dxa" w:w="2160"/>
          </w:tcPr>
          <w:p>
            <w:r>
              <w:rPr>
                <w:sz w:val="17"/>
              </w:rPr>
              <w:t>PARTIAL / HIGH RISK</w:t>
            </w:r>
          </w:p>
        </w:tc>
        <w:tc>
          <w:tcPr>
            <w:tcW w:type="dxa" w:w="2160"/>
          </w:tcPr>
          <w:p>
            <w:r>
              <w:rPr>
                <w:sz w:val="17"/>
              </w:rPr>
              <w:t>Canonical CoordinationMessage exists, but the blueprint architecture still has M2 as a single FastAPI/uvicorn host. Without X-01, the 'distributed' claim can look like decentralized logic inside one process.</w:t>
            </w:r>
          </w:p>
        </w:tc>
        <w:tc>
          <w:tcPr>
            <w:tcW w:type="dxa" w:w="2160"/>
          </w:tcPr>
          <w:p>
            <w:r>
              <w:rPr>
                <w:sz w:val="17"/>
              </w:rPr>
              <w:t>Implement X-01 or explicitly demonstrate independent OS agent processes communicating through the message bus.</w:t>
            </w:r>
          </w:p>
        </w:tc>
      </w:tr>
      <w:tr>
        <w:tc>
          <w:tcPr>
            <w:tcW w:type="dxa" w:w="2160"/>
          </w:tcPr>
          <w:p>
            <w:r>
              <w:rPr>
                <w:sz w:val="17"/>
              </w:rPr>
              <w:t>Dynamic conflict resolution</w:t>
            </w:r>
          </w:p>
        </w:tc>
        <w:tc>
          <w:tcPr>
            <w:tcW w:type="dxa" w:w="2160"/>
          </w:tcPr>
          <w:p>
            <w:r>
              <w:rPr>
                <w:sz w:val="17"/>
              </w:rPr>
              <w:t>ADDRESSED, but must be demonstrated</w:t>
            </w:r>
          </w:p>
        </w:tc>
        <w:tc>
          <w:tcPr>
            <w:tcW w:type="dxa" w:w="2160"/>
          </w:tcPr>
          <w:p>
            <w:r>
              <w:rPr>
                <w:sz w:val="17"/>
              </w:rPr>
              <w:t>Intent/reservation/conflict/verdict ladder are specified; deadlock detection/avoidance must be visibly exercised at a narrow choke point.</w:t>
            </w:r>
          </w:p>
        </w:tc>
        <w:tc>
          <w:tcPr>
            <w:tcW w:type="dxa" w:w="2160"/>
          </w:tcPr>
          <w:p>
            <w:r>
              <w:rPr>
                <w:sz w:val="17"/>
              </w:rPr>
              <w:t>Use narrow_aisle_deadlock plus X-06 and X-09.</w:t>
            </w:r>
          </w:p>
        </w:tc>
      </w:tr>
      <w:tr>
        <w:tc>
          <w:tcPr>
            <w:tcW w:type="dxa" w:w="2160"/>
          </w:tcPr>
          <w:p>
            <w:r>
              <w:rPr>
                <w:sz w:val="17"/>
              </w:rPr>
              <w:t>Task allocation</w:t>
            </w:r>
          </w:p>
        </w:tc>
        <w:tc>
          <w:tcPr>
            <w:tcW w:type="dxa" w:w="2160"/>
          </w:tcPr>
          <w:p>
            <w:r>
              <w:rPr>
                <w:sz w:val="17"/>
              </w:rPr>
              <w:t>ADDRESSED, novelty limited</w:t>
            </w:r>
          </w:p>
        </w:tc>
        <w:tc>
          <w:tcPr>
            <w:tcW w:type="dxa" w:w="2160"/>
          </w:tcPr>
          <w:p>
            <w:r>
              <w:rPr>
                <w:sz w:val="17"/>
              </w:rPr>
              <w:t>Decentralized auction is implemented in the coordination artifact, but the method is established market-based allocation.</w:t>
            </w:r>
          </w:p>
        </w:tc>
        <w:tc>
          <w:tcPr>
            <w:tcW w:type="dxa" w:w="2160"/>
          </w:tcPr>
          <w:p>
            <w:r>
              <w:rPr>
                <w:sz w:val="17"/>
              </w:rPr>
              <w:t>Use X-08 and show makespan delta against centralized greedy and one-shot auction.</w:t>
            </w:r>
          </w:p>
        </w:tc>
      </w:tr>
      <w:tr>
        <w:tc>
          <w:tcPr>
            <w:tcW w:type="dxa" w:w="2160"/>
          </w:tcPr>
          <w:p>
            <w:r>
              <w:rPr>
                <w:sz w:val="17"/>
              </w:rPr>
              <w:t>Rerouting / blocked aisle</w:t>
            </w:r>
          </w:p>
        </w:tc>
        <w:tc>
          <w:tcPr>
            <w:tcW w:type="dxa" w:w="2160"/>
          </w:tcPr>
          <w:p>
            <w:r>
              <w:rPr>
                <w:sz w:val="17"/>
              </w:rPr>
              <w:t>ADDRESSED at feature level, runtime proof required</w:t>
            </w:r>
          </w:p>
        </w:tc>
        <w:tc>
          <w:tcPr>
            <w:tcW w:type="dxa" w:w="2160"/>
          </w:tcPr>
          <w:p>
            <w:r>
              <w:rPr>
                <w:sz w:val="17"/>
              </w:rPr>
              <w:t>REROUTE exists in the verdict ladder and blocked_aisle is a named scenario, but the complete live chain must be verified.</w:t>
            </w:r>
          </w:p>
        </w:tc>
        <w:tc>
          <w:tcPr>
            <w:tcW w:type="dxa" w:w="2160"/>
          </w:tcPr>
          <w:p>
            <w:r>
              <w:rPr>
                <w:sz w:val="17"/>
              </w:rPr>
              <w:t>Trigger blocked aisle, show path invalidation/replan, command change and recovery.</w:t>
            </w:r>
          </w:p>
        </w:tc>
      </w:tr>
      <w:tr>
        <w:tc>
          <w:tcPr>
            <w:tcW w:type="dxa" w:w="2160"/>
          </w:tcPr>
          <w:p>
            <w:r>
              <w:rPr>
                <w:sz w:val="17"/>
              </w:rPr>
              <w:t>Edge</w:t>
            </w:r>
          </w:p>
        </w:tc>
        <w:tc>
          <w:tcPr>
            <w:tcW w:type="dxa" w:w="2160"/>
          </w:tcPr>
          <w:p>
            <w:r>
              <w:rPr>
                <w:sz w:val="17"/>
              </w:rPr>
              <w:t>CURRENTLY WEAK unless measured</w:t>
            </w:r>
          </w:p>
        </w:tc>
        <w:tc>
          <w:tcPr>
            <w:tcW w:type="dxa" w:w="2160"/>
          </w:tcPr>
          <w:p>
            <w:r>
              <w:rPr>
                <w:sz w:val="17"/>
              </w:rPr>
              <w:t>The blueprint labels ML advisory and includes an inference timeout, but an Edge-AI claim is not credible merely because inference is local in code. The review therefore adds X-04 and X-20.</w:t>
            </w:r>
          </w:p>
        </w:tc>
        <w:tc>
          <w:tcPr>
            <w:tcW w:type="dxa" w:w="2160"/>
          </w:tcPr>
          <w:p>
            <w:r>
              <w:rPr>
                <w:sz w:val="17"/>
              </w:rPr>
              <w:t>Measure on-agent inference latency/size/headroom; ideally run the agent/model in the sovereign process rather than centralizing inference.</w:t>
            </w:r>
          </w:p>
        </w:tc>
      </w:tr>
      <w:tr>
        <w:tc>
          <w:tcPr>
            <w:tcW w:type="dxa" w:w="2160"/>
          </w:tcPr>
          <w:p>
            <w:r>
              <w:rPr>
                <w:sz w:val="17"/>
              </w:rPr>
              <w:t>AI</w:t>
            </w:r>
          </w:p>
        </w:tc>
        <w:tc>
          <w:tcPr>
            <w:tcW w:type="dxa" w:w="2160"/>
          </w:tcPr>
          <w:p>
            <w:r>
              <w:rPr>
                <w:sz w:val="17"/>
              </w:rPr>
              <w:t>CURRENTLY WEAK / SELF-LABEL RISK</w:t>
            </w:r>
          </w:p>
        </w:tc>
        <w:tc>
          <w:tcPr>
            <w:tcW w:type="dxa" w:w="2160"/>
          </w:tcPr>
          <w:p>
            <w:r>
              <w:rPr>
                <w:sz w:val="17"/>
              </w:rPr>
              <w:t>The original plan trains a RandomForest on action labels produced by the same rule engine. That risks behavior cloning: the model can only reproduce its teacher. The addendum explicitly cuts A-02's rule-cloning model and proposes X-20 congestion forecasting.</w:t>
            </w:r>
          </w:p>
        </w:tc>
        <w:tc>
          <w:tcPr>
            <w:tcW w:type="dxa" w:w="2160"/>
          </w:tcPr>
          <w:p>
            <w:r>
              <w:rPr>
                <w:sz w:val="17"/>
              </w:rPr>
              <w:t>Replace action cloning with a congestion forecaster feeding the cost field, or demonstrate a measured ML contribution beyond rule agreement.</w:t>
            </w:r>
          </w:p>
        </w:tc>
      </w:tr>
      <w:tr>
        <w:tc>
          <w:tcPr>
            <w:tcW w:type="dxa" w:w="2160"/>
          </w:tcPr>
          <w:p>
            <w:r>
              <w:rPr>
                <w:sz w:val="17"/>
              </w:rPr>
              <w:t>Distributed reality</w:t>
            </w:r>
          </w:p>
        </w:tc>
        <w:tc>
          <w:tcPr>
            <w:tcW w:type="dxa" w:w="2160"/>
          </w:tcPr>
          <w:p>
            <w:r>
              <w:rPr>
                <w:sz w:val="17"/>
              </w:rPr>
              <w:t>NOT YET CONVINCING from blueprint alone</w:t>
            </w:r>
          </w:p>
        </w:tc>
        <w:tc>
          <w:tcPr>
            <w:tcW w:type="dxa" w:w="2160"/>
          </w:tcPr>
          <w:p>
            <w:r>
              <w:rPr>
                <w:sz w:val="17"/>
              </w:rPr>
              <w:t>M4 coordination code can be decentralized logically, but the architecture states a single-process FastAPI host and M2-owned tick loop. A judge can ask where the central coordinator actually is.</w:t>
            </w:r>
          </w:p>
        </w:tc>
        <w:tc>
          <w:tcPr>
            <w:tcW w:type="dxa" w:w="2160"/>
          </w:tcPr>
          <w:p>
            <w:r>
              <w:rPr>
                <w:sz w:val="17"/>
              </w:rPr>
              <w:t>X-01 is the clean answer: one OS process per robot, no shared mutable state, message bus only.</w:t>
            </w:r>
          </w:p>
        </w:tc>
      </w:tr>
      <w:tr>
        <w:tc>
          <w:tcPr>
            <w:tcW w:type="dxa" w:w="2160"/>
          </w:tcPr>
          <w:p>
            <w:r>
              <w:rPr>
                <w:sz w:val="17"/>
              </w:rPr>
              <w:t>Safety proof</w:t>
            </w:r>
          </w:p>
        </w:tc>
        <w:tc>
          <w:tcPr>
            <w:tcW w:type="dxa" w:w="2160"/>
          </w:tcPr>
          <w:p>
            <w:r>
              <w:rPr>
                <w:sz w:val="17"/>
              </w:rPr>
              <w:t>PARTIAL</w:t>
            </w:r>
          </w:p>
        </w:tc>
        <w:tc>
          <w:tcPr>
            <w:tcW w:type="dxa" w:w="2160"/>
          </w:tcPr>
          <w:p>
            <w:r>
              <w:rPr>
                <w:sz w:val="17"/>
              </w:rPr>
              <w:t>Tests are specified, but a judge needs an on-screen invariant. X-09 converts the safety claim into a visible measured number.</w:t>
            </w:r>
          </w:p>
        </w:tc>
        <w:tc>
          <w:tcPr>
            <w:tcW w:type="dxa" w:w="2160"/>
          </w:tcPr>
          <w:p>
            <w:r>
              <w:rPr>
                <w:sz w:val="17"/>
              </w:rPr>
              <w:t>Show violations=0 and tick-cells checked live.</w:t>
            </w:r>
          </w:p>
        </w:tc>
      </w:tr>
      <w:tr>
        <w:tc>
          <w:tcPr>
            <w:tcW w:type="dxa" w:w="2160"/>
          </w:tcPr>
          <w:p>
            <w:r>
              <w:rPr>
                <w:sz w:val="17"/>
              </w:rPr>
              <w:t>Benchmark proof</w:t>
            </w:r>
          </w:p>
        </w:tc>
        <w:tc>
          <w:tcPr>
            <w:tcW w:type="dxa" w:w="2160"/>
          </w:tcPr>
          <w:p>
            <w:r>
              <w:rPr>
                <w:sz w:val="17"/>
              </w:rPr>
              <w:t>PLANNED</w:t>
            </w:r>
          </w:p>
        </w:tc>
        <w:tc>
          <w:tcPr>
            <w:tcW w:type="dxa" w:w="2160"/>
          </w:tcPr>
          <w:p>
            <w:r>
              <w:rPr>
                <w:sz w:val="17"/>
              </w:rPr>
              <w:t>The benchmark is specified as identical seed/task stream, centralized greedy vs SWARMOS. Without actual repeated measurements, the 20% claim remains unproven.</w:t>
            </w:r>
          </w:p>
        </w:tc>
        <w:tc>
          <w:tcPr>
            <w:tcW w:type="dxa" w:w="2160"/>
          </w:tcPr>
          <w:p>
            <w:r>
              <w:rPr>
                <w:sz w:val="17"/>
              </w:rPr>
              <w:t>Implement X-12 + X-13 and report paired per-seed deltas.</w:t>
            </w:r>
          </w:p>
        </w:tc>
      </w:tr>
      <w:tr>
        <w:tc>
          <w:tcPr>
            <w:tcW w:type="dxa" w:w="2160"/>
          </w:tcPr>
          <w:p>
            <w:r>
              <w:rPr>
                <w:sz w:val="17"/>
              </w:rPr>
              <w:t>Scale</w:t>
            </w:r>
          </w:p>
        </w:tc>
        <w:tc>
          <w:tcPr>
            <w:tcW w:type="dxa" w:w="2160"/>
          </w:tcPr>
          <w:p>
            <w:r>
              <w:rPr>
                <w:sz w:val="17"/>
              </w:rPr>
              <w:t>PLANNED</w:t>
            </w:r>
          </w:p>
        </w:tc>
        <w:tc>
          <w:tcPr>
            <w:tcW w:type="dxa" w:w="2160"/>
          </w:tcPr>
          <w:p>
            <w:r>
              <w:rPr>
                <w:sz w:val="17"/>
              </w:rPr>
              <w:t>50 robots is required; one 50-robot run is not a scaling study.</w:t>
            </w:r>
          </w:p>
        </w:tc>
        <w:tc>
          <w:tcPr>
            <w:tcW w:type="dxa" w:w="2160"/>
          </w:tcPr>
          <w:p>
            <w:r>
              <w:rPr>
                <w:sz w:val="17"/>
              </w:rPr>
              <w:t>Implement X-14 if time permits.</w:t>
            </w:r>
          </w:p>
        </w:tc>
      </w:tr>
    </w:tbl>
    <w:p>
      <w:pPr>
        <w:pStyle w:val="Heading1"/>
      </w:pPr>
      <w:r>
        <w:t>4. HIGHEST WOW-PER-EFFORT ADDITION</w:t>
      </w:r>
    </w:p>
    <w:p>
      <w:r>
        <w:t>EXACTLY ONE: X-09 — live safety-invariant counter.</w:t>
      </w:r>
    </w:p>
    <w:p>
      <w:r>
        <w:t>Effort: S. Judge impact: 9/10. Impact/effort score: 9.0.</w:t>
      </w:r>
    </w:p>
    <w:p>
      <w:r>
        <w:t>Why: it is directly tied to the stated zero-collision success criterion, requires no architectural rewrite, is visible continuously, and converts a claim into an observable invariant. The judge sees '0 violations / N tick-cells checked' while robots are actually moving. This also strengthens N2, N4 and the general safety story.</w:t>
      </w:r>
    </w:p>
    <w:p>
      <w:r>
        <w:t>Rejected runners-up: X-04 also has 9/10 impact and S effort, but it mainly repairs the Edge-AI claim; X-02 repairs distributed resilience; X-12 is visually stronger but M effort. X-09 has the best combination of direct SIH acceptance relevance, negligible implementation risk and continuous screen visibility.</w:t>
      </w:r>
    </w:p>
    <w:p>
      <w:pPr>
        <w:pStyle w:val="Heading1"/>
      </w:pPr>
      <w:r>
        <w:t>5. HOSTILE Q&amp;A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7"/>
              </w:rPr>
              <w:t>Question</w:t>
            </w:r>
          </w:p>
        </w:tc>
        <w:tc>
          <w:tcPr>
            <w:tcW w:type="dxa" w:w="1440"/>
          </w:tcPr>
          <w:p>
            <w:r>
              <w:rPr>
                <w:sz w:val="17"/>
              </w:rPr>
              <w:t>Weakness probed</w:t>
            </w:r>
          </w:p>
        </w:tc>
        <w:tc>
          <w:tcPr>
            <w:tcW w:type="dxa" w:w="1440"/>
          </w:tcPr>
          <w:p>
            <w:r>
              <w:rPr>
                <w:sz w:val="17"/>
              </w:rPr>
              <w:t>Strongest truthful answer</w:t>
            </w:r>
          </w:p>
        </w:tc>
        <w:tc>
          <w:tcPr>
            <w:tcW w:type="dxa" w:w="1440"/>
          </w:tcPr>
          <w:p>
            <w:r>
              <w:rPr>
                <w:sz w:val="17"/>
              </w:rPr>
              <w:t>Pre-demo change</w:t>
            </w:r>
          </w:p>
        </w:tc>
        <w:tc>
          <w:tcPr>
            <w:tcW w:type="dxa" w:w="1440"/>
          </w:tcPr>
          <w:p>
            <w:r>
              <w:rPr>
                <w:sz w:val="17"/>
              </w:rPr>
              <w:t>Eff.</w:t>
            </w:r>
          </w:p>
        </w:tc>
        <w:tc>
          <w:tcPr>
            <w:tcW w:type="dxa" w:w="1440"/>
          </w:tcPr>
          <w:p>
            <w:r>
              <w:rPr>
                <w:sz w:val="17"/>
              </w:rPr>
              <w:t>Impact</w:t>
            </w:r>
          </w:p>
        </w:tc>
      </w:tr>
      <w:tr>
        <w:tc>
          <w:tcPr>
            <w:tcW w:type="dxa" w:w="1440"/>
          </w:tcPr>
          <w:p>
            <w:r>
              <w:rPr>
                <w:sz w:val="17"/>
              </w:rPr>
              <w:t>Q1: Where is the decentralization? Is this really distributed or just a centralized process with peer-flavoured classes?</w:t>
            </w:r>
          </w:p>
        </w:tc>
        <w:tc>
          <w:tcPr>
            <w:tcW w:type="dxa" w:w="1440"/>
          </w:tcPr>
          <w:p>
            <w:r>
              <w:rPr>
                <w:sz w:val="17"/>
              </w:rPr>
              <w:t>The current blueprint has decentralized coordination logic but the single-process M2 host is a vulnerability in the presentation.</w:t>
            </w:r>
          </w:p>
        </w:tc>
        <w:tc>
          <w:tcPr>
            <w:tcW w:type="dxa" w:w="1440"/>
          </w:tcPr>
          <w:p>
            <w:r>
              <w:rPr>
                <w:sz w:val="17"/>
              </w:rPr>
              <w:t>Implement X-01 and show one process per robot with message-bus communication and kill -9 recovery.</w:t>
            </w:r>
          </w:p>
        </w:tc>
        <w:tc>
          <w:tcPr>
            <w:tcW w:type="dxa" w:w="1440"/>
          </w:tcPr>
          <w:p>
            <w:r>
              <w:rPr>
                <w:sz w:val="17"/>
              </w:rPr>
              <w:t>M</w:t>
            </w:r>
          </w:p>
        </w:tc>
        <w:tc>
          <w:tcPr>
            <w:tcW w:type="dxa" w:w="1440"/>
          </w:tcPr>
          <w:p>
            <w:r>
              <w:rPr>
                <w:sz w:val="17"/>
              </w:rPr>
              <w:t>10</w:t>
            </w:r>
          </w:p>
        </w:tc>
        <w:tc>
          <w:tcPr>
            <w:tcW w:type="dxa" w:w="1440"/>
          </w:tcPr>
          <w:p/>
        </w:tc>
      </w:tr>
      <w:tr>
        <w:tc>
          <w:tcPr>
            <w:tcW w:type="dxa" w:w="1440"/>
          </w:tcPr>
          <w:p>
            <w:r>
              <w:rPr>
                <w:sz w:val="17"/>
              </w:rPr>
              <w:t>Q2: Why isn't your auction just Contract Net Protocol?</w:t>
            </w:r>
          </w:p>
        </w:tc>
        <w:tc>
          <w:tcPr>
            <w:tcW w:type="dxa" w:w="1440"/>
          </w:tcPr>
          <w:p>
            <w:r>
              <w:rPr>
                <w:sz w:val="17"/>
              </w:rPr>
              <w:t>Because the base auction is indeed established; the honest answer is that N1 alone is incremental.</w:t>
            </w:r>
          </w:p>
        </w:tc>
        <w:tc>
          <w:tcPr>
            <w:tcW w:type="dxa" w:w="1440"/>
          </w:tcPr>
          <w:p>
            <w:r>
              <w:rPr>
                <w:sz w:val="17"/>
              </w:rPr>
              <w:t>Implement X-08 and show de-commitment/re-auction plus makespan improvement.</w:t>
            </w:r>
          </w:p>
        </w:tc>
        <w:tc>
          <w:tcPr>
            <w:tcW w:type="dxa" w:w="1440"/>
          </w:tcPr>
          <w:p>
            <w:r>
              <w:rPr>
                <w:sz w:val="17"/>
              </w:rPr>
              <w:t>M</w:t>
            </w:r>
          </w:p>
        </w:tc>
        <w:tc>
          <w:tcPr>
            <w:tcW w:type="dxa" w:w="1440"/>
          </w:tcPr>
          <w:p>
            <w:r>
              <w:rPr>
                <w:sz w:val="17"/>
              </w:rPr>
              <w:t>9</w:t>
            </w:r>
          </w:p>
        </w:tc>
        <w:tc>
          <w:tcPr>
            <w:tcW w:type="dxa" w:w="1440"/>
          </w:tcPr>
          <w:p/>
        </w:tc>
      </w:tr>
      <w:tr>
        <w:tc>
          <w:tcPr>
            <w:tcW w:type="dxa" w:w="1440"/>
          </w:tcPr>
          <w:p>
            <w:r>
              <w:rPr>
                <w:sz w:val="17"/>
              </w:rPr>
              <w:t>Q3: Your space-time reservation is WHCA*-style. What is new?</w:t>
            </w:r>
          </w:p>
        </w:tc>
        <w:tc>
          <w:tcPr>
            <w:tcW w:type="dxa" w:w="1440"/>
          </w:tcPr>
          <w:p>
            <w:r>
              <w:rPr>
                <w:sz w:val="17"/>
              </w:rPr>
              <w:t>Reservation is standard practice; N2 should not be sold as research novelty.</w:t>
            </w:r>
          </w:p>
        </w:tc>
        <w:tc>
          <w:tcPr>
            <w:tcW w:type="dxa" w:w="1440"/>
          </w:tcPr>
          <w:p>
            <w:r>
              <w:rPr>
                <w:sz w:val="17"/>
              </w:rPr>
              <w:t>Reclassify N2 and make X-09/path-version invalidation visible.</w:t>
            </w:r>
          </w:p>
        </w:tc>
        <w:tc>
          <w:tcPr>
            <w:tcW w:type="dxa" w:w="1440"/>
          </w:tcPr>
          <w:p>
            <w:r>
              <w:rPr>
                <w:sz w:val="17"/>
              </w:rPr>
              <w:t>S</w:t>
            </w:r>
          </w:p>
        </w:tc>
        <w:tc>
          <w:tcPr>
            <w:tcW w:type="dxa" w:w="1440"/>
          </w:tcPr>
          <w:p>
            <w:r>
              <w:rPr>
                <w:sz w:val="17"/>
              </w:rPr>
              <w:t>8</w:t>
            </w:r>
          </w:p>
        </w:tc>
        <w:tc>
          <w:tcPr>
            <w:tcW w:type="dxa" w:w="1440"/>
          </w:tcPr>
          <w:p/>
        </w:tc>
      </w:tr>
      <w:tr>
        <w:tc>
          <w:tcPr>
            <w:tcW w:type="dxa" w:w="1440"/>
          </w:tcPr>
          <w:p>
            <w:r>
              <w:rPr>
                <w:sz w:val="17"/>
              </w:rPr>
              <w:t>Q4: Where exactly does AI improve the fleet?</w:t>
            </w:r>
          </w:p>
        </w:tc>
        <w:tc>
          <w:tcPr>
            <w:tcW w:type="dxa" w:w="1440"/>
          </w:tcPr>
          <w:p>
            <w:r>
              <w:rPr>
                <w:sz w:val="17"/>
              </w:rPr>
              <w:t>A classifier trained on rule-engine outputs risks only learning the rules; agreement alone is not useful novelty.</w:t>
            </w:r>
          </w:p>
        </w:tc>
        <w:tc>
          <w:tcPr>
            <w:tcW w:type="dxa" w:w="1440"/>
          </w:tcPr>
          <w:p>
            <w:r>
              <w:rPr>
                <w:sz w:val="17"/>
              </w:rPr>
              <w:t>Implement X-20 congestion forecasting and show ML-on/off delta plus inference budget.</w:t>
            </w:r>
          </w:p>
        </w:tc>
        <w:tc>
          <w:tcPr>
            <w:tcW w:type="dxa" w:w="1440"/>
          </w:tcPr>
          <w:p>
            <w:r>
              <w:rPr>
                <w:sz w:val="17"/>
              </w:rPr>
              <w:t>M</w:t>
            </w:r>
          </w:p>
        </w:tc>
        <w:tc>
          <w:tcPr>
            <w:tcW w:type="dxa" w:w="1440"/>
          </w:tcPr>
          <w:p>
            <w:r>
              <w:rPr>
                <w:sz w:val="17"/>
              </w:rPr>
              <w:t>10</w:t>
            </w:r>
          </w:p>
        </w:tc>
        <w:tc>
          <w:tcPr>
            <w:tcW w:type="dxa" w:w="1440"/>
          </w:tcPr>
          <w:p/>
        </w:tc>
      </w:tr>
      <w:tr>
        <w:tc>
          <w:tcPr>
            <w:tcW w:type="dxa" w:w="1440"/>
          </w:tcPr>
          <w:p>
            <w:r>
              <w:rPr>
                <w:sz w:val="17"/>
              </w:rPr>
              <w:t>Q5: What makes this Edge-AI rather than AI running on the server?</w:t>
            </w:r>
          </w:p>
        </w:tc>
        <w:tc>
          <w:tcPr>
            <w:tcW w:type="dxa" w:w="1440"/>
          </w:tcPr>
          <w:p>
            <w:r>
              <w:rPr>
                <w:sz w:val="17"/>
              </w:rPr>
              <w:t>The blueprint needs measured per-agent compute evidence; a label is insufficient.</w:t>
            </w:r>
          </w:p>
        </w:tc>
        <w:tc>
          <w:tcPr>
            <w:tcW w:type="dxa" w:w="1440"/>
          </w:tcPr>
          <w:p>
            <w:r>
              <w:rPr>
                <w:sz w:val="17"/>
              </w:rPr>
              <w:t>Add X-04 and expose p50/p95/p99 inference latency and model size.</w:t>
            </w:r>
          </w:p>
        </w:tc>
        <w:tc>
          <w:tcPr>
            <w:tcW w:type="dxa" w:w="1440"/>
          </w:tcPr>
          <w:p>
            <w:r>
              <w:rPr>
                <w:sz w:val="17"/>
              </w:rPr>
              <w:t>S</w:t>
            </w:r>
          </w:p>
        </w:tc>
        <w:tc>
          <w:tcPr>
            <w:tcW w:type="dxa" w:w="1440"/>
          </w:tcPr>
          <w:p>
            <w:r>
              <w:rPr>
                <w:sz w:val="17"/>
              </w:rPr>
              <w:t>9</w:t>
            </w:r>
          </w:p>
        </w:tc>
        <w:tc>
          <w:tcPr>
            <w:tcW w:type="dxa" w:w="1440"/>
          </w:tcPr>
          <w:p/>
        </w:tc>
      </w:tr>
      <w:tr>
        <w:tc>
          <w:tcPr>
            <w:tcW w:type="dxa" w:w="1440"/>
          </w:tcPr>
          <w:p>
            <w:r>
              <w:rPr>
                <w:sz w:val="17"/>
              </w:rPr>
              <w:t>Q6: Kill the ML model. What happens?</w:t>
            </w:r>
          </w:p>
        </w:tc>
        <w:tc>
          <w:tcPr>
            <w:tcW w:type="dxa" w:w="1440"/>
          </w:tcPr>
          <w:p>
            <w:r>
              <w:rPr>
                <w:sz w:val="17"/>
              </w:rPr>
              <w:t>The safety architecture says ML is advisory and should degrade to rules.</w:t>
            </w:r>
          </w:p>
        </w:tc>
        <w:tc>
          <w:tcPr>
            <w:tcW w:type="dxa" w:w="1440"/>
          </w:tcPr>
          <w:p>
            <w:r>
              <w:rPr>
                <w:sz w:val="17"/>
              </w:rPr>
              <w:t>Actually kill/disable ML during the live run and show NO_ML plus unchanged safety invariant.</w:t>
            </w:r>
          </w:p>
        </w:tc>
        <w:tc>
          <w:tcPr>
            <w:tcW w:type="dxa" w:w="1440"/>
          </w:tcPr>
          <w:p>
            <w:r>
              <w:rPr>
                <w:sz w:val="17"/>
              </w:rPr>
              <w:t>S</w:t>
            </w:r>
          </w:p>
        </w:tc>
        <w:tc>
          <w:tcPr>
            <w:tcW w:type="dxa" w:w="1440"/>
          </w:tcPr>
          <w:p>
            <w:r>
              <w:rPr>
                <w:sz w:val="17"/>
              </w:rPr>
              <w:t>9</w:t>
            </w:r>
          </w:p>
        </w:tc>
        <w:tc>
          <w:tcPr>
            <w:tcW w:type="dxa" w:w="1440"/>
          </w:tcPr>
          <w:p/>
        </w:tc>
      </w:tr>
      <w:tr>
        <w:tc>
          <w:tcPr>
            <w:tcW w:type="dxa" w:w="1440"/>
          </w:tcPr>
          <w:p>
            <w:r>
              <w:rPr>
                <w:sz w:val="17"/>
              </w:rPr>
              <w:t>Q7: Kill the network. What happens?</w:t>
            </w:r>
          </w:p>
        </w:tc>
        <w:tc>
          <w:tcPr>
            <w:tcW w:type="dxa" w:w="1440"/>
          </w:tcPr>
          <w:p>
            <w:r>
              <w:rPr>
                <w:sz w:val="17"/>
              </w:rPr>
              <w:t>The degradation ladder is specified, but a mode flag is not evidence.</w:t>
            </w:r>
          </w:p>
        </w:tc>
        <w:tc>
          <w:tcPr>
            <w:tcW w:type="dxa" w:w="1440"/>
          </w:tcPr>
          <w:p>
            <w:r>
              <w:rPr>
                <w:sz w:val="17"/>
              </w:rPr>
              <w:t>Use X-02 to inject packet loss/latency/partition and show the measured transition to local rules.</w:t>
            </w:r>
          </w:p>
        </w:tc>
        <w:tc>
          <w:tcPr>
            <w:tcW w:type="dxa" w:w="1440"/>
          </w:tcPr>
          <w:p>
            <w:r>
              <w:rPr>
                <w:sz w:val="17"/>
              </w:rPr>
              <w:t>S</w:t>
            </w:r>
          </w:p>
        </w:tc>
        <w:tc>
          <w:tcPr>
            <w:tcW w:type="dxa" w:w="1440"/>
          </w:tcPr>
          <w:p>
            <w:r>
              <w:rPr>
                <w:sz w:val="17"/>
              </w:rPr>
              <w:t>9</w:t>
            </w:r>
          </w:p>
        </w:tc>
        <w:tc>
          <w:tcPr>
            <w:tcW w:type="dxa" w:w="1440"/>
          </w:tcPr>
          <w:p/>
        </w:tc>
      </w:tr>
      <w:tr>
        <w:tc>
          <w:tcPr>
            <w:tcW w:type="dxa" w:w="1440"/>
          </w:tcPr>
          <w:p>
            <w:r>
              <w:rPr>
                <w:sz w:val="17"/>
              </w:rPr>
              <w:t>Q8: How do you prove zero collisions?</w:t>
            </w:r>
          </w:p>
        </w:tc>
        <w:tc>
          <w:tcPr>
            <w:tcW w:type="dxa" w:w="1440"/>
          </w:tcPr>
          <w:p>
            <w:r>
              <w:rPr>
                <w:sz w:val="17"/>
              </w:rPr>
              <w:t>Unit tests alone are not visible proof.</w:t>
            </w:r>
          </w:p>
        </w:tc>
        <w:tc>
          <w:tcPr>
            <w:tcW w:type="dxa" w:w="1440"/>
          </w:tcPr>
          <w:p>
            <w:r>
              <w:rPr>
                <w:sz w:val="17"/>
              </w:rPr>
              <w:t>Add X-09 and continuously count space-time overlap violations.</w:t>
            </w:r>
          </w:p>
        </w:tc>
        <w:tc>
          <w:tcPr>
            <w:tcW w:type="dxa" w:w="1440"/>
          </w:tcPr>
          <w:p>
            <w:r>
              <w:rPr>
                <w:sz w:val="17"/>
              </w:rPr>
              <w:t>S</w:t>
            </w:r>
          </w:p>
        </w:tc>
        <w:tc>
          <w:tcPr>
            <w:tcW w:type="dxa" w:w="1440"/>
          </w:tcPr>
          <w:p>
            <w:r>
              <w:rPr>
                <w:sz w:val="17"/>
              </w:rPr>
              <w:t>9</w:t>
            </w:r>
          </w:p>
        </w:tc>
        <w:tc>
          <w:tcPr>
            <w:tcW w:type="dxa" w:w="1440"/>
          </w:tcPr>
          <w:p/>
        </w:tc>
      </w:tr>
      <w:tr>
        <w:tc>
          <w:tcPr>
            <w:tcW w:type="dxa" w:w="1440"/>
          </w:tcPr>
          <w:p>
            <w:r>
              <w:rPr>
                <w:sz w:val="17"/>
              </w:rPr>
              <w:t>Q9: How do you prove the 20% improvement isn't cherry-picked?</w:t>
            </w:r>
          </w:p>
        </w:tc>
        <w:tc>
          <w:tcPr>
            <w:tcW w:type="dxa" w:w="1440"/>
          </w:tcPr>
          <w:p>
            <w:r>
              <w:rPr>
                <w:sz w:val="17"/>
              </w:rPr>
              <w:t>One seed or a weak baseline is not convincing.</w:t>
            </w:r>
          </w:p>
        </w:tc>
        <w:tc>
          <w:tcPr>
            <w:tcW w:type="dxa" w:w="1440"/>
          </w:tcPr>
          <w:p>
            <w:r>
              <w:rPr>
                <w:sz w:val="17"/>
              </w:rPr>
              <w:t>X-12 + X-13: same seed/task stream, ghost baseline, ≥10 seeds, paired deltas and 95% CI.</w:t>
            </w:r>
          </w:p>
        </w:tc>
        <w:tc>
          <w:tcPr>
            <w:tcW w:type="dxa" w:w="1440"/>
          </w:tcPr>
          <w:p>
            <w:r>
              <w:rPr>
                <w:sz w:val="17"/>
              </w:rPr>
              <w:t>M</w:t>
            </w:r>
          </w:p>
        </w:tc>
        <w:tc>
          <w:tcPr>
            <w:tcW w:type="dxa" w:w="1440"/>
          </w:tcPr>
          <w:p>
            <w:r>
              <w:rPr>
                <w:sz w:val="17"/>
              </w:rPr>
              <w:t>10</w:t>
            </w:r>
          </w:p>
        </w:tc>
        <w:tc>
          <w:tcPr>
            <w:tcW w:type="dxa" w:w="1440"/>
          </w:tcPr>
          <w:p/>
        </w:tc>
      </w:tr>
      <w:tr>
        <w:tc>
          <w:tcPr>
            <w:tcW w:type="dxa" w:w="1440"/>
          </w:tcPr>
          <w:p>
            <w:r>
              <w:rPr>
                <w:sz w:val="17"/>
              </w:rPr>
              <w:t>Q10: What happens when a robot behaves maliciously or lies?</w:t>
            </w:r>
          </w:p>
        </w:tc>
        <w:tc>
          <w:tcPr>
            <w:tcW w:type="dxa" w:w="1440"/>
          </w:tcPr>
          <w:p>
            <w:r>
              <w:rPr>
                <w:sz w:val="17"/>
              </w:rPr>
              <w:t>The current design does not fully address Byzantine behavior.</w:t>
            </w:r>
          </w:p>
        </w:tc>
        <w:tc>
          <w:tcPr>
            <w:tcW w:type="dxa" w:w="1440"/>
          </w:tcPr>
          <w:p>
            <w:r>
              <w:rPr>
                <w:sz w:val="17"/>
              </w:rPr>
              <w:t>If time allows, implement X-10 and demo rogue bid inflation/quarantine.</w:t>
            </w:r>
          </w:p>
        </w:tc>
        <w:tc>
          <w:tcPr>
            <w:tcW w:type="dxa" w:w="1440"/>
          </w:tcPr>
          <w:p>
            <w:r>
              <w:rPr>
                <w:sz w:val="17"/>
              </w:rPr>
              <w:t>M</w:t>
            </w:r>
          </w:p>
        </w:tc>
        <w:tc>
          <w:tcPr>
            <w:tcW w:type="dxa" w:w="1440"/>
          </w:tcPr>
          <w:p>
            <w:r>
              <w:rPr>
                <w:sz w:val="17"/>
              </w:rPr>
              <w:t>8</w:t>
            </w:r>
          </w:p>
        </w:tc>
        <w:tc>
          <w:tcPr>
            <w:tcW w:type="dxa" w:w="1440"/>
          </w:tcPr>
          <w:p/>
        </w:tc>
      </w:tr>
      <w:tr>
        <w:tc>
          <w:tcPr>
            <w:tcW w:type="dxa" w:w="1440"/>
          </w:tcPr>
          <w:p>
            <w:r>
              <w:rPr>
                <w:sz w:val="17"/>
              </w:rPr>
              <w:t>Q11: How do you know the system scales beyond one 50-robot demo?</w:t>
            </w:r>
          </w:p>
        </w:tc>
        <w:tc>
          <w:tcPr>
            <w:tcW w:type="dxa" w:w="1440"/>
          </w:tcPr>
          <w:p>
            <w:r>
              <w:rPr>
                <w:sz w:val="17"/>
              </w:rPr>
              <w:t>A single fleet-size point does not establish scaling.</w:t>
            </w:r>
          </w:p>
        </w:tc>
        <w:tc>
          <w:tcPr>
            <w:tcW w:type="dxa" w:w="1440"/>
          </w:tcPr>
          <w:p>
            <w:r>
              <w:rPr>
                <w:sz w:val="17"/>
              </w:rPr>
              <w:t>Add X-14 and report tick time/throughput per robot-hour at 10/25/50/100.</w:t>
            </w:r>
          </w:p>
        </w:tc>
        <w:tc>
          <w:tcPr>
            <w:tcW w:type="dxa" w:w="1440"/>
          </w:tcPr>
          <w:p>
            <w:r>
              <w:rPr>
                <w:sz w:val="17"/>
              </w:rPr>
              <w:t>S</w:t>
            </w:r>
          </w:p>
        </w:tc>
        <w:tc>
          <w:tcPr>
            <w:tcW w:type="dxa" w:w="1440"/>
          </w:tcPr>
          <w:p>
            <w:r>
              <w:rPr>
                <w:sz w:val="17"/>
              </w:rPr>
              <w:t>8</w:t>
            </w:r>
          </w:p>
        </w:tc>
        <w:tc>
          <w:tcPr>
            <w:tcW w:type="dxa" w:w="1440"/>
          </w:tcPr>
          <w:p/>
        </w:tc>
      </w:tr>
      <w:tr>
        <w:tc>
          <w:tcPr>
            <w:tcW w:type="dxa" w:w="1440"/>
          </w:tcPr>
          <w:p>
            <w:r>
              <w:rPr>
                <w:sz w:val="17"/>
              </w:rPr>
              <w:t>Q12: What is your actual deadlock guarantee?</w:t>
            </w:r>
          </w:p>
        </w:tc>
        <w:tc>
          <w:tcPr>
            <w:tcW w:type="dxa" w:w="1440"/>
          </w:tcPr>
          <w:p>
            <w:r>
              <w:rPr>
                <w:sz w:val="17"/>
              </w:rPr>
              <w:t>Cycle detection is standard and detection is not the same as avoidance/liveness.</w:t>
            </w:r>
          </w:p>
        </w:tc>
        <w:tc>
          <w:tcPr>
            <w:tcW w:type="dxa" w:w="1440"/>
          </w:tcPr>
          <w:p>
            <w:r>
              <w:rPr>
                <w:sz w:val="17"/>
              </w:rPr>
              <w:t>Implement X-06 priority inheritance and show bounded escalation in narrow_aisle_deadlock.</w:t>
            </w:r>
          </w:p>
        </w:tc>
        <w:tc>
          <w:tcPr>
            <w:tcW w:type="dxa" w:w="1440"/>
          </w:tcPr>
          <w:p>
            <w:r>
              <w:rPr>
                <w:sz w:val="17"/>
              </w:rPr>
              <w:t>M</w:t>
            </w:r>
          </w:p>
        </w:tc>
        <w:tc>
          <w:tcPr>
            <w:tcW w:type="dxa" w:w="1440"/>
          </w:tcPr>
          <w:p>
            <w:r>
              <w:rPr>
                <w:sz w:val="17"/>
              </w:rPr>
              <w:t>9</w:t>
            </w:r>
          </w:p>
        </w:tc>
        <w:tc>
          <w:tcPr>
            <w:tcW w:type="dxa" w:w="1440"/>
          </w:tcPr>
          <w:p/>
        </w:tc>
      </w:tr>
    </w:tbl>
    <w:p>
      <w:pPr>
        <w:pStyle w:val="Heading1"/>
      </w:pPr>
      <w:r>
        <w:t>6. UI/UX CRITIQUE — DESIGNER LEADS</w:t>
      </w:r>
    </w:p>
    <w:p>
      <w:r>
        <w:t>The blueprint already contains strong industrial-HMI rules: design tokens, no fake data, purposeful motion, designed empty/error/degraded states, keyboard-first controls and layered Canvas rendering. fileciteturn16file1L89-L100 The remaining risks are implementation discipline and visual prioritisation.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sz w:val="17"/>
              </w:rPr>
              <w:t>Problem</w:t>
            </w:r>
          </w:p>
        </w:tc>
        <w:tc>
          <w:tcPr>
            <w:tcW w:type="dxa" w:w="1728"/>
          </w:tcPr>
          <w:p>
            <w:r>
              <w:rPr>
                <w:sz w:val="17"/>
              </w:rPr>
              <w:t>Why it reads amateur</w:t>
            </w:r>
          </w:p>
        </w:tc>
        <w:tc>
          <w:tcPr>
            <w:tcW w:type="dxa" w:w="1728"/>
          </w:tcPr>
          <w:p>
            <w:r>
              <w:rPr>
                <w:sz w:val="17"/>
              </w:rPr>
              <w:t>Specific fix</w:t>
            </w:r>
          </w:p>
        </w:tc>
        <w:tc>
          <w:tcPr>
            <w:tcW w:type="dxa" w:w="1728"/>
          </w:tcPr>
          <w:p>
            <w:r>
              <w:rPr>
                <w:sz w:val="17"/>
              </w:rPr>
              <w:t>Eff.</w:t>
            </w:r>
          </w:p>
        </w:tc>
        <w:tc>
          <w:tcPr>
            <w:tcW w:type="dxa" w:w="1728"/>
          </w:tcPr>
          <w:p>
            <w:r>
              <w:rPr>
                <w:sz w:val="17"/>
              </w:rPr>
              <w:t>Impact</w:t>
            </w:r>
          </w:p>
        </w:tc>
      </w:tr>
      <w:tr>
        <w:tc>
          <w:tcPr>
            <w:tcW w:type="dxa" w:w="1728"/>
          </w:tcPr>
          <w:p>
            <w:r>
              <w:rPr>
                <w:sz w:val="17"/>
              </w:rPr>
              <w:t>50 robots become confetti</w:t>
            </w:r>
          </w:p>
        </w:tc>
        <w:tc>
          <w:tcPr>
            <w:tcW w:type="dxa" w:w="1728"/>
          </w:tcPr>
          <w:p>
            <w:r>
              <w:rPr>
                <w:sz w:val="17"/>
              </w:rPr>
              <w:t>The map can become 50 identical moving marks with no hierarchy.</w:t>
            </w:r>
          </w:p>
        </w:tc>
        <w:tc>
          <w:tcPr>
            <w:tcW w:type="dxa" w:w="1728"/>
          </w:tcPr>
          <w:p>
            <w:r>
              <w:rPr>
                <w:sz w:val="17"/>
              </w:rPr>
              <w:t>Use LOD: below 0.6 zoom, 4px dots + heading tick; above it, footprint + heading wedge + ID. Never show 50 trails; show selected robot and active-conflict robots only.</w:t>
            </w:r>
          </w:p>
        </w:tc>
        <w:tc>
          <w:tcPr>
            <w:tcW w:type="dxa" w:w="1728"/>
          </w:tcPr>
          <w:p>
            <w:r>
              <w:rPr>
                <w:sz w:val="17"/>
              </w:rPr>
              <w:t>S</w:t>
            </w:r>
          </w:p>
        </w:tc>
        <w:tc>
          <w:tcPr>
            <w:tcW w:type="dxa" w:w="1728"/>
          </w:tcPr>
          <w:p>
            <w:r>
              <w:rPr>
                <w:sz w:val="17"/>
              </w:rPr>
              <w:t>9</w:t>
            </w:r>
          </w:p>
        </w:tc>
      </w:tr>
      <w:tr>
        <w:tc>
          <w:tcPr>
            <w:tcW w:type="dxa" w:w="1728"/>
          </w:tcPr>
          <w:p>
            <w:r>
              <w:rPr>
                <w:sz w:val="17"/>
              </w:rPr>
              <w:t>Everything has equal visual weight</w:t>
            </w:r>
          </w:p>
        </w:tc>
        <w:tc>
          <w:tcPr>
            <w:tcW w:type="dxa" w:w="1728"/>
          </w:tcPr>
          <w:p>
            <w:r>
              <w:rPr>
                <w:sz w:val="17"/>
              </w:rPr>
              <w:t>Industrial dashboards fail when every panel looks like a card of equal importance.</w:t>
            </w:r>
          </w:p>
        </w:tc>
        <w:tc>
          <w:tcPr>
            <w:tcW w:type="dxa" w:w="1728"/>
          </w:tcPr>
          <w:p>
            <w:r>
              <w:rPr>
                <w:sz w:val="17"/>
              </w:rPr>
              <w:t>Use one hero KPI (tasks/min), three supporting KPIs, and push secondary metrics into Analytics.</w:t>
            </w:r>
          </w:p>
        </w:tc>
        <w:tc>
          <w:tcPr>
            <w:tcW w:type="dxa" w:w="1728"/>
          </w:tcPr>
          <w:p>
            <w:r>
              <w:rPr>
                <w:sz w:val="17"/>
              </w:rPr>
              <w:t>S</w:t>
            </w:r>
          </w:p>
        </w:tc>
        <w:tc>
          <w:tcPr>
            <w:tcW w:type="dxa" w:w="1728"/>
          </w:tcPr>
          <w:p>
            <w:r>
              <w:rPr>
                <w:sz w:val="17"/>
              </w:rPr>
              <w:t>8</w:t>
            </w:r>
          </w:p>
        </w:tc>
      </w:tr>
      <w:tr>
        <w:tc>
          <w:tcPr>
            <w:tcW w:type="dxa" w:w="1728"/>
          </w:tcPr>
          <w:p>
            <w:r>
              <w:rPr>
                <w:sz w:val="17"/>
              </w:rPr>
              <w:t>Status colour becomes decoration</w:t>
            </w:r>
          </w:p>
        </w:tc>
        <w:tc>
          <w:tcPr>
            <w:tcW w:type="dxa" w:w="1728"/>
          </w:tcPr>
          <w:p>
            <w:r>
              <w:rPr>
                <w:sz w:val="17"/>
              </w:rPr>
              <w:t>If every object is brightly coloured, colour stops encoding meaning.</w:t>
            </w:r>
          </w:p>
        </w:tc>
        <w:tc>
          <w:tcPr>
            <w:tcW w:type="dxa" w:w="1728"/>
          </w:tcPr>
          <w:p>
            <w:r>
              <w:rPr>
                <w:sz w:val="17"/>
              </w:rPr>
              <w:t>Reserve saturated colours for state only: BLOCKED red, WAITING amber, CHARGING blue, MOVING neutral, AVAILABLE quiet outline.</w:t>
            </w:r>
          </w:p>
        </w:tc>
        <w:tc>
          <w:tcPr>
            <w:tcW w:type="dxa" w:w="1728"/>
          </w:tcPr>
          <w:p>
            <w:r>
              <w:rPr>
                <w:sz w:val="17"/>
              </w:rPr>
              <w:t>S</w:t>
            </w:r>
          </w:p>
        </w:tc>
        <w:tc>
          <w:tcPr>
            <w:tcW w:type="dxa" w:w="1728"/>
          </w:tcPr>
          <w:p>
            <w:r>
              <w:rPr>
                <w:sz w:val="17"/>
              </w:rPr>
              <w:t>8</w:t>
            </w:r>
          </w:p>
        </w:tc>
      </w:tr>
      <w:tr>
        <w:tc>
          <w:tcPr>
            <w:tcW w:type="dxa" w:w="1728"/>
          </w:tcPr>
          <w:p>
            <w:r>
              <w:rPr>
                <w:sz w:val="17"/>
              </w:rPr>
              <w:t>Conflict animation becomes a screensaver</w:t>
            </w:r>
          </w:p>
        </w:tc>
        <w:tc>
          <w:tcPr>
            <w:tcW w:type="dxa" w:w="1728"/>
          </w:tcPr>
          <w:p>
            <w:r>
              <w:rPr>
                <w:sz w:val="17"/>
              </w:rPr>
              <w:t>Continuous flashing looks artificial and distracts from the actual event.</w:t>
            </w:r>
          </w:p>
        </w:tc>
        <w:tc>
          <w:tcPr>
            <w:tcW w:type="dxa" w:w="1728"/>
          </w:tcPr>
          <w:p>
            <w:r>
              <w:rPr>
                <w:sz w:val="17"/>
              </w:rPr>
              <w:t>Pulse once for 400 ms at conflict birth, then hold a static 2px ring until resolution.</w:t>
            </w:r>
          </w:p>
        </w:tc>
        <w:tc>
          <w:tcPr>
            <w:tcW w:type="dxa" w:w="1728"/>
          </w:tcPr>
          <w:p>
            <w:r>
              <w:rPr>
                <w:sz w:val="17"/>
              </w:rPr>
              <w:t>S</w:t>
            </w:r>
          </w:p>
        </w:tc>
        <w:tc>
          <w:tcPr>
            <w:tcW w:type="dxa" w:w="1728"/>
          </w:tcPr>
          <w:p>
            <w:r>
              <w:rPr>
                <w:sz w:val="17"/>
              </w:rPr>
              <w:t>7</w:t>
            </w:r>
          </w:p>
        </w:tc>
      </w:tr>
      <w:tr>
        <w:tc>
          <w:tcPr>
            <w:tcW w:type="dxa" w:w="1728"/>
          </w:tcPr>
          <w:p>
            <w:r>
              <w:rPr>
                <w:sz w:val="17"/>
              </w:rPr>
              <w:t>Operator cannot see why a verdict happened</w:t>
            </w:r>
          </w:p>
        </w:tc>
        <w:tc>
          <w:tcPr>
            <w:tcW w:type="dxa" w:w="1728"/>
          </w:tcPr>
          <w:p>
            <w:r>
              <w:rPr>
                <w:sz w:val="17"/>
              </w:rPr>
              <w:t>Tooltips are too weak for a live Q&amp;A.</w:t>
            </w:r>
          </w:p>
        </w:tc>
        <w:tc>
          <w:tcPr>
            <w:tcW w:type="dxa" w:w="1728"/>
          </w:tcPr>
          <w:p>
            <w:r>
              <w:rPr>
                <w:sz w:val="17"/>
              </w:rPr>
              <w:t>Pin a Decision Inspector rail card showing the actual utility breakdown as a stacked bar and numeric winning margin.</w:t>
            </w:r>
          </w:p>
        </w:tc>
        <w:tc>
          <w:tcPr>
            <w:tcW w:type="dxa" w:w="1728"/>
          </w:tcPr>
          <w:p>
            <w:r>
              <w:rPr>
                <w:sz w:val="17"/>
              </w:rPr>
              <w:t>S</w:t>
            </w:r>
          </w:p>
        </w:tc>
        <w:tc>
          <w:tcPr>
            <w:tcW w:type="dxa" w:w="1728"/>
          </w:tcPr>
          <w:p>
            <w:r>
              <w:rPr>
                <w:sz w:val="17"/>
              </w:rPr>
              <w:t>9</w:t>
            </w:r>
          </w:p>
        </w:tc>
      </w:tr>
      <w:tr>
        <w:tc>
          <w:tcPr>
            <w:tcW w:type="dxa" w:w="1728"/>
          </w:tcPr>
          <w:p>
            <w:r>
              <w:rPr>
                <w:sz w:val="17"/>
              </w:rPr>
              <w:t>Empty states look like placeholders</w:t>
            </w:r>
          </w:p>
        </w:tc>
        <w:tc>
          <w:tcPr>
            <w:tcW w:type="dxa" w:w="1728"/>
          </w:tcPr>
          <w:p>
            <w:r>
              <w:rPr>
                <w:sz w:val="17"/>
              </w:rPr>
              <w:t>'No data' is a dead end and reads unfinished.</w:t>
            </w:r>
          </w:p>
        </w:tc>
        <w:tc>
          <w:tcPr>
            <w:tcW w:type="dxa" w:w="1728"/>
          </w:tcPr>
          <w:p>
            <w:r>
              <w:rPr>
                <w:sz w:val="17"/>
              </w:rPr>
              <w:t>Every empty state states cause + next action, e.g. no incidents + inline 'Inject blocked aisle' action.</w:t>
            </w:r>
          </w:p>
        </w:tc>
        <w:tc>
          <w:tcPr>
            <w:tcW w:type="dxa" w:w="1728"/>
          </w:tcPr>
          <w:p>
            <w:r>
              <w:rPr>
                <w:sz w:val="17"/>
              </w:rPr>
              <w:t>S</w:t>
            </w:r>
          </w:p>
        </w:tc>
        <w:tc>
          <w:tcPr>
            <w:tcW w:type="dxa" w:w="1728"/>
          </w:tcPr>
          <w:p>
            <w:r>
              <w:rPr>
                <w:sz w:val="17"/>
              </w:rPr>
              <w:t>7</w:t>
            </w:r>
          </w:p>
        </w:tc>
      </w:tr>
      <w:tr>
        <w:tc>
          <w:tcPr>
            <w:tcW w:type="dxa" w:w="1728"/>
          </w:tcPr>
          <w:p>
            <w:r>
              <w:rPr>
                <w:sz w:val="17"/>
              </w:rPr>
              <w:t>Errors look like generic web toasts</w:t>
            </w:r>
          </w:p>
        </w:tc>
        <w:tc>
          <w:tcPr>
            <w:tcW w:type="dxa" w:w="1728"/>
          </w:tcPr>
          <w:p>
            <w:r>
              <w:rPr>
                <w:sz w:val="17"/>
              </w:rPr>
              <w:t>Red toast errors hide the operating state.</w:t>
            </w:r>
          </w:p>
        </w:tc>
        <w:tc>
          <w:tcPr>
            <w:tcW w:type="dxa" w:w="1728"/>
          </w:tcPr>
          <w:p>
            <w:r>
              <w:rPr>
                <w:sz w:val="17"/>
              </w:rPr>
              <w:t>Use an inline degraded banner showing subsystem, failure age and what remains operational.</w:t>
            </w:r>
          </w:p>
        </w:tc>
        <w:tc>
          <w:tcPr>
            <w:tcW w:type="dxa" w:w="1728"/>
          </w:tcPr>
          <w:p>
            <w:r>
              <w:rPr>
                <w:sz w:val="17"/>
              </w:rPr>
              <w:t>S</w:t>
            </w:r>
          </w:p>
        </w:tc>
        <w:tc>
          <w:tcPr>
            <w:tcW w:type="dxa" w:w="1728"/>
          </w:tcPr>
          <w:p>
            <w:r>
              <w:rPr>
                <w:sz w:val="17"/>
              </w:rPr>
              <w:t>8</w:t>
            </w:r>
          </w:p>
        </w:tc>
      </w:tr>
      <w:tr>
        <w:tc>
          <w:tcPr>
            <w:tcW w:type="dxa" w:w="1728"/>
          </w:tcPr>
          <w:p>
            <w:r>
              <w:rPr>
                <w:sz w:val="17"/>
              </w:rPr>
              <w:t>No obvious eye-entry point</w:t>
            </w:r>
          </w:p>
        </w:tc>
        <w:tc>
          <w:tcPr>
            <w:tcW w:type="dxa" w:w="1728"/>
          </w:tcPr>
          <w:p>
            <w:r>
              <w:rPr>
                <w:sz w:val="17"/>
              </w:rPr>
              <w:t>A judge needs to understand state immediately.</w:t>
            </w:r>
          </w:p>
        </w:tc>
        <w:tc>
          <w:tcPr>
            <w:tcW w:type="dxa" w:w="1728"/>
          </w:tcPr>
          <w:p>
            <w:r>
              <w:rPr>
                <w:sz w:val="17"/>
              </w:rPr>
              <w:t>Top-left status strip: mode, seed, tick, invariant counter; only the health chip uses saturated state colour.</w:t>
            </w:r>
          </w:p>
        </w:tc>
        <w:tc>
          <w:tcPr>
            <w:tcW w:type="dxa" w:w="1728"/>
          </w:tcPr>
          <w:p>
            <w:r>
              <w:rPr>
                <w:sz w:val="17"/>
              </w:rPr>
              <w:t>S</w:t>
            </w:r>
          </w:p>
        </w:tc>
        <w:tc>
          <w:tcPr>
            <w:tcW w:type="dxa" w:w="1728"/>
          </w:tcPr>
          <w:p>
            <w:r>
              <w:rPr>
                <w:sz w:val="17"/>
              </w:rPr>
              <w:t>8</w:t>
            </w:r>
          </w:p>
        </w:tc>
      </w:tr>
      <w:tr>
        <w:tc>
          <w:tcPr>
            <w:tcW w:type="dxa" w:w="1728"/>
          </w:tcPr>
          <w:p>
            <w:r>
              <w:rPr>
                <w:sz w:val="17"/>
              </w:rPr>
              <w:t>Too much chrome</w:t>
            </w:r>
          </w:p>
        </w:tc>
        <w:tc>
          <w:tcPr>
            <w:tcW w:type="dxa" w:w="1728"/>
          </w:tcPr>
          <w:p>
            <w:r>
              <w:rPr>
                <w:sz w:val="17"/>
              </w:rPr>
              <w:t>A general-purpose dashboard can feel AI-generated.</w:t>
            </w:r>
          </w:p>
        </w:tc>
        <w:tc>
          <w:tcPr>
            <w:tcW w:type="dxa" w:w="1728"/>
          </w:tcPr>
          <w:p>
            <w:r>
              <w:rPr>
                <w:sz w:val="17"/>
              </w:rPr>
              <w:t>Keep fixed three-zone geometry: 68% map, 22% context rail, 10% command strip. Do not let panels move during the demo.</w:t>
            </w:r>
          </w:p>
        </w:tc>
        <w:tc>
          <w:tcPr>
            <w:tcW w:type="dxa" w:w="1728"/>
          </w:tcPr>
          <w:p>
            <w:r>
              <w:rPr>
                <w:sz w:val="17"/>
              </w:rPr>
              <w:t>S</w:t>
            </w:r>
          </w:p>
        </w:tc>
        <w:tc>
          <w:tcPr>
            <w:tcW w:type="dxa" w:w="1728"/>
          </w:tcPr>
          <w:p>
            <w:r>
              <w:rPr>
                <w:sz w:val="17"/>
              </w:rPr>
              <w:t>8</w:t>
            </w:r>
          </w:p>
        </w:tc>
      </w:tr>
      <w:tr>
        <w:tc>
          <w:tcPr>
            <w:tcW w:type="dxa" w:w="1728"/>
          </w:tcPr>
          <w:p>
            <w:r>
              <w:rPr>
                <w:sz w:val="17"/>
              </w:rPr>
              <w:t>Fake or hardcoded metrics</w:t>
            </w:r>
          </w:p>
        </w:tc>
        <w:tc>
          <w:tcPr>
            <w:tcW w:type="dxa" w:w="1728"/>
          </w:tcPr>
          <w:p>
            <w:r>
              <w:rPr>
                <w:sz w:val="17"/>
              </w:rPr>
              <w:t>Any static number destroys trust if a judge interrogates it.</w:t>
            </w:r>
          </w:p>
        </w:tc>
        <w:tc>
          <w:tcPr>
            <w:tcW w:type="dxa" w:w="1728"/>
          </w:tcPr>
          <w:p>
            <w:r>
              <w:rPr>
                <w:sz w:val="17"/>
              </w:rPr>
              <w:t>Every displayed value must trace to live engine/M6 state; unavailable values must show explicit degraded state.</w:t>
            </w:r>
          </w:p>
        </w:tc>
        <w:tc>
          <w:tcPr>
            <w:tcW w:type="dxa" w:w="1728"/>
          </w:tcPr>
          <w:p>
            <w:r>
              <w:rPr>
                <w:sz w:val="17"/>
              </w:rPr>
              <w:t>S</w:t>
            </w:r>
          </w:p>
        </w:tc>
        <w:tc>
          <w:tcPr>
            <w:tcW w:type="dxa" w:w="1728"/>
          </w:tcPr>
          <w:p>
            <w:r>
              <w:rPr>
                <w:sz w:val="17"/>
              </w:rPr>
              <w:t>10</w:t>
            </w:r>
          </w:p>
        </w:tc>
      </w:tr>
    </w:tbl>
    <w:p>
      <w:pPr>
        <w:pStyle w:val="Heading1"/>
      </w:pPr>
      <w:r>
        <w:t>7. WHAT TO CUT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7"/>
              </w:rPr>
              <w:t>Cut/descope</w:t>
            </w:r>
          </w:p>
        </w:tc>
        <w:tc>
          <w:tcPr>
            <w:tcW w:type="dxa" w:w="2160"/>
          </w:tcPr>
          <w:p>
            <w:r>
              <w:rPr>
                <w:sz w:val="17"/>
              </w:rPr>
              <w:t>Reason</w:t>
            </w:r>
          </w:p>
        </w:tc>
        <w:tc>
          <w:tcPr>
            <w:tcW w:type="dxa" w:w="2160"/>
          </w:tcPr>
          <w:p>
            <w:r>
              <w:rPr>
                <w:sz w:val="17"/>
              </w:rPr>
              <w:t>Effort saved</w:t>
            </w:r>
          </w:p>
        </w:tc>
        <w:tc>
          <w:tcPr>
            <w:tcW w:type="dxa" w:w="2160"/>
          </w:tcPr>
          <w:p>
            <w:r>
              <w:rPr>
                <w:sz w:val="17"/>
              </w:rPr>
              <w:t>Residual impact</w:t>
            </w:r>
          </w:p>
        </w:tc>
      </w:tr>
      <w:tr>
        <w:tc>
          <w:tcPr>
            <w:tcW w:type="dxa" w:w="2160"/>
          </w:tcPr>
          <w:p>
            <w:r>
              <w:rPr>
                <w:sz w:val="17"/>
              </w:rPr>
              <w:t>U-08 global search across every entity</w:t>
            </w:r>
          </w:p>
        </w:tc>
        <w:tc>
          <w:tcPr>
            <w:tcW w:type="dxa" w:w="2160"/>
          </w:tcPr>
          <w:p>
            <w:r>
              <w:rPr>
                <w:sz w:val="17"/>
              </w:rPr>
              <w:t>Command palette already covers the demo; judges will not type arbitrary task IDs.</w:t>
            </w:r>
          </w:p>
        </w:tc>
        <w:tc>
          <w:tcPr>
            <w:tcW w:type="dxa" w:w="2160"/>
          </w:tcPr>
          <w:p>
            <w:r>
              <w:rPr>
                <w:sz w:val="17"/>
              </w:rPr>
              <w:t>S</w:t>
            </w:r>
          </w:p>
        </w:tc>
        <w:tc>
          <w:tcPr>
            <w:tcW w:type="dxa" w:w="2160"/>
          </w:tcPr>
          <w:p>
            <w:r>
              <w:rPr>
                <w:sz w:val="17"/>
              </w:rPr>
              <w:t>2</w:t>
            </w:r>
          </w:p>
        </w:tc>
      </w:tr>
      <w:tr>
        <w:tc>
          <w:tcPr>
            <w:tcW w:type="dxa" w:w="2160"/>
          </w:tcPr>
          <w:p>
            <w:r>
              <w:rPr>
                <w:sz w:val="17"/>
              </w:rPr>
              <w:t>Large command-palette breadth</w:t>
            </w:r>
          </w:p>
        </w:tc>
        <w:tc>
          <w:tcPr>
            <w:tcW w:type="dxa" w:w="2160"/>
          </w:tcPr>
          <w:p>
            <w:r>
              <w:rPr>
                <w:sz w:val="17"/>
              </w:rPr>
              <w:t>Keep only ~8 real commands that appear in the demo.</w:t>
            </w:r>
          </w:p>
        </w:tc>
        <w:tc>
          <w:tcPr>
            <w:tcW w:type="dxa" w:w="2160"/>
          </w:tcPr>
          <w:p>
            <w:r>
              <w:rPr>
                <w:sz w:val="17"/>
              </w:rPr>
              <w:t>S</w:t>
            </w:r>
          </w:p>
        </w:tc>
        <w:tc>
          <w:tcPr>
            <w:tcW w:type="dxa" w:w="2160"/>
          </w:tcPr>
          <w:p>
            <w:r>
              <w:rPr>
                <w:sz w:val="17"/>
              </w:rPr>
              <w:t>3</w:t>
            </w:r>
          </w:p>
        </w:tc>
      </w:tr>
      <w:tr>
        <w:tc>
          <w:tcPr>
            <w:tcW w:type="dxa" w:w="2160"/>
          </w:tcPr>
          <w:p>
            <w:r>
              <w:rPr>
                <w:sz w:val="17"/>
              </w:rPr>
              <w:t>U-06 separate focus mode</w:t>
            </w:r>
          </w:p>
        </w:tc>
        <w:tc>
          <w:tcPr>
            <w:tcW w:type="dxa" w:w="2160"/>
          </w:tcPr>
          <w:p>
            <w:r>
              <w:rPr>
                <w:sz w:val="17"/>
              </w:rPr>
              <w:t>Selection-driven dimming gives most of the value without a separate mode.</w:t>
            </w:r>
          </w:p>
        </w:tc>
        <w:tc>
          <w:tcPr>
            <w:tcW w:type="dxa" w:w="2160"/>
          </w:tcPr>
          <w:p>
            <w:r>
              <w:rPr>
                <w:sz w:val="17"/>
              </w:rPr>
              <w:t>S</w:t>
            </w:r>
          </w:p>
        </w:tc>
        <w:tc>
          <w:tcPr>
            <w:tcW w:type="dxa" w:w="2160"/>
          </w:tcPr>
          <w:p>
            <w:r>
              <w:rPr>
                <w:sz w:val="17"/>
              </w:rPr>
              <w:t>3</w:t>
            </w:r>
          </w:p>
        </w:tc>
      </w:tr>
      <w:tr>
        <w:tc>
          <w:tcPr>
            <w:tcW w:type="dxa" w:w="2160"/>
          </w:tcPr>
          <w:p>
            <w:r>
              <w:rPr>
                <w:sz w:val="17"/>
              </w:rPr>
              <w:t>Large analytics chart collection</w:t>
            </w:r>
          </w:p>
        </w:tc>
        <w:tc>
          <w:tcPr>
            <w:tcW w:type="dxa" w:w="2160"/>
          </w:tcPr>
          <w:p>
            <w:r>
              <w:rPr>
                <w:sz w:val="17"/>
              </w:rPr>
              <w:t>Use four charts: throughput, p95 latency, verdict distribution, conflicts per robot-minute.</w:t>
            </w:r>
          </w:p>
        </w:tc>
        <w:tc>
          <w:tcPr>
            <w:tcW w:type="dxa" w:w="2160"/>
          </w:tcPr>
          <w:p>
            <w:r>
              <w:rPr>
                <w:sz w:val="17"/>
              </w:rPr>
              <w:t>M</w:t>
            </w:r>
          </w:p>
        </w:tc>
        <w:tc>
          <w:tcPr>
            <w:tcW w:type="dxa" w:w="2160"/>
          </w:tcPr>
          <w:p>
            <w:r>
              <w:rPr>
                <w:sz w:val="17"/>
              </w:rPr>
              <w:t>4</w:t>
            </w:r>
          </w:p>
        </w:tc>
      </w:tr>
      <w:tr>
        <w:tc>
          <w:tcPr>
            <w:tcW w:type="dxa" w:w="2160"/>
          </w:tcPr>
          <w:p>
            <w:r>
              <w:rPr>
                <w:sz w:val="17"/>
              </w:rPr>
              <w:t>Six named scenarios</w:t>
            </w:r>
          </w:p>
        </w:tc>
        <w:tc>
          <w:tcPr>
            <w:tcW w:type="dxa" w:w="2160"/>
          </w:tcPr>
          <w:p>
            <w:r>
              <w:rPr>
                <w:sz w:val="17"/>
              </w:rPr>
              <w:t>Ship rush_50, narrow_aisle_deadlock and blocked_aisle; make battery crisis and robot failure fault injections.</w:t>
            </w:r>
          </w:p>
        </w:tc>
        <w:tc>
          <w:tcPr>
            <w:tcW w:type="dxa" w:w="2160"/>
          </w:tcPr>
          <w:p>
            <w:r>
              <w:rPr>
                <w:sz w:val="17"/>
              </w:rPr>
              <w:t>M</w:t>
            </w:r>
          </w:p>
        </w:tc>
        <w:tc>
          <w:tcPr>
            <w:tcW w:type="dxa" w:w="2160"/>
          </w:tcPr>
          <w:p>
            <w:r>
              <w:rPr>
                <w:sz w:val="17"/>
              </w:rPr>
              <w:t>3</w:t>
            </w:r>
          </w:p>
        </w:tc>
      </w:tr>
      <w:tr>
        <w:tc>
          <w:tcPr>
            <w:tcW w:type="dxa" w:w="2160"/>
          </w:tcPr>
          <w:p>
            <w:r>
              <w:rPr>
                <w:sz w:val="17"/>
              </w:rPr>
              <w:t>Full accessibility audit</w:t>
            </w:r>
          </w:p>
        </w:tc>
        <w:tc>
          <w:tcPr>
            <w:tcW w:type="dxa" w:w="2160"/>
          </w:tcPr>
          <w:p>
            <w:r>
              <w:rPr>
                <w:sz w:val="17"/>
              </w:rPr>
              <w:t>Keep keyboard navigation/focus rings/ARIA; drop the formal audit for SIH demo time.</w:t>
            </w:r>
          </w:p>
        </w:tc>
        <w:tc>
          <w:tcPr>
            <w:tcW w:type="dxa" w:w="2160"/>
          </w:tcPr>
          <w:p>
            <w:r>
              <w:rPr>
                <w:sz w:val="17"/>
              </w:rPr>
              <w:t>S</w:t>
            </w:r>
          </w:p>
        </w:tc>
        <w:tc>
          <w:tcPr>
            <w:tcW w:type="dxa" w:w="2160"/>
          </w:tcPr>
          <w:p>
            <w:r>
              <w:rPr>
                <w:sz w:val="17"/>
              </w:rPr>
              <w:t>1</w:t>
            </w:r>
          </w:p>
        </w:tc>
      </w:tr>
      <w:tr>
        <w:tc>
          <w:tcPr>
            <w:tcW w:type="dxa" w:w="2160"/>
          </w:tcPr>
          <w:p>
            <w:r>
              <w:rPr>
                <w:sz w:val="17"/>
              </w:rPr>
              <w:t>GET /api/report and generated PDFs for the demo</w:t>
            </w:r>
          </w:p>
        </w:tc>
        <w:tc>
          <w:tcPr>
            <w:tcW w:type="dxa" w:w="2160"/>
          </w:tcPr>
          <w:p>
            <w:r>
              <w:rPr>
                <w:sz w:val="17"/>
              </w:rPr>
              <w:t>No judge will open a PDF during the live evaluation.</w:t>
            </w:r>
          </w:p>
        </w:tc>
        <w:tc>
          <w:tcPr>
            <w:tcW w:type="dxa" w:w="2160"/>
          </w:tcPr>
          <w:p>
            <w:r>
              <w:rPr>
                <w:sz w:val="17"/>
              </w:rPr>
              <w:t>S</w:t>
            </w:r>
          </w:p>
        </w:tc>
        <w:tc>
          <w:tcPr>
            <w:tcW w:type="dxa" w:w="2160"/>
          </w:tcPr>
          <w:p>
            <w:r>
              <w:rPr>
                <w:sz w:val="17"/>
              </w:rPr>
              <w:t>1</w:t>
            </w:r>
          </w:p>
        </w:tc>
      </w:tr>
      <w:tr>
        <w:tc>
          <w:tcPr>
            <w:tcW w:type="dxa" w:w="2160"/>
          </w:tcPr>
          <w:p>
            <w:r>
              <w:rPr>
                <w:sz w:val="17"/>
              </w:rPr>
              <w:t>Decorative congestion heatmap</w:t>
            </w:r>
          </w:p>
        </w:tc>
        <w:tc>
          <w:tcPr>
            <w:tcW w:type="dxa" w:w="2160"/>
          </w:tcPr>
          <w:p>
            <w:r>
              <w:rPr>
                <w:sz w:val="17"/>
              </w:rPr>
              <w:t>Keep it only if it is the visual output of X-05; otherwise it is noise.</w:t>
            </w:r>
          </w:p>
        </w:tc>
        <w:tc>
          <w:tcPr>
            <w:tcW w:type="dxa" w:w="2160"/>
          </w:tcPr>
          <w:p>
            <w:r>
              <w:rPr>
                <w:sz w:val="17"/>
              </w:rPr>
              <w:t>S</w:t>
            </w:r>
          </w:p>
        </w:tc>
        <w:tc>
          <w:tcPr>
            <w:tcW w:type="dxa" w:w="2160"/>
          </w:tcPr>
          <w:p>
            <w:r>
              <w:rPr>
                <w:sz w:val="17"/>
              </w:rPr>
              <w:t>2</w:t>
            </w:r>
          </w:p>
        </w:tc>
      </w:tr>
      <w:tr>
        <w:tc>
          <w:tcPr>
            <w:tcW w:type="dxa" w:w="2160"/>
          </w:tcPr>
          <w:p>
            <w:r>
              <w:rPr>
                <w:sz w:val="17"/>
              </w:rPr>
              <w:t>RandomForest action classifier trained on rule outputs</w:t>
            </w:r>
          </w:p>
        </w:tc>
        <w:tc>
          <w:tcPr>
            <w:tcW w:type="dxa" w:w="2160"/>
          </w:tcPr>
          <w:p>
            <w:r>
              <w:rPr>
                <w:sz w:val="17"/>
              </w:rPr>
              <w:t>It creates the easiest technical attack: the model only clones its own teacher.</w:t>
            </w:r>
          </w:p>
        </w:tc>
        <w:tc>
          <w:tcPr>
            <w:tcW w:type="dxa" w:w="2160"/>
          </w:tcPr>
          <w:p>
            <w:r>
              <w:rPr>
                <w:sz w:val="17"/>
              </w:rPr>
              <w:t>M</w:t>
            </w:r>
          </w:p>
        </w:tc>
        <w:tc>
          <w:tcPr>
            <w:tcW w:type="dxa" w:w="2160"/>
          </w:tcPr>
          <w:p>
            <w:r>
              <w:rPr>
                <w:sz w:val="17"/>
              </w:rPr>
              <w:t>2</w:t>
            </w:r>
          </w:p>
        </w:tc>
      </w:tr>
      <w:tr>
        <w:tc>
          <w:tcPr>
            <w:tcW w:type="dxa" w:w="2160"/>
          </w:tcPr>
          <w:p>
            <w:r>
              <w:rPr>
                <w:sz w:val="17"/>
              </w:rPr>
              <w:t>N8 closed-loop analytics as currently specified</w:t>
            </w:r>
          </w:p>
        </w:tc>
        <w:tc>
          <w:tcPr>
            <w:tcW w:type="dxa" w:w="2160"/>
          </w:tcPr>
          <w:p>
            <w:r>
              <w:rPr>
                <w:sz w:val="17"/>
              </w:rPr>
              <w:t>Either implement X-19 properly or remove the novelty claim.</w:t>
            </w:r>
          </w:p>
        </w:tc>
        <w:tc>
          <w:tcPr>
            <w:tcW w:type="dxa" w:w="2160"/>
          </w:tcPr>
          <w:p>
            <w:r>
              <w:rPr>
                <w:sz w:val="17"/>
              </w:rPr>
              <w:t>M</w:t>
            </w:r>
          </w:p>
        </w:tc>
        <w:tc>
          <w:tcPr>
            <w:tcW w:type="dxa" w:w="2160"/>
          </w:tcPr>
          <w:p>
            <w:r>
              <w:rPr>
                <w:sz w:val="17"/>
              </w:rPr>
              <w:t>1</w:t>
            </w:r>
          </w:p>
        </w:tc>
      </w:tr>
      <w:tr>
        <w:tc>
          <w:tcPr>
            <w:tcW w:type="dxa" w:w="2160"/>
          </w:tcPr>
          <w:p>
            <w:r>
              <w:rPr>
                <w:sz w:val="17"/>
              </w:rPr>
              <w:t>X-07 windowed CBS if time is tight</w:t>
            </w:r>
          </w:p>
        </w:tc>
        <w:tc>
          <w:tcPr>
            <w:tcW w:type="dxa" w:w="2160"/>
          </w:tcPr>
          <w:p>
            <w:r>
              <w:rPr>
                <w:sz w:val="17"/>
              </w:rPr>
              <w:t>L effort for 8/10 impact; a half-built CBS rung is worse than a clean escalation hook.</w:t>
            </w:r>
          </w:p>
        </w:tc>
        <w:tc>
          <w:tcPr>
            <w:tcW w:type="dxa" w:w="2160"/>
          </w:tcPr>
          <w:p>
            <w:r>
              <w:rPr>
                <w:sz w:val="17"/>
              </w:rPr>
              <w:t>L</w:t>
            </w:r>
          </w:p>
        </w:tc>
        <w:tc>
          <w:tcPr>
            <w:tcW w:type="dxa" w:w="2160"/>
          </w:tcPr>
          <w:p>
            <w:r>
              <w:rPr>
                <w:sz w:val="17"/>
              </w:rPr>
              <w:t>4</w:t>
            </w:r>
          </w:p>
        </w:tc>
      </w:tr>
    </w:tbl>
    <w:p>
      <w:pPr>
        <w:pStyle w:val="Heading1"/>
      </w:pPr>
      <w:r>
        <w:t>8. DIFFERENTIATION</w:t>
      </w:r>
    </w:p>
    <w:p>
      <w:r>
        <w:t>The strongest differentiator is not another dashboard panel. It is a screen where a judge can see two causally identical worlds diverge.</w:t>
      </w:r>
    </w:p>
    <w:p>
      <w:r>
        <w:t>ONE THING: X-12 counterfactual ghost fleet on the same map and same seed/task stream — SWARMOS robots in solid form, centralized-greedy baseline robots as translucent ghosts, live task-lead divergence and completion counters.</w:t>
      </w:r>
    </w:p>
    <w:p>
      <w:r>
        <w:t>Why this is different: every team can show moving dots; fewer can show an identical controlled experiment unfolding side-by-side in the same spatial frame. The addendum calls this the hardest-to-copy visual and assigns 10/10 impact. X-13 makes it defensible by adding multi-seed paired statistics.</w:t>
      </w:r>
    </w:p>
    <w:p>
      <w:r>
        <w:t>Effort: M. Judge impact: 10/10. Impact/effort: 4.0.</w:t>
      </w:r>
    </w:p>
    <w:p>
      <w:r>
        <w:t>This is a demo differentiator, not a scientific novelty claim. The technical story must still rest on decentralized coordination, measurable safety, Edge-AI evidence and the required benchmark.</w:t>
      </w:r>
    </w:p>
    <w:p>
      <w:pPr>
        <w:pStyle w:val="Heading1"/>
      </w:pPr>
      <w:r>
        <w:t>9. DEMO NARRATIVE</w:t>
      </w:r>
    </w:p>
    <w:p>
      <w:r>
        <w:t>Target: approximately 5 minutes. The demo is designed around evidence, tension, recovery and comparison.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7"/>
              </w:rPr>
              <w:t>Time</w:t>
            </w:r>
          </w:p>
        </w:tc>
        <w:tc>
          <w:tcPr>
            <w:tcW w:type="dxa" w:w="2160"/>
          </w:tcPr>
          <w:p>
            <w:r>
              <w:rPr>
                <w:sz w:val="17"/>
              </w:rPr>
              <w:t>Beat</w:t>
            </w:r>
          </w:p>
        </w:tc>
        <w:tc>
          <w:tcPr>
            <w:tcW w:type="dxa" w:w="2160"/>
          </w:tcPr>
          <w:p>
            <w:r>
              <w:rPr>
                <w:sz w:val="17"/>
              </w:rPr>
              <w:t>Screen / action</w:t>
            </w:r>
          </w:p>
        </w:tc>
        <w:tc>
          <w:tcPr>
            <w:tcW w:type="dxa" w:w="2160"/>
          </w:tcPr>
          <w:p>
            <w:r>
              <w:rPr>
                <w:sz w:val="17"/>
              </w:rPr>
              <w:t>Purpose</w:t>
            </w:r>
          </w:p>
        </w:tc>
      </w:tr>
      <w:tr>
        <w:tc>
          <w:tcPr>
            <w:tcW w:type="dxa" w:w="2160"/>
          </w:tcPr>
          <w:p>
            <w:r>
              <w:rPr>
                <w:sz w:val="17"/>
              </w:rPr>
              <w:t>0:00–0:20</w:t>
            </w:r>
          </w:p>
        </w:tc>
        <w:tc>
          <w:tcPr>
            <w:tcW w:type="dxa" w:w="2160"/>
          </w:tcPr>
          <w:p>
            <w:r>
              <w:rPr>
                <w:sz w:val="17"/>
              </w:rPr>
              <w:t>Opening frame</w:t>
            </w:r>
          </w:p>
        </w:tc>
        <w:tc>
          <w:tcPr>
            <w:tcW w:type="dxa" w:w="2160"/>
          </w:tcPr>
          <w:p>
            <w:r>
              <w:rPr>
                <w:sz w:val="17"/>
              </w:rPr>
              <w:t>Live Map + top-left status strip. Show 50 robots, mode FULL, seed, tick and safety counter. Do not open a landing page.</w:t>
            </w:r>
          </w:p>
        </w:tc>
        <w:tc>
          <w:tcPr>
            <w:tcW w:type="dxa" w:w="2160"/>
          </w:tcPr>
          <w:p>
            <w:r>
              <w:rPr>
                <w:sz w:val="17"/>
              </w:rPr>
              <w:t>Judge immediately sees a running operational system.</w:t>
            </w:r>
          </w:p>
        </w:tc>
      </w:tr>
      <w:tr>
        <w:tc>
          <w:tcPr>
            <w:tcW w:type="dxa" w:w="2160"/>
          </w:tcPr>
          <w:p>
            <w:r>
              <w:rPr>
                <w:sz w:val="17"/>
              </w:rPr>
              <w:t>0:20–0:55</w:t>
            </w:r>
          </w:p>
        </w:tc>
        <w:tc>
          <w:tcPr>
            <w:tcW w:type="dxa" w:w="2160"/>
          </w:tcPr>
          <w:p>
            <w:r>
              <w:rPr>
                <w:sz w:val="17"/>
              </w:rPr>
              <w:t>Normal operation</w:t>
            </w:r>
          </w:p>
        </w:tc>
        <w:tc>
          <w:tcPr>
            <w:tcW w:type="dxa" w:w="2160"/>
          </w:tcPr>
          <w:p>
            <w:r>
              <w:rPr>
                <w:sz w:val="17"/>
              </w:rPr>
              <w:t>Simulation Lab starts rush_50. Let robots allocate and move. Click one robot to open Decision Inspector.</w:t>
            </w:r>
          </w:p>
        </w:tc>
        <w:tc>
          <w:tcPr>
            <w:tcW w:type="dxa" w:w="2160"/>
          </w:tcPr>
          <w:p>
            <w:r>
              <w:rPr>
                <w:sz w:val="17"/>
              </w:rPr>
              <w:t>Show real bid/utility/verdict reasoning rather than generic movement.</w:t>
            </w:r>
          </w:p>
        </w:tc>
      </w:tr>
      <w:tr>
        <w:tc>
          <w:tcPr>
            <w:tcW w:type="dxa" w:w="2160"/>
          </w:tcPr>
          <w:p>
            <w:r>
              <w:rPr>
                <w:sz w:val="17"/>
              </w:rPr>
              <w:t>0:55–1:35</w:t>
            </w:r>
          </w:p>
        </w:tc>
        <w:tc>
          <w:tcPr>
            <w:tcW w:type="dxa" w:w="2160"/>
          </w:tcPr>
          <w:p>
            <w:r>
              <w:rPr>
                <w:sz w:val="17"/>
              </w:rPr>
              <w:t>Tension</w:t>
            </w:r>
          </w:p>
        </w:tc>
        <w:tc>
          <w:tcPr>
            <w:tcW w:type="dxa" w:w="2160"/>
          </w:tcPr>
          <w:p>
            <w:r>
              <w:rPr>
                <w:sz w:val="17"/>
              </w:rPr>
              <w:t>Trigger blocked_aisle. On map, primary route becomes unavailable; incident appears. Watch affected robots replan/reroute.</w:t>
            </w:r>
          </w:p>
        </w:tc>
        <w:tc>
          <w:tcPr>
            <w:tcW w:type="dxa" w:w="2160"/>
          </w:tcPr>
          <w:p>
            <w:r>
              <w:rPr>
                <w:sz w:val="17"/>
              </w:rPr>
              <w:t>Judge sees the exact problem in the statement, not a toy collision.</w:t>
            </w:r>
          </w:p>
        </w:tc>
      </w:tr>
      <w:tr>
        <w:tc>
          <w:tcPr>
            <w:tcW w:type="dxa" w:w="2160"/>
          </w:tcPr>
          <w:p>
            <w:r>
              <w:rPr>
                <w:sz w:val="17"/>
              </w:rPr>
              <w:t>1:35–2:05</w:t>
            </w:r>
          </w:p>
        </w:tc>
        <w:tc>
          <w:tcPr>
            <w:tcW w:type="dxa" w:w="2160"/>
          </w:tcPr>
          <w:p>
            <w:r>
              <w:rPr>
                <w:sz w:val="17"/>
              </w:rPr>
              <w:t>Safety proof</w:t>
            </w:r>
          </w:p>
        </w:tc>
        <w:tc>
          <w:tcPr>
            <w:tcW w:type="dxa" w:w="2160"/>
          </w:tcPr>
          <w:p>
            <w:r>
              <w:rPr>
                <w:sz w:val="17"/>
              </w:rPr>
              <w:t>Zoom into the choke point. Trigger narrow_aisle_deadlock or a controlled conflict. Show verdict escalation and X-09 invariant counter staying at 0.</w:t>
            </w:r>
          </w:p>
        </w:tc>
        <w:tc>
          <w:tcPr>
            <w:tcW w:type="dxa" w:w="2160"/>
          </w:tcPr>
          <w:p>
            <w:r>
              <w:rPr>
                <w:sz w:val="17"/>
              </w:rPr>
              <w:t>The safety claim becomes a live measured invariant.</w:t>
            </w:r>
          </w:p>
        </w:tc>
      </w:tr>
      <w:tr>
        <w:tc>
          <w:tcPr>
            <w:tcW w:type="dxa" w:w="2160"/>
          </w:tcPr>
          <w:p>
            <w:r>
              <w:rPr>
                <w:sz w:val="17"/>
              </w:rPr>
              <w:t>2:05–2:35</w:t>
            </w:r>
          </w:p>
        </w:tc>
        <w:tc>
          <w:tcPr>
            <w:tcW w:type="dxa" w:w="2160"/>
          </w:tcPr>
          <w:p>
            <w:r>
              <w:rPr>
                <w:sz w:val="17"/>
              </w:rPr>
              <w:t>Failure</w:t>
            </w:r>
          </w:p>
        </w:tc>
        <w:tc>
          <w:tcPr>
            <w:tcW w:type="dxa" w:w="2160"/>
          </w:tcPr>
          <w:p>
            <w:r>
              <w:rPr>
                <w:sz w:val="17"/>
              </w:rPr>
              <w:t>Disable ML using the real fault/mode control. Keep the same scenario running. NO_ML appears; fleet continues on rules; safety counter remains 0.</w:t>
            </w:r>
          </w:p>
        </w:tc>
        <w:tc>
          <w:tcPr>
            <w:tcW w:type="dxa" w:w="2160"/>
          </w:tcPr>
          <w:p>
            <w:r>
              <w:rPr>
                <w:sz w:val="17"/>
              </w:rPr>
              <w:t>Proves ML is advisory and not a single point of failure.</w:t>
            </w:r>
          </w:p>
        </w:tc>
      </w:tr>
      <w:tr>
        <w:tc>
          <w:tcPr>
            <w:tcW w:type="dxa" w:w="2160"/>
          </w:tcPr>
          <w:p>
            <w:r>
              <w:rPr>
                <w:sz w:val="17"/>
              </w:rPr>
              <w:t>2:35–3:05</w:t>
            </w:r>
          </w:p>
        </w:tc>
        <w:tc>
          <w:tcPr>
            <w:tcW w:type="dxa" w:w="2160"/>
          </w:tcPr>
          <w:p>
            <w:r>
              <w:rPr>
                <w:sz w:val="17"/>
              </w:rPr>
              <w:t>Distributed failure</w:t>
            </w:r>
          </w:p>
        </w:tc>
        <w:tc>
          <w:tcPr>
            <w:tcW w:type="dxa" w:w="2160"/>
          </w:tcPr>
          <w:p>
            <w:r>
              <w:rPr>
                <w:sz w:val="17"/>
              </w:rPr>
              <w:t>If X-01 is implemented, kill -9 one real agent process. Message/health state changes; remaining fleet continues/reallocates. If X-01 is not implemented, do NOT fake this — use X-02 network impairment instead.</w:t>
            </w:r>
          </w:p>
        </w:tc>
        <w:tc>
          <w:tcPr>
            <w:tcW w:type="dxa" w:w="2160"/>
          </w:tcPr>
          <w:p>
            <w:r>
              <w:rPr>
                <w:sz w:val="17"/>
              </w:rPr>
              <w:t>This is the decisive distributed-resilience moment.</w:t>
            </w:r>
          </w:p>
        </w:tc>
      </w:tr>
      <w:tr>
        <w:tc>
          <w:tcPr>
            <w:tcW w:type="dxa" w:w="2160"/>
          </w:tcPr>
          <w:p>
            <w:r>
              <w:rPr>
                <w:sz w:val="17"/>
              </w:rPr>
              <w:t>3:05–3:55</w:t>
            </w:r>
          </w:p>
        </w:tc>
        <w:tc>
          <w:tcPr>
            <w:tcW w:type="dxa" w:w="2160"/>
          </w:tcPr>
          <w:p>
            <w:r>
              <w:rPr>
                <w:sz w:val="17"/>
              </w:rPr>
              <w:t>Counterfactual proof</w:t>
            </w:r>
          </w:p>
        </w:tc>
        <w:tc>
          <w:tcPr>
            <w:tcW w:type="dxa" w:w="2160"/>
          </w:tcPr>
          <w:p>
            <w:r>
              <w:rPr>
                <w:sz w:val="17"/>
              </w:rPr>
              <w:t>Open Benchmarks. Start same seed/task stream with ghost baseline on same map. Let the two trajectories diverge. Show live task-lead and completion counters.</w:t>
            </w:r>
          </w:p>
        </w:tc>
        <w:tc>
          <w:tcPr>
            <w:tcW w:type="dxa" w:w="2160"/>
          </w:tcPr>
          <w:p>
            <w:r>
              <w:rPr>
                <w:sz w:val="17"/>
              </w:rPr>
              <w:t>Turns benchmark from a bar chart into a visible experiment.</w:t>
            </w:r>
          </w:p>
        </w:tc>
      </w:tr>
      <w:tr>
        <w:tc>
          <w:tcPr>
            <w:tcW w:type="dxa" w:w="2160"/>
          </w:tcPr>
          <w:p>
            <w:r>
              <w:rPr>
                <w:sz w:val="17"/>
              </w:rPr>
              <w:t>3:55–4:25</w:t>
            </w:r>
          </w:p>
        </w:tc>
        <w:tc>
          <w:tcPr>
            <w:tcW w:type="dxa" w:w="2160"/>
          </w:tcPr>
          <w:p>
            <w:r>
              <w:rPr>
                <w:sz w:val="17"/>
              </w:rPr>
              <w:t>Statistical proof</w:t>
            </w:r>
          </w:p>
        </w:tc>
        <w:tc>
          <w:tcPr>
            <w:tcW w:type="dxa" w:w="2160"/>
          </w:tcPr>
          <w:p>
            <w:r>
              <w:rPr>
                <w:sz w:val="17"/>
              </w:rPr>
              <w:t>Open benchmark summary: ≥10 seeds, paired deltas, 95% CI. Show throughput, p95 latency and collision/invariant result.</w:t>
            </w:r>
          </w:p>
        </w:tc>
        <w:tc>
          <w:tcPr>
            <w:tcW w:type="dxa" w:w="2160"/>
          </w:tcPr>
          <w:p>
            <w:r>
              <w:rPr>
                <w:sz w:val="17"/>
              </w:rPr>
              <w:t>Answers 'one lucky run?' before the judge asks.</w:t>
            </w:r>
          </w:p>
        </w:tc>
      </w:tr>
      <w:tr>
        <w:tc>
          <w:tcPr>
            <w:tcW w:type="dxa" w:w="2160"/>
          </w:tcPr>
          <w:p>
            <w:r>
              <w:rPr>
                <w:sz w:val="17"/>
              </w:rPr>
              <w:t>4:25–4:50</w:t>
            </w:r>
          </w:p>
        </w:tc>
        <w:tc>
          <w:tcPr>
            <w:tcW w:type="dxa" w:w="2160"/>
          </w:tcPr>
          <w:p>
            <w:r>
              <w:rPr>
                <w:sz w:val="17"/>
              </w:rPr>
              <w:t>Edge proof</w:t>
            </w:r>
          </w:p>
        </w:tc>
        <w:tc>
          <w:tcPr>
            <w:tcW w:type="dxa" w:w="2160"/>
          </w:tcPr>
          <w:p>
            <w:r>
              <w:rPr>
                <w:sz w:val="17"/>
              </w:rPr>
              <w:t>Open Edge compute panel. Show model size, p50/p95/p99 inference, feature cost and tick headroom. If model is killed, show fallback.</w:t>
            </w:r>
          </w:p>
        </w:tc>
        <w:tc>
          <w:tcPr>
            <w:tcW w:type="dxa" w:w="2160"/>
          </w:tcPr>
          <w:p>
            <w:r>
              <w:rPr>
                <w:sz w:val="17"/>
              </w:rPr>
              <w:t>Honours the 'Edge-AI' wording with measurements.</w:t>
            </w:r>
          </w:p>
        </w:tc>
      </w:tr>
      <w:tr>
        <w:tc>
          <w:tcPr>
            <w:tcW w:type="dxa" w:w="2160"/>
          </w:tcPr>
          <w:p>
            <w:r>
              <w:rPr>
                <w:sz w:val="17"/>
              </w:rPr>
              <w:t>4:50–5:00</w:t>
            </w:r>
          </w:p>
        </w:tc>
        <w:tc>
          <w:tcPr>
            <w:tcW w:type="dxa" w:w="2160"/>
          </w:tcPr>
          <w:p>
            <w:r>
              <w:rPr>
                <w:sz w:val="17"/>
              </w:rPr>
              <w:t>Close</w:t>
            </w:r>
          </w:p>
        </w:tc>
        <w:tc>
          <w:tcPr>
            <w:tcW w:type="dxa" w:w="2160"/>
          </w:tcPr>
          <w:p>
            <w:r>
              <w:rPr>
                <w:sz w:val="17"/>
              </w:rPr>
              <w:t>Return to Live Map with safety counter and benchmark result visible. State only measured numbers: collision count, task-time delta, inference latency and fleet size.</w:t>
            </w:r>
          </w:p>
        </w:tc>
        <w:tc>
          <w:tcPr>
            <w:tcW w:type="dxa" w:w="2160"/>
          </w:tcPr>
          <w:p>
            <w:r>
              <w:rPr>
                <w:sz w:val="17"/>
              </w:rPr>
              <w:t>End on evidence, not feature count.</w:t>
            </w:r>
          </w:p>
        </w:tc>
      </w:tr>
    </w:tbl>
    <w:p>
      <w:pPr>
        <w:pStyle w:val="Heading1"/>
      </w:pPr>
      <w:r>
        <w:t>10. PRIORITISED ACTION LIST</w:t>
      </w:r>
    </w:p>
    <w:p>
      <w:r>
        <w:t>The addendum's original score uses S=1, M=2.5, L=5 and score = impact / effort weight. The table below preserves that scoring and adds the review's complete recommendations. fileciteturn16file0L170-L177</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sz w:val="17"/>
              </w:rPr>
              <w:t>Rank</w:t>
            </w:r>
          </w:p>
        </w:tc>
        <w:tc>
          <w:tcPr>
            <w:tcW w:type="dxa" w:w="1440"/>
          </w:tcPr>
          <w:p>
            <w:r>
              <w:rPr>
                <w:sz w:val="17"/>
              </w:rPr>
              <w:t>Action</w:t>
            </w:r>
          </w:p>
        </w:tc>
        <w:tc>
          <w:tcPr>
            <w:tcW w:type="dxa" w:w="1440"/>
          </w:tcPr>
          <w:p>
            <w:r>
              <w:rPr>
                <w:sz w:val="17"/>
              </w:rPr>
              <w:t>Ask/source</w:t>
            </w:r>
          </w:p>
        </w:tc>
        <w:tc>
          <w:tcPr>
            <w:tcW w:type="dxa" w:w="1440"/>
          </w:tcPr>
          <w:p>
            <w:r>
              <w:rPr>
                <w:sz w:val="17"/>
              </w:rPr>
              <w:t>Eff.</w:t>
            </w:r>
          </w:p>
        </w:tc>
        <w:tc>
          <w:tcPr>
            <w:tcW w:type="dxa" w:w="1440"/>
          </w:tcPr>
          <w:p>
            <w:r>
              <w:rPr>
                <w:sz w:val="17"/>
              </w:rPr>
              <w:t>Impact</w:t>
            </w:r>
          </w:p>
        </w:tc>
        <w:tc>
          <w:tcPr>
            <w:tcW w:type="dxa" w:w="1440"/>
          </w:tcPr>
          <w:p>
            <w:r>
              <w:rPr>
                <w:sz w:val="17"/>
              </w:rPr>
              <w:t>Score</w:t>
            </w:r>
          </w:p>
        </w:tc>
      </w:tr>
      <w:tr>
        <w:tc>
          <w:tcPr>
            <w:tcW w:type="dxa" w:w="1440"/>
          </w:tcPr>
          <w:p>
            <w:r>
              <w:rPr>
                <w:sz w:val="17"/>
              </w:rPr>
              <w:t>1</w:t>
            </w:r>
          </w:p>
        </w:tc>
        <w:tc>
          <w:tcPr>
            <w:tcW w:type="dxa" w:w="1440"/>
          </w:tcPr>
          <w:p>
            <w:r>
              <w:rPr>
                <w:sz w:val="17"/>
              </w:rPr>
              <w:t>X-09 safety invariant counter on screen</w:t>
            </w:r>
          </w:p>
        </w:tc>
        <w:tc>
          <w:tcPr>
            <w:tcW w:type="dxa" w:w="1440"/>
          </w:tcPr>
          <w:p>
            <w:r>
              <w:rPr>
                <w:sz w:val="17"/>
              </w:rPr>
              <w:t>Missing features; Hostile Q&amp;A; differentiation</w:t>
            </w:r>
          </w:p>
        </w:tc>
        <w:tc>
          <w:tcPr>
            <w:tcW w:type="dxa" w:w="1440"/>
          </w:tcPr>
          <w:p>
            <w:r>
              <w:rPr>
                <w:sz w:val="17"/>
              </w:rPr>
              <w:t>S</w:t>
            </w:r>
          </w:p>
        </w:tc>
        <w:tc>
          <w:tcPr>
            <w:tcW w:type="dxa" w:w="1440"/>
          </w:tcPr>
          <w:p>
            <w:r>
              <w:rPr>
                <w:sz w:val="17"/>
              </w:rPr>
              <w:t>9</w:t>
            </w:r>
          </w:p>
        </w:tc>
        <w:tc>
          <w:tcPr>
            <w:tcW w:type="dxa" w:w="1440"/>
          </w:tcPr>
          <w:p>
            <w:r>
              <w:rPr>
                <w:sz w:val="17"/>
              </w:rPr>
              <w:t>9.0</w:t>
            </w:r>
          </w:p>
        </w:tc>
      </w:tr>
      <w:tr>
        <w:tc>
          <w:tcPr>
            <w:tcW w:type="dxa" w:w="1440"/>
          </w:tcPr>
          <w:p>
            <w:r>
              <w:rPr>
                <w:sz w:val="17"/>
              </w:rPr>
              <w:t>2</w:t>
            </w:r>
          </w:p>
        </w:tc>
        <w:tc>
          <w:tcPr>
            <w:tcW w:type="dxa" w:w="1440"/>
          </w:tcPr>
          <w:p>
            <w:r>
              <w:rPr>
                <w:sz w:val="17"/>
              </w:rPr>
              <w:t>X-04 edge compute budget panel</w:t>
            </w:r>
          </w:p>
        </w:tc>
        <w:tc>
          <w:tcPr>
            <w:tcW w:type="dxa" w:w="1440"/>
          </w:tcPr>
          <w:p>
            <w:r>
              <w:rPr>
                <w:sz w:val="17"/>
              </w:rPr>
              <w:t>Problem coverage; Hostile Q&amp;A</w:t>
            </w:r>
          </w:p>
        </w:tc>
        <w:tc>
          <w:tcPr>
            <w:tcW w:type="dxa" w:w="1440"/>
          </w:tcPr>
          <w:p>
            <w:r>
              <w:rPr>
                <w:sz w:val="17"/>
              </w:rPr>
              <w:t>S</w:t>
            </w:r>
          </w:p>
        </w:tc>
        <w:tc>
          <w:tcPr>
            <w:tcW w:type="dxa" w:w="1440"/>
          </w:tcPr>
          <w:p>
            <w:r>
              <w:rPr>
                <w:sz w:val="17"/>
              </w:rPr>
              <w:t>9</w:t>
            </w:r>
          </w:p>
        </w:tc>
        <w:tc>
          <w:tcPr>
            <w:tcW w:type="dxa" w:w="1440"/>
          </w:tcPr>
          <w:p>
            <w:r>
              <w:rPr>
                <w:sz w:val="17"/>
              </w:rPr>
              <w:t>9.0</w:t>
            </w:r>
          </w:p>
        </w:tc>
      </w:tr>
      <w:tr>
        <w:tc>
          <w:tcPr>
            <w:tcW w:type="dxa" w:w="1440"/>
          </w:tcPr>
          <w:p>
            <w:r>
              <w:rPr>
                <w:sz w:val="17"/>
              </w:rPr>
              <w:t>3</w:t>
            </w:r>
          </w:p>
        </w:tc>
        <w:tc>
          <w:tcPr>
            <w:tcW w:type="dxa" w:w="1440"/>
          </w:tcPr>
          <w:p>
            <w:r>
              <w:rPr>
                <w:sz w:val="17"/>
              </w:rPr>
              <w:t>X-02 message-bus impairment injection</w:t>
            </w:r>
          </w:p>
        </w:tc>
        <w:tc>
          <w:tcPr>
            <w:tcW w:type="dxa" w:w="1440"/>
          </w:tcPr>
          <w:p>
            <w:r>
              <w:rPr>
                <w:sz w:val="17"/>
              </w:rPr>
              <w:t>Problem coverage; Hostile Q&amp;A</w:t>
            </w:r>
          </w:p>
        </w:tc>
        <w:tc>
          <w:tcPr>
            <w:tcW w:type="dxa" w:w="1440"/>
          </w:tcPr>
          <w:p>
            <w:r>
              <w:rPr>
                <w:sz w:val="17"/>
              </w:rPr>
              <w:t>S</w:t>
            </w:r>
          </w:p>
        </w:tc>
        <w:tc>
          <w:tcPr>
            <w:tcW w:type="dxa" w:w="1440"/>
          </w:tcPr>
          <w:p>
            <w:r>
              <w:rPr>
                <w:sz w:val="17"/>
              </w:rPr>
              <w:t>9</w:t>
            </w:r>
          </w:p>
        </w:tc>
        <w:tc>
          <w:tcPr>
            <w:tcW w:type="dxa" w:w="1440"/>
          </w:tcPr>
          <w:p>
            <w:r>
              <w:rPr>
                <w:sz w:val="17"/>
              </w:rPr>
              <w:t>9.0</w:t>
            </w:r>
          </w:p>
        </w:tc>
      </w:tr>
      <w:tr>
        <w:tc>
          <w:tcPr>
            <w:tcW w:type="dxa" w:w="1440"/>
          </w:tcPr>
          <w:p>
            <w:r>
              <w:rPr>
                <w:sz w:val="17"/>
              </w:rPr>
              <w:t>4</w:t>
            </w:r>
          </w:p>
        </w:tc>
        <w:tc>
          <w:tcPr>
            <w:tcW w:type="dxa" w:w="1440"/>
          </w:tcPr>
          <w:p>
            <w:r>
              <w:rPr>
                <w:sz w:val="17"/>
              </w:rPr>
              <w:t>X-13 multi-seed benchmarks with 95% CI</w:t>
            </w:r>
          </w:p>
        </w:tc>
        <w:tc>
          <w:tcPr>
            <w:tcW w:type="dxa" w:w="1440"/>
          </w:tcPr>
          <w:p>
            <w:r>
              <w:rPr>
                <w:sz w:val="17"/>
              </w:rPr>
              <w:t>Benchmark proof; Hostile Q&amp;A</w:t>
            </w:r>
          </w:p>
        </w:tc>
        <w:tc>
          <w:tcPr>
            <w:tcW w:type="dxa" w:w="1440"/>
          </w:tcPr>
          <w:p>
            <w:r>
              <w:rPr>
                <w:sz w:val="17"/>
              </w:rPr>
              <w:t>S</w:t>
            </w:r>
          </w:p>
        </w:tc>
        <w:tc>
          <w:tcPr>
            <w:tcW w:type="dxa" w:w="1440"/>
          </w:tcPr>
          <w:p>
            <w:r>
              <w:rPr>
                <w:sz w:val="17"/>
              </w:rPr>
              <w:t>8</w:t>
            </w:r>
          </w:p>
        </w:tc>
        <w:tc>
          <w:tcPr>
            <w:tcW w:type="dxa" w:w="1440"/>
          </w:tcPr>
          <w:p>
            <w:r>
              <w:rPr>
                <w:sz w:val="17"/>
              </w:rPr>
              <w:t>8.0</w:t>
            </w:r>
          </w:p>
        </w:tc>
      </w:tr>
      <w:tr>
        <w:tc>
          <w:tcPr>
            <w:tcW w:type="dxa" w:w="1440"/>
          </w:tcPr>
          <w:p>
            <w:r>
              <w:rPr>
                <w:sz w:val="17"/>
              </w:rPr>
              <w:t>5</w:t>
            </w:r>
          </w:p>
        </w:tc>
        <w:tc>
          <w:tcPr>
            <w:tcW w:type="dxa" w:w="1440"/>
          </w:tcPr>
          <w:p>
            <w:r>
              <w:rPr>
                <w:sz w:val="17"/>
              </w:rPr>
              <w:t>X-03 message budget + consensus latency vs fleet size</w:t>
            </w:r>
          </w:p>
        </w:tc>
        <w:tc>
          <w:tcPr>
            <w:tcW w:type="dxa" w:w="1440"/>
          </w:tcPr>
          <w:p>
            <w:r>
              <w:rPr>
                <w:sz w:val="17"/>
              </w:rPr>
              <w:t>Distributed scalability</w:t>
            </w:r>
          </w:p>
        </w:tc>
        <w:tc>
          <w:tcPr>
            <w:tcW w:type="dxa" w:w="1440"/>
          </w:tcPr>
          <w:p>
            <w:r>
              <w:rPr>
                <w:sz w:val="17"/>
              </w:rPr>
              <w:t>S</w:t>
            </w:r>
          </w:p>
        </w:tc>
        <w:tc>
          <w:tcPr>
            <w:tcW w:type="dxa" w:w="1440"/>
          </w:tcPr>
          <w:p>
            <w:r>
              <w:rPr>
                <w:sz w:val="17"/>
              </w:rPr>
              <w:t>8</w:t>
            </w:r>
          </w:p>
        </w:tc>
        <w:tc>
          <w:tcPr>
            <w:tcW w:type="dxa" w:w="1440"/>
          </w:tcPr>
          <w:p>
            <w:r>
              <w:rPr>
                <w:sz w:val="17"/>
              </w:rPr>
              <w:t>8.0</w:t>
            </w:r>
          </w:p>
        </w:tc>
      </w:tr>
      <w:tr>
        <w:tc>
          <w:tcPr>
            <w:tcW w:type="dxa" w:w="1440"/>
          </w:tcPr>
          <w:p>
            <w:r>
              <w:rPr>
                <w:sz w:val="17"/>
              </w:rPr>
              <w:t>6</w:t>
            </w:r>
          </w:p>
        </w:tc>
        <w:tc>
          <w:tcPr>
            <w:tcW w:type="dxa" w:w="1440"/>
          </w:tcPr>
          <w:p>
            <w:r>
              <w:rPr>
                <w:sz w:val="17"/>
              </w:rPr>
              <w:t>X-14 scalability curve 10/25/50/100</w:t>
            </w:r>
          </w:p>
        </w:tc>
        <w:tc>
          <w:tcPr>
            <w:tcW w:type="dxa" w:w="1440"/>
          </w:tcPr>
          <w:p>
            <w:r>
              <w:rPr>
                <w:sz w:val="17"/>
              </w:rPr>
              <w:t>Problem coverage</w:t>
            </w:r>
          </w:p>
        </w:tc>
        <w:tc>
          <w:tcPr>
            <w:tcW w:type="dxa" w:w="1440"/>
          </w:tcPr>
          <w:p>
            <w:r>
              <w:rPr>
                <w:sz w:val="17"/>
              </w:rPr>
              <w:t>S</w:t>
            </w:r>
          </w:p>
        </w:tc>
        <w:tc>
          <w:tcPr>
            <w:tcW w:type="dxa" w:w="1440"/>
          </w:tcPr>
          <w:p>
            <w:r>
              <w:rPr>
                <w:sz w:val="17"/>
              </w:rPr>
              <w:t>8</w:t>
            </w:r>
          </w:p>
        </w:tc>
        <w:tc>
          <w:tcPr>
            <w:tcW w:type="dxa" w:w="1440"/>
          </w:tcPr>
          <w:p>
            <w:r>
              <w:rPr>
                <w:sz w:val="17"/>
              </w:rPr>
              <w:t>8.0</w:t>
            </w:r>
          </w:p>
        </w:tc>
      </w:tr>
      <w:tr>
        <w:tc>
          <w:tcPr>
            <w:tcW w:type="dxa" w:w="1440"/>
          </w:tcPr>
          <w:p>
            <w:r>
              <w:rPr>
                <w:sz w:val="17"/>
              </w:rPr>
              <w:t>7</w:t>
            </w:r>
          </w:p>
        </w:tc>
        <w:tc>
          <w:tcPr>
            <w:tcW w:type="dxa" w:w="1440"/>
          </w:tcPr>
          <w:p>
            <w:r>
              <w:rPr>
                <w:sz w:val="17"/>
              </w:rPr>
              <w:t>X-22 seed + rolling trace hash</w:t>
            </w:r>
          </w:p>
        </w:tc>
        <w:tc>
          <w:tcPr>
            <w:tcW w:type="dxa" w:w="1440"/>
          </w:tcPr>
          <w:p>
            <w:r>
              <w:rPr>
                <w:sz w:val="17"/>
              </w:rPr>
              <w:t>Novelty N3</w:t>
            </w:r>
          </w:p>
        </w:tc>
        <w:tc>
          <w:tcPr>
            <w:tcW w:type="dxa" w:w="1440"/>
          </w:tcPr>
          <w:p>
            <w:r>
              <w:rPr>
                <w:sz w:val="17"/>
              </w:rPr>
              <w:t>S</w:t>
            </w:r>
          </w:p>
        </w:tc>
        <w:tc>
          <w:tcPr>
            <w:tcW w:type="dxa" w:w="1440"/>
          </w:tcPr>
          <w:p>
            <w:r>
              <w:rPr>
                <w:sz w:val="17"/>
              </w:rPr>
              <w:t>7</w:t>
            </w:r>
          </w:p>
        </w:tc>
        <w:tc>
          <w:tcPr>
            <w:tcW w:type="dxa" w:w="1440"/>
          </w:tcPr>
          <w:p>
            <w:r>
              <w:rPr>
                <w:sz w:val="17"/>
              </w:rPr>
              <w:t>7.0</w:t>
            </w:r>
          </w:p>
        </w:tc>
      </w:tr>
      <w:tr>
        <w:tc>
          <w:tcPr>
            <w:tcW w:type="dxa" w:w="1440"/>
          </w:tcPr>
          <w:p>
            <w:r>
              <w:rPr>
                <w:sz w:val="17"/>
              </w:rPr>
              <w:t>8</w:t>
            </w:r>
          </w:p>
        </w:tc>
        <w:tc>
          <w:tcPr>
            <w:tcW w:type="dxa" w:w="1440"/>
          </w:tcPr>
          <w:p>
            <w:r>
              <w:rPr>
                <w:sz w:val="17"/>
              </w:rPr>
              <w:t>X-17 heterogeneous fleet capability gating</w:t>
            </w:r>
          </w:p>
        </w:tc>
        <w:tc>
          <w:tcPr>
            <w:tcW w:type="dxa" w:w="1440"/>
          </w:tcPr>
          <w:p>
            <w:r>
              <w:rPr>
                <w:sz w:val="17"/>
              </w:rPr>
              <w:t>Hostile Q&amp;A / task allocation</w:t>
            </w:r>
          </w:p>
        </w:tc>
        <w:tc>
          <w:tcPr>
            <w:tcW w:type="dxa" w:w="1440"/>
          </w:tcPr>
          <w:p>
            <w:r>
              <w:rPr>
                <w:sz w:val="17"/>
              </w:rPr>
              <w:t>S</w:t>
            </w:r>
          </w:p>
        </w:tc>
        <w:tc>
          <w:tcPr>
            <w:tcW w:type="dxa" w:w="1440"/>
          </w:tcPr>
          <w:p>
            <w:r>
              <w:rPr>
                <w:sz w:val="17"/>
              </w:rPr>
              <w:t>7</w:t>
            </w:r>
          </w:p>
        </w:tc>
        <w:tc>
          <w:tcPr>
            <w:tcW w:type="dxa" w:w="1440"/>
          </w:tcPr>
          <w:p>
            <w:r>
              <w:rPr>
                <w:sz w:val="17"/>
              </w:rPr>
              <w:t>7.0</w:t>
            </w:r>
          </w:p>
        </w:tc>
      </w:tr>
      <w:tr>
        <w:tc>
          <w:tcPr>
            <w:tcW w:type="dxa" w:w="1440"/>
          </w:tcPr>
          <w:p>
            <w:r>
              <w:rPr>
                <w:sz w:val="17"/>
              </w:rPr>
              <w:t>9</w:t>
            </w:r>
          </w:p>
        </w:tc>
        <w:tc>
          <w:tcPr>
            <w:tcW w:type="dxa" w:w="1440"/>
          </w:tcPr>
          <w:p>
            <w:r>
              <w:rPr>
                <w:sz w:val="17"/>
              </w:rPr>
              <w:t>X-16 task priorities + deadlines + SLA miss KPI</w:t>
            </w:r>
          </w:p>
        </w:tc>
        <w:tc>
          <w:tcPr>
            <w:tcW w:type="dxa" w:w="1440"/>
          </w:tcPr>
          <w:p>
            <w:r>
              <w:rPr>
                <w:sz w:val="17"/>
              </w:rPr>
              <w:t>Missing features</w:t>
            </w:r>
          </w:p>
        </w:tc>
        <w:tc>
          <w:tcPr>
            <w:tcW w:type="dxa" w:w="1440"/>
          </w:tcPr>
          <w:p>
            <w:r>
              <w:rPr>
                <w:sz w:val="17"/>
              </w:rPr>
              <w:t>S</w:t>
            </w:r>
          </w:p>
        </w:tc>
        <w:tc>
          <w:tcPr>
            <w:tcW w:type="dxa" w:w="1440"/>
          </w:tcPr>
          <w:p>
            <w:r>
              <w:rPr>
                <w:sz w:val="17"/>
              </w:rPr>
              <w:t>7</w:t>
            </w:r>
          </w:p>
        </w:tc>
        <w:tc>
          <w:tcPr>
            <w:tcW w:type="dxa" w:w="1440"/>
          </w:tcPr>
          <w:p>
            <w:r>
              <w:rPr>
                <w:sz w:val="17"/>
              </w:rPr>
              <w:t>7.0</w:t>
            </w:r>
          </w:p>
        </w:tc>
      </w:tr>
      <w:tr>
        <w:tc>
          <w:tcPr>
            <w:tcW w:type="dxa" w:w="1440"/>
          </w:tcPr>
          <w:p>
            <w:r>
              <w:rPr>
                <w:sz w:val="17"/>
              </w:rPr>
              <w:t>10</w:t>
            </w:r>
          </w:p>
        </w:tc>
        <w:tc>
          <w:tcPr>
            <w:tcW w:type="dxa" w:w="1440"/>
          </w:tcPr>
          <w:p>
            <w:r>
              <w:rPr>
                <w:sz w:val="17"/>
              </w:rPr>
              <w:t>X-18 battery feasibility veto</w:t>
            </w:r>
          </w:p>
        </w:tc>
        <w:tc>
          <w:tcPr>
            <w:tcW w:type="dxa" w:w="1440"/>
          </w:tcPr>
          <w:p>
            <w:r>
              <w:rPr>
                <w:sz w:val="17"/>
              </w:rPr>
              <w:t>Hostile Q&amp;A</w:t>
            </w:r>
          </w:p>
        </w:tc>
        <w:tc>
          <w:tcPr>
            <w:tcW w:type="dxa" w:w="1440"/>
          </w:tcPr>
          <w:p>
            <w:r>
              <w:rPr>
                <w:sz w:val="17"/>
              </w:rPr>
              <w:t>S</w:t>
            </w:r>
          </w:p>
        </w:tc>
        <w:tc>
          <w:tcPr>
            <w:tcW w:type="dxa" w:w="1440"/>
          </w:tcPr>
          <w:p>
            <w:r>
              <w:rPr>
                <w:sz w:val="17"/>
              </w:rPr>
              <w:t>6</w:t>
            </w:r>
          </w:p>
        </w:tc>
        <w:tc>
          <w:tcPr>
            <w:tcW w:type="dxa" w:w="1440"/>
          </w:tcPr>
          <w:p>
            <w:r>
              <w:rPr>
                <w:sz w:val="17"/>
              </w:rPr>
              <w:t>6.0</w:t>
            </w:r>
          </w:p>
        </w:tc>
      </w:tr>
      <w:tr>
        <w:tc>
          <w:tcPr>
            <w:tcW w:type="dxa" w:w="1440"/>
          </w:tcPr>
          <w:p>
            <w:r>
              <w:rPr>
                <w:sz w:val="17"/>
              </w:rPr>
              <w:t>11</w:t>
            </w:r>
          </w:p>
        </w:tc>
        <w:tc>
          <w:tcPr>
            <w:tcW w:type="dxa" w:w="1440"/>
          </w:tcPr>
          <w:p>
            <w:r>
              <w:rPr>
                <w:sz w:val="17"/>
              </w:rPr>
              <w:t>X-12 counterfactual ghost fleet</w:t>
            </w:r>
          </w:p>
        </w:tc>
        <w:tc>
          <w:tcPr>
            <w:tcW w:type="dxa" w:w="1440"/>
          </w:tcPr>
          <w:p>
            <w:r>
              <w:rPr>
                <w:sz w:val="17"/>
              </w:rPr>
              <w:t>Highest differentiation / demo narrative</w:t>
            </w:r>
          </w:p>
        </w:tc>
        <w:tc>
          <w:tcPr>
            <w:tcW w:type="dxa" w:w="1440"/>
          </w:tcPr>
          <w:p>
            <w:r>
              <w:rPr>
                <w:sz w:val="17"/>
              </w:rPr>
              <w:t>M</w:t>
            </w:r>
          </w:p>
        </w:tc>
        <w:tc>
          <w:tcPr>
            <w:tcW w:type="dxa" w:w="1440"/>
          </w:tcPr>
          <w:p>
            <w:r>
              <w:rPr>
                <w:sz w:val="17"/>
              </w:rPr>
              <w:t>10</w:t>
            </w:r>
          </w:p>
        </w:tc>
        <w:tc>
          <w:tcPr>
            <w:tcW w:type="dxa" w:w="1440"/>
          </w:tcPr>
          <w:p>
            <w:r>
              <w:rPr>
                <w:sz w:val="17"/>
              </w:rPr>
              <w:t>4.0</w:t>
            </w:r>
          </w:p>
        </w:tc>
      </w:tr>
      <w:tr>
        <w:tc>
          <w:tcPr>
            <w:tcW w:type="dxa" w:w="1440"/>
          </w:tcPr>
          <w:p>
            <w:r>
              <w:rPr>
                <w:sz w:val="17"/>
              </w:rPr>
              <w:t>12</w:t>
            </w:r>
          </w:p>
        </w:tc>
        <w:tc>
          <w:tcPr>
            <w:tcW w:type="dxa" w:w="1440"/>
          </w:tcPr>
          <w:p>
            <w:r>
              <w:rPr>
                <w:sz w:val="17"/>
              </w:rPr>
              <w:t>X-01 sovereign agent mode</w:t>
            </w:r>
          </w:p>
        </w:tc>
        <w:tc>
          <w:tcPr>
            <w:tcW w:type="dxa" w:w="1440"/>
          </w:tcPr>
          <w:p>
            <w:r>
              <w:rPr>
                <w:sz w:val="17"/>
              </w:rPr>
              <w:t>Distributed claim / hostile Q&amp;A</w:t>
            </w:r>
          </w:p>
        </w:tc>
        <w:tc>
          <w:tcPr>
            <w:tcW w:type="dxa" w:w="1440"/>
          </w:tcPr>
          <w:p>
            <w:r>
              <w:rPr>
                <w:sz w:val="17"/>
              </w:rPr>
              <w:t>M</w:t>
            </w:r>
          </w:p>
        </w:tc>
        <w:tc>
          <w:tcPr>
            <w:tcW w:type="dxa" w:w="1440"/>
          </w:tcPr>
          <w:p>
            <w:r>
              <w:rPr>
                <w:sz w:val="17"/>
              </w:rPr>
              <w:t>10</w:t>
            </w:r>
          </w:p>
        </w:tc>
        <w:tc>
          <w:tcPr>
            <w:tcW w:type="dxa" w:w="1440"/>
          </w:tcPr>
          <w:p>
            <w:r>
              <w:rPr>
                <w:sz w:val="17"/>
              </w:rPr>
              <w:t>4.0</w:t>
            </w:r>
          </w:p>
        </w:tc>
      </w:tr>
      <w:tr>
        <w:tc>
          <w:tcPr>
            <w:tcW w:type="dxa" w:w="1440"/>
          </w:tcPr>
          <w:p>
            <w:r>
              <w:rPr>
                <w:sz w:val="17"/>
              </w:rPr>
              <w:t>13</w:t>
            </w:r>
          </w:p>
        </w:tc>
        <w:tc>
          <w:tcPr>
            <w:tcW w:type="dxa" w:w="1440"/>
          </w:tcPr>
          <w:p>
            <w:r>
              <w:rPr>
                <w:sz w:val="17"/>
              </w:rPr>
              <w:t>X-10 rogue-robot quarantine</w:t>
            </w:r>
          </w:p>
        </w:tc>
        <w:tc>
          <w:tcPr>
            <w:tcW w:type="dxa" w:w="1440"/>
          </w:tcPr>
          <w:p>
            <w:r>
              <w:rPr>
                <w:sz w:val="17"/>
              </w:rPr>
              <w:t>BEL/defence resilience</w:t>
            </w:r>
          </w:p>
        </w:tc>
        <w:tc>
          <w:tcPr>
            <w:tcW w:type="dxa" w:w="1440"/>
          </w:tcPr>
          <w:p>
            <w:r>
              <w:rPr>
                <w:sz w:val="17"/>
              </w:rPr>
              <w:t>M</w:t>
            </w:r>
          </w:p>
        </w:tc>
        <w:tc>
          <w:tcPr>
            <w:tcW w:type="dxa" w:w="1440"/>
          </w:tcPr>
          <w:p>
            <w:r>
              <w:rPr>
                <w:sz w:val="17"/>
              </w:rPr>
              <w:t>9</w:t>
            </w:r>
          </w:p>
        </w:tc>
        <w:tc>
          <w:tcPr>
            <w:tcW w:type="dxa" w:w="1440"/>
          </w:tcPr>
          <w:p>
            <w:r>
              <w:rPr>
                <w:sz w:val="17"/>
              </w:rPr>
              <w:t>3.6</w:t>
            </w:r>
          </w:p>
        </w:tc>
      </w:tr>
      <w:tr>
        <w:tc>
          <w:tcPr>
            <w:tcW w:type="dxa" w:w="1440"/>
          </w:tcPr>
          <w:p>
            <w:r>
              <w:rPr>
                <w:sz w:val="17"/>
              </w:rPr>
              <w:t>14</w:t>
            </w:r>
          </w:p>
        </w:tc>
        <w:tc>
          <w:tcPr>
            <w:tcW w:type="dxa" w:w="1440"/>
          </w:tcPr>
          <w:p>
            <w:r>
              <w:rPr>
                <w:sz w:val="17"/>
              </w:rPr>
              <w:t>X-20 ML congestion forecaster</w:t>
            </w:r>
          </w:p>
        </w:tc>
        <w:tc>
          <w:tcPr>
            <w:tcW w:type="dxa" w:w="1440"/>
          </w:tcPr>
          <w:p>
            <w:r>
              <w:rPr>
                <w:sz w:val="17"/>
              </w:rPr>
              <w:t>AI novelty / Edge-AI credibility</w:t>
            </w:r>
          </w:p>
        </w:tc>
        <w:tc>
          <w:tcPr>
            <w:tcW w:type="dxa" w:w="1440"/>
          </w:tcPr>
          <w:p>
            <w:r>
              <w:rPr>
                <w:sz w:val="17"/>
              </w:rPr>
              <w:t>M</w:t>
            </w:r>
          </w:p>
        </w:tc>
        <w:tc>
          <w:tcPr>
            <w:tcW w:type="dxa" w:w="1440"/>
          </w:tcPr>
          <w:p>
            <w:r>
              <w:rPr>
                <w:sz w:val="17"/>
              </w:rPr>
              <w:t>9</w:t>
            </w:r>
          </w:p>
        </w:tc>
        <w:tc>
          <w:tcPr>
            <w:tcW w:type="dxa" w:w="1440"/>
          </w:tcPr>
          <w:p>
            <w:r>
              <w:rPr>
                <w:sz w:val="17"/>
              </w:rPr>
              <w:t>3.6</w:t>
            </w:r>
          </w:p>
        </w:tc>
      </w:tr>
      <w:tr>
        <w:tc>
          <w:tcPr>
            <w:tcW w:type="dxa" w:w="1440"/>
          </w:tcPr>
          <w:p>
            <w:r>
              <w:rPr>
                <w:sz w:val="17"/>
              </w:rPr>
              <w:t>15</w:t>
            </w:r>
          </w:p>
        </w:tc>
        <w:tc>
          <w:tcPr>
            <w:tcW w:type="dxa" w:w="1440"/>
          </w:tcPr>
          <w:p>
            <w:r>
              <w:rPr>
                <w:sz w:val="17"/>
              </w:rPr>
              <w:t>X-05 congestion-aware cost field</w:t>
            </w:r>
          </w:p>
        </w:tc>
        <w:tc>
          <w:tcPr>
            <w:tcW w:type="dxa" w:w="1440"/>
          </w:tcPr>
          <w:p>
            <w:r>
              <w:rPr>
                <w:sz w:val="17"/>
              </w:rPr>
              <w:t>Traffic-flow depth</w:t>
            </w:r>
          </w:p>
        </w:tc>
        <w:tc>
          <w:tcPr>
            <w:tcW w:type="dxa" w:w="1440"/>
          </w:tcPr>
          <w:p>
            <w:r>
              <w:rPr>
                <w:sz w:val="17"/>
              </w:rPr>
              <w:t>M</w:t>
            </w:r>
          </w:p>
        </w:tc>
        <w:tc>
          <w:tcPr>
            <w:tcW w:type="dxa" w:w="1440"/>
          </w:tcPr>
          <w:p>
            <w:r>
              <w:rPr>
                <w:sz w:val="17"/>
              </w:rPr>
              <w:t>8</w:t>
            </w:r>
          </w:p>
        </w:tc>
        <w:tc>
          <w:tcPr>
            <w:tcW w:type="dxa" w:w="1440"/>
          </w:tcPr>
          <w:p>
            <w:r>
              <w:rPr>
                <w:sz w:val="17"/>
              </w:rPr>
              <w:t>3.2</w:t>
            </w:r>
          </w:p>
        </w:tc>
      </w:tr>
      <w:tr>
        <w:tc>
          <w:tcPr>
            <w:tcW w:type="dxa" w:w="1440"/>
          </w:tcPr>
          <w:p>
            <w:r>
              <w:rPr>
                <w:sz w:val="17"/>
              </w:rPr>
              <w:t>16</w:t>
            </w:r>
          </w:p>
        </w:tc>
        <w:tc>
          <w:tcPr>
            <w:tcW w:type="dxa" w:w="1440"/>
          </w:tcPr>
          <w:p>
            <w:r>
              <w:rPr>
                <w:sz w:val="17"/>
              </w:rPr>
              <w:t>X-06 deadlock avoidance + priority inheritance</w:t>
            </w:r>
          </w:p>
        </w:tc>
        <w:tc>
          <w:tcPr>
            <w:tcW w:type="dxa" w:w="1440"/>
          </w:tcPr>
          <w:p>
            <w:r>
              <w:rPr>
                <w:sz w:val="17"/>
              </w:rPr>
              <w:t>Novelty N4</w:t>
            </w:r>
          </w:p>
        </w:tc>
        <w:tc>
          <w:tcPr>
            <w:tcW w:type="dxa" w:w="1440"/>
          </w:tcPr>
          <w:p>
            <w:r>
              <w:rPr>
                <w:sz w:val="17"/>
              </w:rPr>
              <w:t>M</w:t>
            </w:r>
          </w:p>
        </w:tc>
        <w:tc>
          <w:tcPr>
            <w:tcW w:type="dxa" w:w="1440"/>
          </w:tcPr>
          <w:p>
            <w:r>
              <w:rPr>
                <w:sz w:val="17"/>
              </w:rPr>
              <w:t>8</w:t>
            </w:r>
          </w:p>
        </w:tc>
        <w:tc>
          <w:tcPr>
            <w:tcW w:type="dxa" w:w="1440"/>
          </w:tcPr>
          <w:p>
            <w:r>
              <w:rPr>
                <w:sz w:val="17"/>
              </w:rPr>
              <w:t>3.2</w:t>
            </w:r>
          </w:p>
        </w:tc>
      </w:tr>
      <w:tr>
        <w:tc>
          <w:tcPr>
            <w:tcW w:type="dxa" w:w="1440"/>
          </w:tcPr>
          <w:p>
            <w:r>
              <w:rPr>
                <w:sz w:val="17"/>
              </w:rPr>
              <w:t>17</w:t>
            </w:r>
          </w:p>
        </w:tc>
        <w:tc>
          <w:tcPr>
            <w:tcW w:type="dxa" w:w="1440"/>
          </w:tcPr>
          <w:p>
            <w:r>
              <w:rPr>
                <w:sz w:val="17"/>
              </w:rPr>
              <w:t>X-08 regret-based bidding</w:t>
            </w:r>
          </w:p>
        </w:tc>
        <w:tc>
          <w:tcPr>
            <w:tcW w:type="dxa" w:w="1440"/>
          </w:tcPr>
          <w:p>
            <w:r>
              <w:rPr>
                <w:sz w:val="17"/>
              </w:rPr>
              <w:t>Novelty N1</w:t>
            </w:r>
          </w:p>
        </w:tc>
        <w:tc>
          <w:tcPr>
            <w:tcW w:type="dxa" w:w="1440"/>
          </w:tcPr>
          <w:p>
            <w:r>
              <w:rPr>
                <w:sz w:val="17"/>
              </w:rPr>
              <w:t>M</w:t>
            </w:r>
          </w:p>
        </w:tc>
        <w:tc>
          <w:tcPr>
            <w:tcW w:type="dxa" w:w="1440"/>
          </w:tcPr>
          <w:p>
            <w:r>
              <w:rPr>
                <w:sz w:val="17"/>
              </w:rPr>
              <w:t>8</w:t>
            </w:r>
          </w:p>
        </w:tc>
        <w:tc>
          <w:tcPr>
            <w:tcW w:type="dxa" w:w="1440"/>
          </w:tcPr>
          <w:p>
            <w:r>
              <w:rPr>
                <w:sz w:val="17"/>
              </w:rPr>
              <w:t>3.2</w:t>
            </w:r>
          </w:p>
        </w:tc>
      </w:tr>
      <w:tr>
        <w:tc>
          <w:tcPr>
            <w:tcW w:type="dxa" w:w="1440"/>
          </w:tcPr>
          <w:p>
            <w:r>
              <w:rPr>
                <w:sz w:val="17"/>
              </w:rPr>
              <w:t>18</w:t>
            </w:r>
          </w:p>
        </w:tc>
        <w:tc>
          <w:tcPr>
            <w:tcW w:type="dxa" w:w="1440"/>
          </w:tcPr>
          <w:p>
            <w:r>
              <w:rPr>
                <w:sz w:val="17"/>
              </w:rPr>
              <w:t>X-11 operator authority + audit trail</w:t>
            </w:r>
          </w:p>
        </w:tc>
        <w:tc>
          <w:tcPr>
            <w:tcW w:type="dxa" w:w="1440"/>
          </w:tcPr>
          <w:p>
            <w:r>
              <w:rPr>
                <w:sz w:val="17"/>
              </w:rPr>
              <w:t>Operational HMI / defence control</w:t>
            </w:r>
          </w:p>
        </w:tc>
        <w:tc>
          <w:tcPr>
            <w:tcW w:type="dxa" w:w="1440"/>
          </w:tcPr>
          <w:p>
            <w:r>
              <w:rPr>
                <w:sz w:val="17"/>
              </w:rPr>
              <w:t>M</w:t>
            </w:r>
          </w:p>
        </w:tc>
        <w:tc>
          <w:tcPr>
            <w:tcW w:type="dxa" w:w="1440"/>
          </w:tcPr>
          <w:p>
            <w:r>
              <w:rPr>
                <w:sz w:val="17"/>
              </w:rPr>
              <w:t>8</w:t>
            </w:r>
          </w:p>
        </w:tc>
        <w:tc>
          <w:tcPr>
            <w:tcW w:type="dxa" w:w="1440"/>
          </w:tcPr>
          <w:p>
            <w:r>
              <w:rPr>
                <w:sz w:val="17"/>
              </w:rPr>
              <w:t>3.2</w:t>
            </w:r>
          </w:p>
        </w:tc>
      </w:tr>
      <w:tr>
        <w:tc>
          <w:tcPr>
            <w:tcW w:type="dxa" w:w="1440"/>
          </w:tcPr>
          <w:p>
            <w:r>
              <w:rPr>
                <w:sz w:val="17"/>
              </w:rPr>
              <w:t>19</w:t>
            </w:r>
          </w:p>
        </w:tc>
        <w:tc>
          <w:tcPr>
            <w:tcW w:type="dxa" w:w="1440"/>
          </w:tcPr>
          <w:p>
            <w:r>
              <w:rPr>
                <w:sz w:val="17"/>
              </w:rPr>
              <w:t>X-15 sensing-reality knob</w:t>
            </w:r>
          </w:p>
        </w:tc>
        <w:tc>
          <w:tcPr>
            <w:tcW w:type="dxa" w:w="1440"/>
          </w:tcPr>
          <w:p>
            <w:r>
              <w:rPr>
                <w:sz w:val="17"/>
              </w:rPr>
              <w:t>Sim-to-real Q&amp;A</w:t>
            </w:r>
          </w:p>
        </w:tc>
        <w:tc>
          <w:tcPr>
            <w:tcW w:type="dxa" w:w="1440"/>
          </w:tcPr>
          <w:p>
            <w:r>
              <w:rPr>
                <w:sz w:val="17"/>
              </w:rPr>
              <w:t>M</w:t>
            </w:r>
          </w:p>
        </w:tc>
        <w:tc>
          <w:tcPr>
            <w:tcW w:type="dxa" w:w="1440"/>
          </w:tcPr>
          <w:p>
            <w:r>
              <w:rPr>
                <w:sz w:val="17"/>
              </w:rPr>
              <w:t>8</w:t>
            </w:r>
          </w:p>
        </w:tc>
        <w:tc>
          <w:tcPr>
            <w:tcW w:type="dxa" w:w="1440"/>
          </w:tcPr>
          <w:p>
            <w:r>
              <w:rPr>
                <w:sz w:val="17"/>
              </w:rPr>
              <w:t>3.2</w:t>
            </w:r>
          </w:p>
        </w:tc>
      </w:tr>
      <w:tr>
        <w:tc>
          <w:tcPr>
            <w:tcW w:type="dxa" w:w="1440"/>
          </w:tcPr>
          <w:p>
            <w:r>
              <w:rPr>
                <w:sz w:val="17"/>
              </w:rPr>
              <w:t>20</w:t>
            </w:r>
          </w:p>
        </w:tc>
        <w:tc>
          <w:tcPr>
            <w:tcW w:type="dxa" w:w="1440"/>
          </w:tcPr>
          <w:p>
            <w:r>
              <w:rPr>
                <w:sz w:val="17"/>
              </w:rPr>
              <w:t>X-19 UCB1 bid-weight adaptation</w:t>
            </w:r>
          </w:p>
        </w:tc>
        <w:tc>
          <w:tcPr>
            <w:tcW w:type="dxa" w:w="1440"/>
          </w:tcPr>
          <w:p>
            <w:r>
              <w:rPr>
                <w:sz w:val="17"/>
              </w:rPr>
              <w:t>Novelty N8</w:t>
            </w:r>
          </w:p>
        </w:tc>
        <w:tc>
          <w:tcPr>
            <w:tcW w:type="dxa" w:w="1440"/>
          </w:tcPr>
          <w:p>
            <w:r>
              <w:rPr>
                <w:sz w:val="17"/>
              </w:rPr>
              <w:t>M</w:t>
            </w:r>
          </w:p>
        </w:tc>
        <w:tc>
          <w:tcPr>
            <w:tcW w:type="dxa" w:w="1440"/>
          </w:tcPr>
          <w:p>
            <w:r>
              <w:rPr>
                <w:sz w:val="17"/>
              </w:rPr>
              <w:t>7</w:t>
            </w:r>
          </w:p>
        </w:tc>
        <w:tc>
          <w:tcPr>
            <w:tcW w:type="dxa" w:w="1440"/>
          </w:tcPr>
          <w:p>
            <w:r>
              <w:rPr>
                <w:sz w:val="17"/>
              </w:rPr>
              <w:t>2.8</w:t>
            </w:r>
          </w:p>
        </w:tc>
      </w:tr>
      <w:tr>
        <w:tc>
          <w:tcPr>
            <w:tcW w:type="dxa" w:w="1440"/>
          </w:tcPr>
          <w:p>
            <w:r>
              <w:rPr>
                <w:sz w:val="17"/>
              </w:rPr>
              <w:t>21</w:t>
            </w:r>
          </w:p>
        </w:tc>
        <w:tc>
          <w:tcPr>
            <w:tcW w:type="dxa" w:w="1440"/>
          </w:tcPr>
          <w:p>
            <w:r>
              <w:rPr>
                <w:sz w:val="17"/>
              </w:rPr>
              <w:t>X-21 anytime planner with compute budget</w:t>
            </w:r>
          </w:p>
        </w:tc>
        <w:tc>
          <w:tcPr>
            <w:tcW w:type="dxa" w:w="1440"/>
          </w:tcPr>
          <w:p>
            <w:r>
              <w:rPr>
                <w:sz w:val="17"/>
              </w:rPr>
              <w:t>Real-time guarantee</w:t>
            </w:r>
          </w:p>
        </w:tc>
        <w:tc>
          <w:tcPr>
            <w:tcW w:type="dxa" w:w="1440"/>
          </w:tcPr>
          <w:p>
            <w:r>
              <w:rPr>
                <w:sz w:val="17"/>
              </w:rPr>
              <w:t>M</w:t>
            </w:r>
          </w:p>
        </w:tc>
        <w:tc>
          <w:tcPr>
            <w:tcW w:type="dxa" w:w="1440"/>
          </w:tcPr>
          <w:p>
            <w:r>
              <w:rPr>
                <w:sz w:val="17"/>
              </w:rPr>
              <w:t>6</w:t>
            </w:r>
          </w:p>
        </w:tc>
        <w:tc>
          <w:tcPr>
            <w:tcW w:type="dxa" w:w="1440"/>
          </w:tcPr>
          <w:p>
            <w:r>
              <w:rPr>
                <w:sz w:val="17"/>
              </w:rPr>
              <w:t>2.4</w:t>
            </w:r>
          </w:p>
        </w:tc>
      </w:tr>
      <w:tr>
        <w:tc>
          <w:tcPr>
            <w:tcW w:type="dxa" w:w="1440"/>
          </w:tcPr>
          <w:p>
            <w:r>
              <w:rPr>
                <w:sz w:val="17"/>
              </w:rPr>
              <w:t>22</w:t>
            </w:r>
          </w:p>
        </w:tc>
        <w:tc>
          <w:tcPr>
            <w:tcW w:type="dxa" w:w="1440"/>
          </w:tcPr>
          <w:p>
            <w:r>
              <w:rPr>
                <w:sz w:val="17"/>
              </w:rPr>
              <w:t>X-07 bounded windowed CBS</w:t>
            </w:r>
          </w:p>
        </w:tc>
        <w:tc>
          <w:tcPr>
            <w:tcW w:type="dxa" w:w="1440"/>
          </w:tcPr>
          <w:p>
            <w:r>
              <w:rPr>
                <w:sz w:val="17"/>
              </w:rPr>
              <w:t>Advanced MAPF escalation</w:t>
            </w:r>
          </w:p>
        </w:tc>
        <w:tc>
          <w:tcPr>
            <w:tcW w:type="dxa" w:w="1440"/>
          </w:tcPr>
          <w:p>
            <w:r>
              <w:rPr>
                <w:sz w:val="17"/>
              </w:rPr>
              <w:t>L</w:t>
            </w:r>
          </w:p>
        </w:tc>
        <w:tc>
          <w:tcPr>
            <w:tcW w:type="dxa" w:w="1440"/>
          </w:tcPr>
          <w:p>
            <w:r>
              <w:rPr>
                <w:sz w:val="17"/>
              </w:rPr>
              <w:t>8</w:t>
            </w:r>
          </w:p>
        </w:tc>
        <w:tc>
          <w:tcPr>
            <w:tcW w:type="dxa" w:w="1440"/>
          </w:tcPr>
          <w:p>
            <w:r>
              <w:rPr>
                <w:sz w:val="17"/>
              </w:rPr>
              <w:t>1.6</w:t>
            </w:r>
          </w:p>
        </w:tc>
      </w:tr>
    </w:tbl>
    <w:p>
      <w:pPr>
        <w:pStyle w:val="Heading1"/>
      </w:pPr>
      <w:r>
        <w:t>CUT-OFF</w:t>
      </w:r>
    </w:p>
    <w:p>
      <w:r>
        <w:t>Recommended cut line: build ranks 1–14, then stop adding features. This matches the addendum's explicit cut line: ranks 1–10 are S-effort and roughly one week; ranks 11–14 are the four M-effort demo-carrying items; ranks 15–22 are discretionary. X-07 is explicitly out of scope for this build unless the rest is complete. fileciteturn16file0L17-L18</w:t>
      </w:r>
    </w:p>
    <w:p>
      <w:r>
        <w:t>Practical priority: do not start X-15, X-19, X-21 or X-07 while any of the first 14 items are incomplete or untested.</w:t>
      </w:r>
    </w:p>
    <w:p>
      <w:pPr>
        <w:pStyle w:val="Heading1"/>
      </w:pPr>
      <w:r>
        <w:t>FINAL BUILD DECISION</w:t>
      </w:r>
    </w:p>
    <w:p>
      <w:r>
        <w:t>The project should not try to win by adding more screens or more named algorithms. The strongest final shape is: make distribution physically true (X-01), make Edge-AI measurable (X-04/X-20), make safety visible (X-09), make failure observable (X-02), and make the benchmark visually undeniable (X-12/X-13).</w:t>
      </w:r>
    </w:p>
    <w:p>
      <w:r>
        <w:t>The original novelty register should be rewritten honestly: N1/N4/N6 are incremental; N2 is table stakes; N3 and N5 are defensible engineering contributions; N7 is differentiation rather than novelty; N8 should be removed unless X-19 is implemented; N9/N10 are the new claims created by this review.</w:t>
      </w:r>
    </w:p>
    <w:p>
      <w:r>
        <w:t>Do not claim zero collisions, ≥20% improvement, edge latency, distributed resilience, or ML benefit until those values are measured in the actual running system.</w:t>
      </w:r>
    </w:p>
    <w:p>
      <w:pPr>
        <w:pStyle w:val="Heading1"/>
      </w:pPr>
      <w:r>
        <w:t>SOURCE NOTES</w:t>
      </w:r>
    </w:p>
    <w:p>
      <w:r>
        <w:t>Attached blueprint: SWARMOS Project Blueprint and Complete Feature Inventory — source for architecture, feature inventory, canonical contracts, UI rules, simulation, ML, KPIs and verification plan. fileciteturn16file1L13-L29</w:t>
      </w:r>
    </w:p>
    <w:p>
      <w:r>
        <w:t>Attached addendum: SWARMOS Blueprint Addendum A — source for the 22 X-series additions, revised novelty register, cuts, UI corrections and prioritized action list. fileciteturn16file0L12-L18</w:t>
      </w:r>
    </w:p>
    <w:p>
      <w:r>
        <w:t>External problem-statement cross-check: SIH26123 is listed as a BEL Robotics and Drones software problem; the published problem description calls for decentralized communication, dynamic conflict resolution, task allocation/rerouting, simulation and dashboard, with zero collisions and at least 20% completion-time reduction versus stop-and-wait. citeturn0search3turn0search5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