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1E33"/>
          <w:sz w:val="80"/>
        </w:rPr>
        <w:t>SWARMOS</w:t>
      </w:r>
    </w:p>
    <w:p>
      <w:pPr>
        <w:jc w:val="center"/>
      </w:pPr>
      <w:r>
        <w:rPr>
          <w:color w:val="1F7A6C"/>
          <w:sz w:val="30"/>
        </w:rPr>
        <w:t>Edge-AI Based Distributed Fleet Coordination for Autonomous Mobile Robots</w:t>
      </w:r>
    </w:p>
    <w:p>
      <w:pPr>
        <w:jc w:val="center"/>
      </w:pPr>
      <w:r>
        <w:rPr>
          <w:color w:val="555F6B"/>
          <w:sz w:val="24"/>
        </w:rPr>
        <w:t>Judge Master Document -- SIH26123 -- Team Member 4 (Coordination)</w:t>
      </w:r>
    </w:p>
    <w:p>
      <w:pPr>
        <w:jc w:val="center"/>
      </w:pPr>
      <w:r>
        <w:rPr>
          <w:color w:val="555F6B"/>
          <w:sz w:val="20"/>
        </w:rPr>
        <w:t>Generated 2026-09-22</w:t>
      </w:r>
    </w:p>
    <w:p>
      <w:r>
        <w:br w:type="page"/>
      </w:r>
    </w:p>
    <w:p>
      <w:pPr>
        <w:pStyle w:val="Heading1"/>
      </w:pPr>
      <w:r>
        <w:rPr>
          <w:color w:val="121E33"/>
        </w:rPr>
        <w:t>1. Project Overview</w:t>
      </w:r>
    </w:p>
    <w:p>
      <w:r>
        <w:rPr>
          <w:b w:val="0"/>
          <w:i w:val="0"/>
          <w:sz w:val="22"/>
        </w:rPr>
        <w:t>SWARMOS is a distributed fleet-coordination system for autonomous mobile robots (AMRs) in a smart warehouse. Up to 50 robots pick and drop tasks on a simulated warehouse floor, coordinated by a decentralized negotiation layer (the swarm policy), backstopped by a hard safety kernel that never trusts the negotiation, with an edge-AI advisory layer strictly outside the safety path, and a live web dashboard for operators and judges.</w:t>
      </w:r>
    </w:p>
    <w:p>
      <w:r>
        <w:rPr>
          <w:b w:val="0"/>
          <w:i w:val="0"/>
          <w:sz w:val="22"/>
        </w:rPr>
        <w:t>The core engineering claim is a Simplex-style runtime-assurance architecture: an Advisory layer proposes, a deterministic Binding safety kernel decides, and the Applied motion is what the simulation actually executes. Killing the ML advisory layer live, mid-run, changes nothing about collision safety -- this is provable on stage, not just claimed.</w:t>
      </w:r>
    </w:p>
    <w:p>
      <w:pPr>
        <w:pStyle w:val="ListBullet"/>
      </w:pPr>
      <w:r>
        <w:t>10 Hz tick-based simulation, deterministic replay from (scenario, seed)</w:t>
      </w:r>
    </w:p>
    <w:p>
      <w:pPr>
        <w:pStyle w:val="ListBullet"/>
      </w:pPr>
      <w:r>
        <w:t>Verdict ladder: PROCEED / SLOW / YIELD / WAIT / REROUTE</w:t>
      </w:r>
    </w:p>
    <w:p>
      <w:pPr>
        <w:pStyle w:val="ListBullet"/>
      </w:pPr>
      <w:r>
        <w:t>Hard safety floor at 0.75 m, enforced independently of the negotiation</w:t>
      </w:r>
    </w:p>
    <w:p>
      <w:pPr>
        <w:pStyle w:val="ListBullet"/>
      </w:pPr>
      <w:r>
        <w:t>Live fault injection: robot failure, comm blackout, battery drain, aisle blockage, rogue/lying robot, link impairment, task burst, kill-ML</w:t>
      </w:r>
    </w:p>
    <w:p>
      <w:pPr>
        <w:pStyle w:val="ListBullet"/>
      </w:pPr>
      <w:r>
        <w:t>Paired counterfactual comparison against a classical stop-and-wait baseline</w:t>
      </w:r>
    </w:p>
    <w:p>
      <w:pPr>
        <w:pStyle w:val="ListBullet"/>
      </w:pPr>
      <w:r>
        <w:t>Native ES modules web dashboard: no build step, no bundler</w:t>
      </w:r>
    </w:p>
    <w:p>
      <w:pPr>
        <w:pStyle w:val="Heading1"/>
      </w:pPr>
      <w:r>
        <w:rPr>
          <w:color w:val="121E33"/>
        </w:rPr>
        <w:t>2. Codebase / File Organisation Map</w:t>
      </w:r>
    </w:p>
    <w:p>
      <w:r>
        <w:rPr>
          <w:b w:val="0"/>
          <w:i w:val="0"/>
          <w:sz w:val="22"/>
        </w:rPr>
        <w:t>Top-level layout:</w:t>
      </w:r>
    </w:p>
    <w:tbl>
      <w:tblPr>
        <w:tblStyle w:val="LightGrid-Accent1"/>
        <w:tblW w:type="auto" w:w="0"/>
        <w:jc w:val="center"/>
        <w:tblLook w:firstColumn="1" w:firstRow="1" w:lastColumn="0" w:lastRow="0" w:noHBand="0" w:noVBand="1" w:val="04A0"/>
      </w:tblPr>
      <w:tblGrid>
        <w:gridCol w:w="4320"/>
        <w:gridCol w:w="4320"/>
      </w:tblGrid>
      <w:tr>
        <w:tc>
          <w:tcPr>
            <w:tcW w:type="dxa" w:w="2304"/>
            <w:shd w:fill="1F2937"/>
          </w:tcPr>
          <w:p>
            <w:r>
              <w:rPr>
                <w:b/>
                <w:color w:val="FFFFFF"/>
              </w:rPr>
              <w:t>Path</w:t>
            </w:r>
          </w:p>
        </w:tc>
        <w:tc>
          <w:tcPr>
            <w:tcW w:type="dxa" w:w="7200"/>
            <w:shd w:fill="1F2937"/>
          </w:tcPr>
          <w:p>
            <w:r>
              <w:rPr>
                <w:b/>
                <w:color w:val="FFFFFF"/>
              </w:rPr>
              <w:t>Owns</w:t>
            </w:r>
          </w:p>
        </w:tc>
      </w:tr>
      <w:tr>
        <w:tc>
          <w:tcPr>
            <w:tcW w:type="dxa" w:w="2304"/>
          </w:tcPr>
          <w:p>
            <w:r>
              <w:t>app/sim/</w:t>
            </w:r>
          </w:p>
        </w:tc>
        <w:tc>
          <w:tcPr>
            <w:tcW w:type="dxa" w:w="7200"/>
          </w:tcPr>
          <w:p>
            <w:r>
              <w:t>The M5 simulation: engine.py (tick loop), robot.py, scenarios.py, warehouse.py, pathfinding.py, tasks.py, policy.py (baseline + verdict types)</w:t>
            </w:r>
          </w:p>
        </w:tc>
      </w:tr>
      <w:tr>
        <w:tc>
          <w:tcPr>
            <w:tcW w:type="dxa" w:w="2304"/>
          </w:tcPr>
          <w:p>
            <w:r>
              <w:t>app/coordination/</w:t>
            </w:r>
          </w:p>
        </w:tc>
        <w:tc>
          <w:tcPr>
            <w:tcW w:type="dxa" w:w="7200"/>
          </w:tcPr>
          <w:p>
            <w:r>
              <w:t>The M4 arbiter: swarm_policy.py (negotiation ladder + safety monitor), integrity.py (X-10/N9 rogue detection), models.py</w:t>
            </w:r>
          </w:p>
        </w:tc>
      </w:tr>
      <w:tr>
        <w:tc>
          <w:tcPr>
            <w:tcW w:type="dxa" w:w="2304"/>
          </w:tcPr>
          <w:p>
            <w:r>
              <w:t>app/ml/</w:t>
            </w:r>
          </w:p>
        </w:tc>
        <w:tc>
          <w:tcPr>
            <w:tcW w:type="dxa" w:w="7200"/>
          </w:tcPr>
          <w:p>
            <w:r>
              <w:t>M3: forecast.py, the advisory-only congestion forecaster</w:t>
            </w:r>
          </w:p>
        </w:tc>
      </w:tr>
      <w:tr>
        <w:tc>
          <w:tcPr>
            <w:tcW w:type="dxa" w:w="2304"/>
          </w:tcPr>
          <w:p>
            <w:r>
              <w:t>app/db/</w:t>
            </w:r>
          </w:p>
        </w:tc>
        <w:tc>
          <w:tcPr>
            <w:tcW w:type="dxa" w:w="7200"/>
          </w:tcPr>
          <w:p>
            <w:r>
              <w:t>M6: schema.py, store.py, stats.py, benchmark.py -- persistence and the paired-comparison statistics engine</w:t>
            </w:r>
          </w:p>
        </w:tc>
      </w:tr>
      <w:tr>
        <w:tc>
          <w:tcPr>
            <w:tcW w:type="dxa" w:w="2304"/>
          </w:tcPr>
          <w:p>
            <w:r>
              <w:t>app/api/</w:t>
            </w:r>
          </w:p>
        </w:tc>
        <w:tc>
          <w:tcPr>
            <w:tcW w:type="dxa" w:w="7200"/>
          </w:tcPr>
          <w:p>
            <w:r>
              <w:t>M2: server.py (Starlette app, websocket + REST), runner.py (SimEngine/policy factory), cosim_runner.py, cosim_api.py</w:t>
            </w:r>
          </w:p>
        </w:tc>
      </w:tr>
      <w:tr>
        <w:tc>
          <w:tcPr>
            <w:tcW w:type="dxa" w:w="2304"/>
          </w:tcPr>
          <w:p>
            <w:r>
              <w:t>web/</w:t>
            </w:r>
          </w:p>
        </w:tc>
        <w:tc>
          <w:tcPr>
            <w:tcW w:type="dxa" w:w="7200"/>
          </w:tcPr>
          <w:p>
            <w:r>
              <w:t>M1: the dashboard. js/main.js (bootstrap), map.js (canvas renderer), palette.js, transport.js, store.js, panels/*.js; styles/*.css; landing.html + index.html</w:t>
            </w:r>
          </w:p>
        </w:tc>
      </w:tr>
      <w:tr>
        <w:tc>
          <w:tcPr>
            <w:tcW w:type="dxa" w:w="2304"/>
          </w:tcPr>
          <w:p>
            <w:r>
              <w:t>tests/</w:t>
            </w:r>
          </w:p>
        </w:tc>
        <w:tc>
          <w:tcPr>
            <w:tcW w:type="dxa" w:w="7200"/>
          </w:tcPr>
          <w:p>
            <w:r>
              <w:t>576 pytest tests -- the evidence behind every measured claim</w:t>
            </w:r>
          </w:p>
        </w:tc>
      </w:tr>
      <w:tr>
        <w:tc>
          <w:tcPr>
            <w:tcW w:type="dxa" w:w="2304"/>
          </w:tcPr>
          <w:p>
            <w:r>
              <w:t>tools/</w:t>
            </w:r>
          </w:p>
        </w:tc>
        <w:tc>
          <w:tcPr>
            <w:tcW w:type="dxa" w:w="7200"/>
          </w:tcPr>
          <w:p>
            <w:r>
              <w:t>diagnostic and measurement scripts (diag_*.py), one-off patch scripts used during development (patch_*.py), verify_*.py criteria/contract checkers</w:t>
            </w:r>
          </w:p>
        </w:tc>
      </w:tr>
      <w:tr>
        <w:tc>
          <w:tcPr>
            <w:tcW w:type="dxa" w:w="2304"/>
          </w:tcPr>
          <w:p>
            <w:r>
              <w:t>docs/</w:t>
            </w:r>
          </w:p>
        </w:tc>
        <w:tc>
          <w:tcPr>
            <w:tcW w:type="dxa" w:w="7200"/>
          </w:tcPr>
          <w:p>
            <w:r>
              <w:t>specification, session summaries, and this document</w:t>
            </w:r>
          </w:p>
        </w:tc>
      </w:tr>
    </w:tbl>
    <w:p>
      <w:r>
        <w:rPr>
          <w:b w:val="0"/>
          <w:i w:val="0"/>
          <w:sz w:val="22"/>
        </w:rPr>
        <w:t>Tick order (fixed, documented at the top of app/sim/engine.py, and load-bearing for the determinism guarantee): (1) apply due fault injections, (2) generate new tasks, (3) dispatch pending tasks to eligible robots, (4) plan/replan paths, (5) publish state, arbitrate, apply verdicts, (6) integrate motion for one dt, (7) resolve pickups/drops/charging, (8) account safety invariants and update the rolling trace hash.</w:t>
      </w:r>
    </w:p>
    <w:p>
      <w:pPr>
        <w:pStyle w:val="Heading1"/>
      </w:pPr>
      <w:r>
        <w:rPr>
          <w:color w:val="121E33"/>
        </w:rPr>
        <w:t>3. Per-Team-Member Guidance</w:t>
      </w:r>
    </w:p>
    <w:p>
      <w:r>
        <w:rPr>
          <w:b w:val="0"/>
          <w:i w:val="0"/>
          <w:sz w:val="22"/>
        </w:rPr>
        <w:t>Based on the module ownership already recorded in docs/gen_project_blueprint_docx.py. Each member should be able to open their module's file(s), point at the exact function backing their claim, and answer 'why does this exist' in one sentence.</w:t>
      </w:r>
    </w:p>
    <w:p>
      <w:pPr>
        <w:pStyle w:val="Heading3"/>
      </w:pPr>
      <w:r>
        <w:t>Nandita -- M1 Frontend / UI-UX</w:t>
      </w:r>
    </w:p>
    <w:p>
      <w:r>
        <w:rPr>
          <w:b w:val="0"/>
          <w:i/>
          <w:sz w:val="22"/>
        </w:rPr>
        <w:t>Primary file(s): web/</w:t>
      </w:r>
    </w:p>
    <w:p>
      <w:r>
        <w:rPr>
          <w:b w:val="0"/>
          <w:i w:val="0"/>
          <w:sz w:val="22"/>
        </w:rPr>
        <w:t>Core claim to own: Live digital-twin command centre (N7). Explain: this is NOT claimed as a research novelty -- a UI is not a technical contribution. What IS defensible is that the UI renders the coordination REASONING, not just robot positions: the Decision Inspector shows the actual utility margin that decided a contest, live.</w:t>
      </w:r>
    </w:p>
    <w:p>
      <w:r>
        <w:rPr>
          <w:b w:val="0"/>
          <w:i w:val="0"/>
          <w:sz w:val="22"/>
        </w:rPr>
        <w:t>Suggested 30-second demo beat: Open the Decision tab, select a moving robot, and read out the utility_terms and winning_margin fields out loud.</w:t>
      </w:r>
    </w:p>
    <w:p>
      <w:pPr>
        <w:pStyle w:val="Heading3"/>
      </w:pPr>
      <w:r>
        <w:t>&lt;owner&gt; -- M2 Backend API</w:t>
      </w:r>
    </w:p>
    <w:p>
      <w:r>
        <w:rPr>
          <w:b w:val="0"/>
          <w:i/>
          <w:sz w:val="22"/>
        </w:rPr>
        <w:t>Primary file(s): app/api/</w:t>
      </w:r>
    </w:p>
    <w:p>
      <w:r>
        <w:rPr>
          <w:b w:val="0"/>
          <w:i w:val="0"/>
          <w:sz w:val="22"/>
        </w:rPr>
        <w:t>Core claim to own: The websocket/REST seam and the policy factory (_make_policy). Explain the schema-version check on hello frames and why the baseline policy deliberately has no integrity API (fairness of the comparison).</w:t>
      </w:r>
    </w:p>
    <w:p>
      <w:r>
        <w:rPr>
          <w:b w:val="0"/>
          <w:i w:val="0"/>
          <w:sz w:val="22"/>
        </w:rPr>
        <w:t>Suggested 30-second demo beat: Show the /api/scenarios and /api/sim/start endpoints in the Lab tab network trace; explain start/pause/resume/step/stop are the whole control surface.</w:t>
      </w:r>
    </w:p>
    <w:p>
      <w:pPr>
        <w:pStyle w:val="Heading3"/>
      </w:pPr>
      <w:r>
        <w:t>Medha -- M3 AI / ML</w:t>
      </w:r>
    </w:p>
    <w:p>
      <w:r>
        <w:rPr>
          <w:b w:val="0"/>
          <w:i/>
          <w:sz w:val="22"/>
        </w:rPr>
        <w:t>Primary file(s): app/ml/forecast.py</w:t>
      </w:r>
    </w:p>
    <w:p>
      <w:r>
        <w:rPr>
          <w:b w:val="0"/>
          <w:i w:val="0"/>
          <w:sz w:val="22"/>
        </w:rPr>
        <w:t>Core claim to own: Edge-AI advisory layer (N5, GENUINE -- this is Simplex runtime assurance, Sha 2001). Explain: the forecaster's output is written to the snapshot for display and is NEVER passed to the policy -- deleting it or feeding it garbage cannot change robot behaviour or the trace hash, and tests/test_ml_fence.py proves that mechanically, not just by convention.</w:t>
      </w:r>
    </w:p>
    <w:p>
      <w:r>
        <w:rPr>
          <w:b w:val="0"/>
          <w:i w:val="0"/>
          <w:sz w:val="22"/>
        </w:rPr>
        <w:t>Suggested 30-second demo beat: Fire the Kill ML fault live. Show collisions stay at 0 and the map keeps moving exactly the same.</w:t>
      </w:r>
    </w:p>
    <w:p>
      <w:pPr>
        <w:pStyle w:val="Heading3"/>
      </w:pPr>
      <w:r>
        <w:t>Adithya -- M4 Robotics / Multi-Agent (this module)</w:t>
      </w:r>
    </w:p>
    <w:p>
      <w:r>
        <w:rPr>
          <w:b w:val="0"/>
          <w:i/>
          <w:sz w:val="22"/>
        </w:rPr>
        <w:t>Primary file(s): app/coordination/</w:t>
      </w:r>
    </w:p>
    <w:p>
      <w:r>
        <w:rPr>
          <w:b w:val="0"/>
          <w:i w:val="0"/>
          <w:sz w:val="22"/>
        </w:rPr>
        <w:t>Core claim to own: The verdict ladder (N4), the safety monitor (N5's enforcement half), and adversarial containment (N9, GENUINE-NEW). Explain the graded ladder PROCEED/SLOW/YIELD/WAIT/REROUTE and why the monitor is deliberately 'dumber' than the negotiation above it (auditability).</w:t>
      </w:r>
    </w:p>
    <w:p>
      <w:r>
        <w:rPr>
          <w:b w:val="0"/>
          <w:i w:val="0"/>
          <w:sz w:val="22"/>
        </w:rPr>
        <w:t>Suggested 30-second demo beat: Inject a rogue robot (spoofed position), show the dashed 'lie line' on the map, and narrate the quorum containment and throughput recovery.</w:t>
      </w:r>
    </w:p>
    <w:p>
      <w:pPr>
        <w:pStyle w:val="Heading3"/>
      </w:pPr>
      <w:r>
        <w:t>Kushi -- M5 Simulation</w:t>
      </w:r>
    </w:p>
    <w:p>
      <w:r>
        <w:rPr>
          <w:b w:val="0"/>
          <w:i/>
          <w:sz w:val="22"/>
        </w:rPr>
        <w:t>Primary file(s): app/sim/</w:t>
      </w:r>
    </w:p>
    <w:p>
      <w:r>
        <w:rPr>
          <w:b w:val="0"/>
          <w:i w:val="0"/>
          <w:sz w:val="22"/>
        </w:rPr>
        <w:t>Core claim to own: The 50-robot scenario suite, warehouse geometry, task generator, and the fault-injection framework. Explain the WIP admission-control cap (X-28) and why releasing every task at once collapses throughput.</w:t>
      </w:r>
    </w:p>
    <w:p>
      <w:r>
        <w:rPr>
          <w:b w:val="0"/>
          <w:i w:val="0"/>
          <w:sz w:val="22"/>
        </w:rPr>
        <w:t>Suggested 30-second demo beat: Run the fleet sweep (tools/diag_gridlock_sweep.py) live or show the saved output; explain why fleet 16 is the measured throughput peak.</w:t>
      </w:r>
    </w:p>
    <w:p>
      <w:pPr>
        <w:pStyle w:val="Heading3"/>
      </w:pPr>
      <w:r>
        <w:t>Harshita -- M6 Database / Analytics</w:t>
      </w:r>
    </w:p>
    <w:p>
      <w:r>
        <w:rPr>
          <w:b w:val="0"/>
          <w:i/>
          <w:sz w:val="22"/>
        </w:rPr>
        <w:t>Primary file(s): app/db/</w:t>
      </w:r>
    </w:p>
    <w:p>
      <w:r>
        <w:rPr>
          <w:b w:val="0"/>
          <w:i w:val="0"/>
          <w:sz w:val="22"/>
        </w:rPr>
        <w:t>Core claim to own: Persistence and the paired-comparison statistics engine (stats.py, benchmark.py). Explain the sign convention (delta = baseline minus treatment) and why seeds whose baseline completed zero tasks are excluded and REPORTED, not silently dropped.</w:t>
      </w:r>
    </w:p>
    <w:p>
      <w:r>
        <w:rPr>
          <w:b w:val="0"/>
          <w:i w:val="0"/>
          <w:sz w:val="22"/>
        </w:rPr>
        <w:t>Suggested 30-second demo beat: Open the Compare tab, run a paired comparison, and read the excluded seeds list out loud if any exist.</w:t>
      </w:r>
    </w:p>
    <w:p>
      <w:pPr>
        <w:pStyle w:val="Heading1"/>
      </w:pPr>
      <w:r>
        <w:rPr>
          <w:color w:val="121E33"/>
        </w:rPr>
        <w:t>4. Full Feature Inventory and Novelty Ranking</w:t>
      </w:r>
    </w:p>
    <w:p>
      <w:r>
        <w:rPr>
          <w:b w:val="0"/>
          <w:i w:val="0"/>
          <w:sz w:val="22"/>
        </w:rPr>
        <w:t>This ranking already exists in the codebase (docs/gen_implementation_list_docx.py) and reflects an internal adversarial review, not marketing copy. Presenting it AS-IS to judges is itself a credibility move: it shows the team can distinguish real novelty from standard practice.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fill="1F2937"/>
          </w:tcPr>
          <w:p>
            <w:r>
              <w:rPr>
                <w:b/>
                <w:color w:val="FFFFFF"/>
              </w:rPr>
              <w:t>Tag</w:t>
            </w:r>
          </w:p>
        </w:tc>
        <w:tc>
          <w:tcPr>
            <w:tcW w:type="dxa" w:w="2592"/>
            <w:shd w:fill="1F2937"/>
          </w:tcPr>
          <w:p>
            <w:r>
              <w:rPr>
                <w:b/>
                <w:color w:val="FFFFFF"/>
              </w:rPr>
              <w:t>Feature</w:t>
            </w:r>
          </w:p>
        </w:tc>
        <w:tc>
          <w:tcPr>
            <w:tcW w:type="dxa" w:w="1872"/>
            <w:shd w:fill="1F2937"/>
          </w:tcPr>
          <w:p>
            <w:r>
              <w:rPr>
                <w:b/>
                <w:color w:val="FFFFFF"/>
              </w:rPr>
              <w:t>Honesty rating</w:t>
            </w:r>
          </w:p>
        </w:tc>
        <w:tc>
          <w:tcPr>
            <w:tcW w:type="dxa" w:w="4320"/>
            <w:shd w:fill="1F2937"/>
          </w:tcPr>
          <w:p>
            <w:r>
              <w:rPr>
                <w:b/>
                <w:color w:val="FFFFFF"/>
              </w:rPr>
              <w:t>Why</w:t>
            </w:r>
          </w:p>
        </w:tc>
      </w:tr>
      <w:tr>
        <w:tc>
          <w:tcPr>
            <w:tcW w:type="dxa" w:w="720"/>
          </w:tcPr>
          <w:p>
            <w:r>
              <w:t>N1</w:t>
            </w:r>
          </w:p>
        </w:tc>
        <w:tc>
          <w:tcPr>
            <w:tcW w:type="dxa" w:w="2592"/>
          </w:tcPr>
          <w:p>
            <w:r>
              <w:t>Decentralised auction task allocation</w:t>
            </w:r>
          </w:p>
        </w:tc>
        <w:tc>
          <w:tcPr>
            <w:tcW w:type="dxa" w:w="1872"/>
          </w:tcPr>
          <w:p>
            <w:r>
              <w:t>INCREMENTAL - stated honestly</w:t>
            </w:r>
          </w:p>
        </w:tc>
        <w:tc>
          <w:tcPr>
            <w:tcW w:type="dxa" w:w="4320"/>
          </w:tcPr>
          <w:p>
            <w:r>
              <w:t>Contract Net Protocol (Smith 1980). Compete on measured result, not the idea.</w:t>
            </w:r>
          </w:p>
        </w:tc>
      </w:tr>
      <w:tr>
        <w:tc>
          <w:tcPr>
            <w:tcW w:type="dxa" w:w="720"/>
          </w:tcPr>
          <w:p>
            <w:r>
              <w:t>N2</w:t>
            </w:r>
          </w:p>
        </w:tc>
        <w:tc>
          <w:tcPr>
            <w:tcW w:type="dxa" w:w="2592"/>
          </w:tcPr>
          <w:p>
            <w:r>
              <w:t>Intent broadcast + space-time reservation</w:t>
            </w:r>
          </w:p>
        </w:tc>
        <w:tc>
          <w:tcPr>
            <w:tcW w:type="dxa" w:w="1872"/>
          </w:tcPr>
          <w:p>
            <w:r>
              <w:t>TABLE STAKES</w:t>
            </w:r>
          </w:p>
        </w:tc>
        <w:tc>
          <w:tcPr>
            <w:tcW w:type="dxa" w:w="4320"/>
          </w:tcPr>
          <w:p>
            <w:r>
              <w:t>WHCA* (Silver 2005) / Kiva-class practice. Kept as a measured invariant (X-09), not claimed novel.</w:t>
            </w:r>
          </w:p>
        </w:tc>
      </w:tr>
      <w:tr>
        <w:tc>
          <w:tcPr>
            <w:tcW w:type="dxa" w:w="720"/>
          </w:tcPr>
          <w:p>
            <w:r>
              <w:t>N3</w:t>
            </w:r>
          </w:p>
        </w:tc>
        <w:tc>
          <w:tcPr>
            <w:tcW w:type="dxa" w:w="2592"/>
          </w:tcPr>
          <w:p>
            <w:r>
              <w:t>Deterministic replay</w:t>
            </w:r>
          </w:p>
        </w:tc>
        <w:tc>
          <w:tcPr>
            <w:tcW w:type="dxa" w:w="1872"/>
          </w:tcPr>
          <w:p>
            <w:r>
              <w:t>GENUINE (engineering)</w:t>
            </w:r>
          </w:p>
        </w:tc>
        <w:tc>
          <w:tcPr>
            <w:tcW w:type="dxa" w:w="4320"/>
          </w:tcPr>
          <w:p>
            <w:r>
              <w:t>Rolling trace hash; two instances diffed live prove identical seeds -&gt; identical outcome.</w:t>
            </w:r>
          </w:p>
        </w:tc>
      </w:tr>
      <w:tr>
        <w:tc>
          <w:tcPr>
            <w:tcW w:type="dxa" w:w="720"/>
          </w:tcPr>
          <w:p>
            <w:r>
              <w:t>N4</w:t>
            </w:r>
          </w:p>
        </w:tc>
        <w:tc>
          <w:tcPr>
            <w:tcW w:type="dxa" w:w="2592"/>
          </w:tcPr>
          <w:p>
            <w:r>
              <w:t>Deadlock detection, graded response ladder</w:t>
            </w:r>
          </w:p>
        </w:tc>
        <w:tc>
          <w:tcPr>
            <w:tcW w:type="dxa" w:w="1872"/>
          </w:tcPr>
          <w:p>
            <w:r>
              <w:t>INCREMENTAL</w:t>
            </w:r>
          </w:p>
        </w:tc>
        <w:tc>
          <w:tcPr>
            <w:tcW w:type="dxa" w:w="4320"/>
          </w:tcPr>
          <w:p>
            <w:r>
              <w:t>Classical wait-for cycle detection (Coffman/Knapp). Ladder visibility per decision is the value-add.</w:t>
            </w:r>
          </w:p>
        </w:tc>
      </w:tr>
      <w:tr>
        <w:tc>
          <w:tcPr>
            <w:tcW w:type="dxa" w:w="720"/>
          </w:tcPr>
          <w:p>
            <w:r>
              <w:t>N5</w:t>
            </w:r>
          </w:p>
        </w:tc>
        <w:tc>
          <w:tcPr>
            <w:tcW w:type="dxa" w:w="2592"/>
          </w:tcPr>
          <w:p>
            <w:r>
              <w:t>Edge-AI advisory behind a hard safety firewall</w:t>
            </w:r>
          </w:p>
        </w:tc>
        <w:tc>
          <w:tcPr>
            <w:tcW w:type="dxa" w:w="1872"/>
          </w:tcPr>
          <w:p>
            <w:r>
              <w:t>GENUINE</w:t>
            </w:r>
          </w:p>
        </w:tc>
        <w:tc>
          <w:tcPr>
            <w:tcW w:type="dxa" w:w="4320"/>
          </w:tcPr>
          <w:p>
            <w:r>
              <w:t>Simplex architecture (Sha 2001). Contribution is the enforcement + live measurement, not the idea.</w:t>
            </w:r>
          </w:p>
        </w:tc>
      </w:tr>
      <w:tr>
        <w:tc>
          <w:tcPr>
            <w:tcW w:type="dxa" w:w="720"/>
          </w:tcPr>
          <w:p>
            <w:r>
              <w:t>N6</w:t>
            </w:r>
          </w:p>
        </w:tc>
        <w:tc>
          <w:tcPr>
            <w:tcW w:type="dxa" w:w="2592"/>
          </w:tcPr>
          <w:p>
            <w:r>
              <w:t>Graceful degradation ladder</w:t>
            </w:r>
          </w:p>
        </w:tc>
        <w:tc>
          <w:tcPr>
            <w:tcW w:type="dxa" w:w="1872"/>
          </w:tcPr>
          <w:p>
            <w:r>
              <w:t>INCREMENTAL</w:t>
            </w:r>
          </w:p>
        </w:tc>
        <w:tc>
          <w:tcPr>
            <w:tcW w:type="dxa" w:w="4320"/>
          </w:tcPr>
          <w:p>
            <w:r>
              <w:t>Standard fault-tolerant design; only counts because degradation is OBSERVED under injected packet loss.</w:t>
            </w:r>
          </w:p>
        </w:tc>
      </w:tr>
      <w:tr>
        <w:tc>
          <w:tcPr>
            <w:tcW w:type="dxa" w:w="720"/>
          </w:tcPr>
          <w:p>
            <w:r>
              <w:t>N7</w:t>
            </w:r>
          </w:p>
        </w:tc>
        <w:tc>
          <w:tcPr>
            <w:tcW w:type="dxa" w:w="2592"/>
          </w:tcPr>
          <w:p>
            <w:r>
              <w:t>Live digital-twin command centre</w:t>
            </w:r>
          </w:p>
        </w:tc>
        <w:tc>
          <w:tcPr>
            <w:tcW w:type="dxa" w:w="1872"/>
          </w:tcPr>
          <w:p>
            <w:r>
              <w:t>DIFFERENTIATION, not novelty</w:t>
            </w:r>
          </w:p>
        </w:tc>
        <w:tc>
          <w:tcPr>
            <w:tcW w:type="dxa" w:w="4320"/>
          </w:tcPr>
          <w:p>
            <w:r>
              <w:t>A UI is not a technical contribution; the defensible part is rendering the reasoning, not the pixels.</w:t>
            </w:r>
          </w:p>
        </w:tc>
      </w:tr>
      <w:tr>
        <w:tc>
          <w:tcPr>
            <w:tcW w:type="dxa" w:w="720"/>
          </w:tcPr>
          <w:p>
            <w:r>
              <w:t>N9</w:t>
            </w:r>
          </w:p>
        </w:tc>
        <w:tc>
          <w:tcPr>
            <w:tcW w:type="dxa" w:w="2592"/>
          </w:tcPr>
          <w:p>
            <w:r>
              <w:t>Adversarial robot containment</w:t>
            </w:r>
          </w:p>
        </w:tc>
        <w:tc>
          <w:tcPr>
            <w:tcW w:type="dxa" w:w="1872"/>
          </w:tcPr>
          <w:p>
            <w:r>
              <w:t>GENUINE - NEW</w:t>
            </w:r>
          </w:p>
        </w:tc>
        <w:tc>
          <w:tcPr>
            <w:tcW w:type="dxa" w:w="4320"/>
          </w:tcPr>
          <w:p>
            <w:r>
              <w:t>Byzantine-tolerant task allocation; rare in hackathon entries; strong fit for a defence sponsor.</w:t>
            </w:r>
          </w:p>
        </w:tc>
      </w:tr>
      <w:tr>
        <w:tc>
          <w:tcPr>
            <w:tcW w:type="dxa" w:w="720"/>
          </w:tcPr>
          <w:p>
            <w:r>
              <w:t>N10</w:t>
            </w:r>
          </w:p>
        </w:tc>
        <w:tc>
          <w:tcPr>
            <w:tcW w:type="dxa" w:w="2592"/>
          </w:tcPr>
          <w:p>
            <w:r>
              <w:t>Counterfactual co-simulation</w:t>
            </w:r>
          </w:p>
        </w:tc>
        <w:tc>
          <w:tcPr>
            <w:tcW w:type="dxa" w:w="1872"/>
          </w:tcPr>
          <w:p>
            <w:r>
              <w:t>GENUINE - NEW</w:t>
            </w:r>
          </w:p>
        </w:tc>
        <w:tc>
          <w:tcPr>
            <w:tcW w:type="dxa" w:w="4320"/>
          </w:tcPr>
          <w:p>
            <w:r>
              <w:t>Identical seed/task stream run against baseline and SWARMOS side by side -- a fair, falsifiable comparison.</w:t>
            </w:r>
          </w:p>
        </w:tc>
      </w:tr>
    </w:tbl>
    <w:p>
      <w:r>
        <w:rPr>
          <w:b w:val="0"/>
          <w:i w:val="0"/>
          <w:sz w:val="22"/>
        </w:rPr>
      </w:r>
    </w:p>
    <w:p>
      <w:r>
        <w:rPr>
          <w:b/>
          <w:i w:val="0"/>
          <w:sz w:val="22"/>
        </w:rPr>
        <w:t>Deferred (correct, but not load-bearing for this build):</w:t>
      </w:r>
    </w:p>
    <w:p>
      <w:pPr>
        <w:pStyle w:val="ListBullet"/>
      </w:pPr>
      <w:r>
        <w:t>X-05 -- Congestion-aware time-expanded cost field: Advisory-only forecaster exists; not promoted into the planner (measured to underperform persistence).</w:t>
      </w:r>
    </w:p>
    <w:p>
      <w:pPr>
        <w:pStyle w:val="ListBullet"/>
      </w:pPr>
      <w:r>
        <w:t>X-06 -- Deadlock avoidance via priority inheritance: Detection + ladder + failure handling already give a recoverable system.</w:t>
      </w:r>
    </w:p>
    <w:p>
      <w:pPr>
        <w:pStyle w:val="ListBullet"/>
      </w:pPr>
      <w:r>
        <w:t>X-11 -- Operator authority with audit trail: Competes with X-10/N9 for the same build days; N9 is the stronger claim.</w:t>
      </w:r>
    </w:p>
    <w:p>
      <w:pPr>
        <w:pStyle w:val="ListBullet"/>
      </w:pPr>
      <w:r>
        <w:t>X-15 -- Sensing-reality knob: Hooks exist in M5; live UI controls deferred.</w:t>
      </w:r>
    </w:p>
    <w:p>
      <w:r>
        <w:rPr>
          <w:b w:val="0"/>
          <w:i w:val="0"/>
          <w:sz w:val="22"/>
        </w:rPr>
      </w:r>
    </w:p>
    <w:p>
      <w:r>
        <w:rPr>
          <w:b/>
          <w:i w:val="0"/>
          <w:sz w:val="22"/>
        </w:rPr>
        <w:t>Explicitly rejected or withdrawn (say this OUT LOUD if asked -- it is a strength, not a weakness):</w:t>
      </w:r>
    </w:p>
    <w:p>
      <w:pPr>
        <w:pStyle w:val="ListBullet"/>
      </w:pPr>
      <w:r>
        <w:t>X-07 -- Bounded windowed CBS conflict-tree replan: All four internal reviewers ranked it last; a half-built optimal search is worse than a clearly scoped absence.</w:t>
      </w:r>
    </w:p>
    <w:p>
      <w:pPr>
        <w:pStyle w:val="ListBullet"/>
      </w:pPr>
      <w:r>
        <w:t>A-02 -- RandomForest action classifier trained on rule outputs: Deleted outright: behaviour-cloning our own rule engine caps the model at the rules.</w:t>
      </w:r>
    </w:p>
    <w:p>
      <w:pPr>
        <w:pStyle w:val="ListBullet"/>
      </w:pPr>
      <w:r>
        <w:t>N8 -- Closed-loop analytics into bid weights: As specified it was offline tuning with a feedback arrow drawn on a slide. Claim withdrawn rather than defended.</w:t>
      </w:r>
    </w:p>
    <w:p>
      <w:pPr>
        <w:pStyle w:val="Heading1"/>
      </w:pPr>
      <w:r>
        <w:rPr>
          <w:color w:val="121E33"/>
        </w:rPr>
        <w:t>5. How to Demonstrate Each Feature to Judges</w:t>
      </w:r>
    </w:p>
    <w:p>
      <w:r>
        <w:rPr>
          <w:b w:val="0"/>
          <w:i w:val="0"/>
          <w:sz w:val="22"/>
        </w:rPr>
        <w:t>Every feature below follows the same six-part structure so any team member can present any feature under pressure: what it is, where it lives, the exact click sequence, what appears on screen, the one line to say, and the most likely pushback with its answer.</w:t>
      </w:r>
    </w:p>
    <w:p>
      <w:pPr>
        <w:pStyle w:val="Heading3"/>
      </w:pPr>
      <w:r>
        <w:t>N5 / X-09 -- Simplex safety kernel (Advisory / Binding / Applied)</w:t>
      </w:r>
    </w:p>
    <w:p>
      <w:r>
        <w:rPr>
          <w:b/>
          <w:i w:val="0"/>
          <w:sz w:val="22"/>
        </w:rPr>
        <w:t>What it is:</w:t>
      </w:r>
    </w:p>
    <w:p>
      <w:r>
        <w:rPr>
          <w:b w:val="0"/>
          <w:i w:val="0"/>
          <w:sz w:val="22"/>
        </w:rPr>
        <w:t>An ML advisory layer proposes speed reductions; a small, auditable safety kernel independently decides the final verdict; the simulation only ever executes the kernel's decision.</w:t>
      </w:r>
    </w:p>
    <w:p>
      <w:r>
        <w:rPr>
          <w:b/>
          <w:i w:val="0"/>
          <w:sz w:val="22"/>
        </w:rPr>
        <w:t>Where it lives in the code:</w:t>
      </w:r>
    </w:p>
    <w:p>
      <w:r>
        <w:rPr>
          <w:b w:val="0"/>
          <w:i w:val="0"/>
          <w:sz w:val="22"/>
        </w:rPr>
        <w:t>app/ml/forecast.py (Forecaster.advise), app/coordination/swarm_policy.py (SwarmPolicy._monitor), app/sim/engine.py (SimEngine._advise / _apply_verdicts).</w:t>
      </w:r>
    </w:p>
    <w:p>
      <w:r>
        <w:rPr>
          <w:b/>
          <w:i w:val="0"/>
          <w:sz w:val="22"/>
        </w:rPr>
        <w:t>Exact live-demo action:</w:t>
      </w:r>
    </w:p>
    <w:p>
      <w:r>
        <w:rPr>
          <w:b w:val="0"/>
          <w:i w:val="0"/>
          <w:sz w:val="22"/>
        </w:rPr>
        <w:t>Open Command Palette (Ctrl+K) -&gt; 'Start run'. Once ticking, open the Command Palette again and fire the Kill ML fault (or use the Lab panel's fault picker). Watch the KPI strip and the map for the next 30 seconds.</w:t>
      </w:r>
    </w:p>
    <w:p>
      <w:r>
        <w:rPr>
          <w:b/>
          <w:i w:val="0"/>
          <w:sz w:val="22"/>
        </w:rPr>
        <w:t>What the judge should see on screen:</w:t>
      </w:r>
    </w:p>
    <w:p>
      <w:r>
        <w:rPr>
          <w:b w:val="0"/>
          <w:i w:val="0"/>
          <w:sz w:val="22"/>
        </w:rPr>
        <w:t>The Collisions KPI stays at 0 before and after; robots keep moving identically; the Decision Inspector still shows verdicts (WAIT/YIELD/SLOW/PROCEED/REROUTE), just with no advisory attached.</w:t>
      </w:r>
    </w:p>
    <w:p>
      <w:r>
        <w:rPr>
          <w:b/>
          <w:i w:val="0"/>
          <w:sz w:val="22"/>
        </w:rPr>
        <w:t>The one sentence to say out loud:</w:t>
      </w:r>
    </w:p>
    <w:p>
      <w:r>
        <w:rPr>
          <w:i/>
        </w:rPr>
        <w:t>"Killing the AI right now changes nothing about safety -- the kernel that actually stops robots from colliding was never the AI in the first place."</w:t>
      </w:r>
    </w:p>
    <w:p>
      <w:r>
        <w:rPr>
          <w:b/>
          <w:i w:val="0"/>
          <w:sz w:val="22"/>
        </w:rPr>
        <w:t>Anticipated judge question + answer:</w:t>
      </w:r>
    </w:p>
    <w:p>
      <w:r>
        <w:rPr>
          <w:b w:val="0"/>
          <w:i/>
          <w:sz w:val="22"/>
        </w:rPr>
        <w:t>Q: Isn't this just turning a feature off? What does it actually prove?</w:t>
      </w:r>
    </w:p>
    <w:p>
      <w:r>
        <w:rPr>
          <w:b w:val="0"/>
          <w:i w:val="0"/>
          <w:sz w:val="22"/>
        </w:rPr>
        <w:t>A: It proves the safety-critical path has zero dependency on the learned component -- tests/test_ml_fence.py enforces this mechanically at the code level, not just as a demo trick.</w:t>
      </w:r>
    </w:p>
    <w:p/>
    <w:p>
      <w:pPr>
        <w:pStyle w:val="Heading3"/>
      </w:pPr>
      <w:r>
        <w:t>Verdict ladder -- PROCEED / SLOW / YIELD / WAIT / REROUTE</w:t>
      </w:r>
    </w:p>
    <w:p>
      <w:r>
        <w:rPr>
          <w:b/>
          <w:i w:val="0"/>
          <w:sz w:val="22"/>
        </w:rPr>
        <w:t>What it is:</w:t>
      </w:r>
    </w:p>
    <w:p>
      <w:r>
        <w:rPr>
          <w:b w:val="0"/>
          <w:i w:val="0"/>
          <w:sz w:val="22"/>
        </w:rPr>
        <w:t>Instead of a binary stop/go, the arbiter grades its intervention: slow down, yield right of way, hold, or replan -- only escalating to a full stop when nothing else is safe.</w:t>
      </w:r>
    </w:p>
    <w:p>
      <w:r>
        <w:rPr>
          <w:b/>
          <w:i w:val="0"/>
          <w:sz w:val="22"/>
        </w:rPr>
        <w:t>Where it lives in the code:</w:t>
      </w:r>
    </w:p>
    <w:p>
      <w:r>
        <w:rPr>
          <w:b w:val="0"/>
          <w:i w:val="0"/>
          <w:sz w:val="22"/>
        </w:rPr>
        <w:t>app/coordination/swarm_policy.py (SwarmPolicy._decide, ._contest, ._monitor), app/sim/policy.py (VerdictKind enum).</w:t>
      </w:r>
    </w:p>
    <w:p>
      <w:r>
        <w:rPr>
          <w:b/>
          <w:i w:val="0"/>
          <w:sz w:val="22"/>
        </w:rPr>
        <w:t>Exact live-demo action:</w:t>
      </w:r>
    </w:p>
    <w:p>
      <w:r>
        <w:rPr>
          <w:b w:val="0"/>
          <w:i w:val="0"/>
          <w:sz w:val="22"/>
        </w:rPr>
        <w:t>Open the Decision tab and select any two robots approaching each other in a crossing aisle.</w:t>
      </w:r>
    </w:p>
    <w:p>
      <w:r>
        <w:rPr>
          <w:b/>
          <w:i w:val="0"/>
          <w:sz w:val="22"/>
        </w:rPr>
        <w:t>What the judge should see on screen:</w:t>
      </w:r>
    </w:p>
    <w:p>
      <w:r>
        <w:rPr>
          <w:b w:val="0"/>
          <w:i w:val="0"/>
          <w:sz w:val="22"/>
        </w:rPr>
        <w:t>The verdict kind and its reason string (e.g. 'crossing R012 at 1.10 m') update live per robot; watch one SLOW down rather than stop dead.</w:t>
      </w:r>
    </w:p>
    <w:p>
      <w:r>
        <w:rPr>
          <w:b/>
          <w:i w:val="0"/>
          <w:sz w:val="22"/>
        </w:rPr>
        <w:t>The one sentence to say out loud:</w:t>
      </w:r>
    </w:p>
    <w:p>
      <w:r>
        <w:rPr>
          <w:i/>
        </w:rPr>
        <w:t>"This grading is why we beat stop-and-wait on throughput -- the biggest single source of the gap is that a mere crossing gets a SLOW, not a full stop."</w:t>
      </w:r>
    </w:p>
    <w:p>
      <w:r>
        <w:rPr>
          <w:b/>
          <w:i w:val="0"/>
          <w:sz w:val="22"/>
        </w:rPr>
        <w:t>Anticipated judge question + answer:</w:t>
      </w:r>
    </w:p>
    <w:p>
      <w:r>
        <w:rPr>
          <w:b w:val="0"/>
          <w:i/>
          <w:sz w:val="22"/>
        </w:rPr>
        <w:t>Q: Why not just always stop to be maximally safe?</w:t>
      </w:r>
    </w:p>
    <w:p>
      <w:r>
        <w:rPr>
          <w:b w:val="0"/>
          <w:i w:val="0"/>
          <w:sz w:val="22"/>
        </w:rPr>
        <w:t>A: We measured it: an always-stop kernel vetoed 35% of all robot-ticks and wedged head-on traffic completely, because neither robot was privileged and the aisle never cleared. Grading is what makes the system both safe AND fast.</w:t>
      </w:r>
    </w:p>
    <w:p/>
    <w:p>
      <w:pPr>
        <w:pStyle w:val="Heading3"/>
      </w:pPr>
      <w:r>
        <w:t>N9 / X-10 -- Adversarial robot containment</w:t>
      </w:r>
    </w:p>
    <w:p>
      <w:r>
        <w:rPr>
          <w:b/>
          <w:i w:val="0"/>
          <w:sz w:val="22"/>
        </w:rPr>
        <w:t>What it is:</w:t>
      </w:r>
    </w:p>
    <w:p>
      <w:r>
        <w:rPr>
          <w:b w:val="0"/>
          <w:i w:val="0"/>
          <w:sz w:val="22"/>
        </w:rPr>
        <w:t>A robot can be turned rogue: it broadcasts a false position. The quorum-based integrity layer detects the mismatch between the claim and what peers actually observe, and contains (quarantines) the liar.</w:t>
      </w:r>
    </w:p>
    <w:p>
      <w:r>
        <w:rPr>
          <w:b/>
          <w:i w:val="0"/>
          <w:sz w:val="22"/>
        </w:rPr>
        <w:t>Where it lives in the code:</w:t>
      </w:r>
    </w:p>
    <w:p>
      <w:r>
        <w:rPr>
          <w:b w:val="0"/>
          <w:i w:val="0"/>
          <w:sz w:val="22"/>
        </w:rPr>
        <w:t>app/coordination/integrity.py (quorum containment), app/sim/engine.py (_fault_rogue, apply_containment).</w:t>
      </w:r>
    </w:p>
    <w:p>
      <w:r>
        <w:rPr>
          <w:b/>
          <w:i w:val="0"/>
          <w:sz w:val="22"/>
        </w:rPr>
        <w:t>Exact live-demo action:</w:t>
      </w:r>
    </w:p>
    <w:p>
      <w:r>
        <w:rPr>
          <w:b w:val="0"/>
          <w:i w:val="0"/>
          <w:sz w:val="22"/>
        </w:rPr>
        <w:t>Open Command Palette -&gt; inject the Rogue Robot fault on a visible, moving robot.</w:t>
      </w:r>
    </w:p>
    <w:p>
      <w:r>
        <w:rPr>
          <w:b/>
          <w:i w:val="0"/>
          <w:sz w:val="22"/>
        </w:rPr>
        <w:t>What the judge should see on screen:</w:t>
      </w:r>
    </w:p>
    <w:p>
      <w:r>
        <w:rPr>
          <w:b w:val="0"/>
          <w:i w:val="0"/>
          <w:sz w:val="22"/>
        </w:rPr>
        <w:t>A dashed line appears from the robot's real body to its claimed (false) position -- the gap IS the evidence. Within a few ticks the robot's ring turns to the quarantined colour and its task is released back to the pool.</w:t>
      </w:r>
    </w:p>
    <w:p>
      <w:r>
        <w:rPr>
          <w:b/>
          <w:i w:val="0"/>
          <w:sz w:val="22"/>
        </w:rPr>
        <w:t>The one sentence to say out loud:</w:t>
      </w:r>
    </w:p>
    <w:p>
      <w:r>
        <w:rPr>
          <w:i/>
        </w:rPr>
        <w:t>"That gap you see is the lie, and the system caught it without any central authority -- just its peers' own honest sightings."</w:t>
      </w:r>
    </w:p>
    <w:p>
      <w:r>
        <w:rPr>
          <w:b/>
          <w:i w:val="0"/>
          <w:sz w:val="22"/>
        </w:rPr>
        <w:t>Anticipated judge question + answer:</w:t>
      </w:r>
    </w:p>
    <w:p>
      <w:r>
        <w:rPr>
          <w:b w:val="0"/>
          <w:i/>
          <w:sz w:val="22"/>
        </w:rPr>
        <w:t>Q: How do you know a HONEST robot with sensor noise won't get quarantined by mistake?</w:t>
      </w:r>
    </w:p>
    <w:p>
      <w:r>
        <w:rPr>
          <w:b w:val="0"/>
          <w:i w:val="0"/>
          <w:sz w:val="22"/>
        </w:rPr>
        <w:t>A: The claim tolerance is set well beyond realistic sensor noise but well inside the danger threshold -- the rogue fault's default offset (2.5 m) is chosen specifically to be outside that tolerance.</w:t>
      </w:r>
    </w:p>
    <w:p/>
    <w:p>
      <w:pPr>
        <w:pStyle w:val="Heading3"/>
      </w:pPr>
      <w:r>
        <w:t>X-01 -- Sovereign mode (communications blackout survival)</w:t>
      </w:r>
    </w:p>
    <w:p>
      <w:r>
        <w:rPr>
          <w:b/>
          <w:i w:val="0"/>
          <w:sz w:val="22"/>
        </w:rPr>
        <w:t>What it is:</w:t>
      </w:r>
    </w:p>
    <w:p>
      <w:r>
        <w:rPr>
          <w:b w:val="0"/>
          <w:i w:val="0"/>
          <w:sz w:val="22"/>
        </w:rPr>
        <w:t>A robot that has heard zero peers for half a second assumes it cannot trust the negotiation any more. Instead of stopping, it keeps working under a WIDER safety envelope and a capped speed, and rejoins the moment it hears a peer again.</w:t>
      </w:r>
    </w:p>
    <w:p>
      <w:r>
        <w:rPr>
          <w:b/>
          <w:i w:val="0"/>
          <w:sz w:val="22"/>
        </w:rPr>
        <w:t>Where it lives in the code:</w:t>
      </w:r>
    </w:p>
    <w:p>
      <w:r>
        <w:rPr>
          <w:b w:val="0"/>
          <w:i w:val="0"/>
          <w:sz w:val="22"/>
        </w:rPr>
        <w:t>app/coordination/swarm_policy.py (SwarmPolicy._update_sovereign, SOVEREIGN_MARGIN_M, SOVEREIGN_SPEED_CAP), app/sim/engine.py (_fault_comm_blackout, _sync_sovereign).</w:t>
      </w:r>
    </w:p>
    <w:p>
      <w:r>
        <w:rPr>
          <w:b/>
          <w:i w:val="0"/>
          <w:sz w:val="22"/>
        </w:rPr>
        <w:t>Exact live-demo action:</w:t>
      </w:r>
    </w:p>
    <w:p>
      <w:r>
        <w:rPr>
          <w:b w:val="0"/>
          <w:i w:val="0"/>
          <w:sz w:val="22"/>
        </w:rPr>
        <w:t>Inject Comm Blackout on a moving robot from the palette.</w:t>
      </w:r>
    </w:p>
    <w:p>
      <w:r>
        <w:rPr>
          <w:b/>
          <w:i w:val="0"/>
          <w:sz w:val="22"/>
        </w:rPr>
        <w:t>What the judge should see on screen:</w:t>
      </w:r>
    </w:p>
    <w:p>
      <w:r>
        <w:rPr>
          <w:b w:val="0"/>
          <w:i w:val="0"/>
          <w:sz w:val="22"/>
        </w:rPr>
        <w:t>That robot's safety ring visibly widens and it visibly slows, but keeps moving instead of freezing in the aisle; after ~6 seconds it rejoins and the ring returns to normal.</w:t>
      </w:r>
    </w:p>
    <w:p>
      <w:r>
        <w:rPr>
          <w:b/>
          <w:i w:val="0"/>
          <w:sz w:val="22"/>
        </w:rPr>
        <w:t>The one sentence to say out loud:</w:t>
      </w:r>
    </w:p>
    <w:p>
      <w:r>
        <w:rPr>
          <w:i/>
        </w:rPr>
        <w:t>"Less information means more caution, not a dead stop -- the robot widens its own safety margin instead of blocking the aisle for everyone else."</w:t>
      </w:r>
    </w:p>
    <w:p>
      <w:r>
        <w:rPr>
          <w:b/>
          <w:i w:val="0"/>
          <w:sz w:val="22"/>
        </w:rPr>
        <w:t>Anticipated judge question + answer:</w:t>
      </w:r>
    </w:p>
    <w:p>
      <w:r>
        <w:rPr>
          <w:b w:val="0"/>
          <w:i/>
          <w:sz w:val="22"/>
        </w:rPr>
        <w:t>Q: Isn't a robot moving blind more dangerous than stopping it?</w:t>
      </w:r>
    </w:p>
    <w:p>
      <w:r>
        <w:rPr>
          <w:b w:val="0"/>
          <w:i w:val="0"/>
          <w:sz w:val="22"/>
        </w:rPr>
        <w:t>A: No -- a stopped robot blocking an aisle causes its own hazard for every other robot. The wider floor and capped speed are measured to still hold the same zero-collision invariant.</w:t>
      </w:r>
    </w:p>
    <w:p/>
    <w:p>
      <w:pPr>
        <w:pStyle w:val="Heading3"/>
      </w:pPr>
      <w:r>
        <w:t>N10 -- Counterfactual co-simulation (Compare tab)</w:t>
      </w:r>
    </w:p>
    <w:p>
      <w:r>
        <w:rPr>
          <w:b/>
          <w:i w:val="0"/>
          <w:sz w:val="22"/>
        </w:rPr>
        <w:t>What it is:</w:t>
      </w:r>
    </w:p>
    <w:p>
      <w:r>
        <w:rPr>
          <w:b w:val="0"/>
          <w:i w:val="0"/>
          <w:sz w:val="22"/>
        </w:rPr>
        <w:t>The classical stop-and-wait baseline and SWARMOS run on the IDENTICAL seed and task stream, side by side, so the comparison is paired and fair rather than two independent runs that happened to differ.</w:t>
      </w:r>
    </w:p>
    <w:p>
      <w:r>
        <w:rPr>
          <w:b/>
          <w:i w:val="0"/>
          <w:sz w:val="22"/>
        </w:rPr>
        <w:t>Where it lives in the code:</w:t>
      </w:r>
    </w:p>
    <w:p>
      <w:r>
        <w:rPr>
          <w:b w:val="0"/>
          <w:i w:val="0"/>
          <w:sz w:val="22"/>
        </w:rPr>
        <w:t>app/sim/cosim.py, app/api/cosim_runner.py, web/js/panels/cosim.js.</w:t>
      </w:r>
    </w:p>
    <w:p>
      <w:r>
        <w:rPr>
          <w:b/>
          <w:i w:val="0"/>
          <w:sz w:val="22"/>
        </w:rPr>
        <w:t>Exact live-demo action:</w:t>
      </w:r>
    </w:p>
    <w:p>
      <w:r>
        <w:rPr>
          <w:b w:val="0"/>
          <w:i w:val="0"/>
          <w:sz w:val="22"/>
        </w:rPr>
        <w:t>Open the Compare tab, pick a scenario and seed, press Start.</w:t>
      </w:r>
    </w:p>
    <w:p>
      <w:r>
        <w:rPr>
          <w:b/>
          <w:i w:val="0"/>
          <w:sz w:val="22"/>
        </w:rPr>
        <w:t>What the judge should see on screen:</w:t>
      </w:r>
    </w:p>
    <w:p>
      <w:r>
        <w:rPr>
          <w:b w:val="0"/>
          <w:i w:val="0"/>
          <w:sz w:val="22"/>
        </w:rPr>
        <w:t>Both fleets render on the same map (SWARMOS solid, baseline ghosted); the KPI delta panel updates live with the paired reduction percentage.</w:t>
      </w:r>
    </w:p>
    <w:p>
      <w:r>
        <w:rPr>
          <w:b/>
          <w:i w:val="0"/>
          <w:sz w:val="22"/>
        </w:rPr>
        <w:t>The one sentence to say out loud:</w:t>
      </w:r>
    </w:p>
    <w:p>
      <w:r>
        <w:rPr>
          <w:i/>
        </w:rPr>
        <w:t>"Same warehouse, same tasks, same seed -- the only variable that changed is the coordination brain."</w:t>
      </w:r>
    </w:p>
    <w:p>
      <w:r>
        <w:rPr>
          <w:b/>
          <w:i w:val="0"/>
          <w:sz w:val="22"/>
        </w:rPr>
        <w:t>Anticipated judge question + answer:</w:t>
      </w:r>
    </w:p>
    <w:p>
      <w:r>
        <w:rPr>
          <w:b w:val="0"/>
          <w:i/>
          <w:sz w:val="22"/>
        </w:rPr>
        <w:t>Q: What is the honest current result of this comparison?</w:t>
      </w:r>
    </w:p>
    <w:p>
      <w:r>
        <w:rPr>
          <w:b w:val="0"/>
          <w:i w:val="0"/>
          <w:sz w:val="22"/>
        </w:rPr>
        <w:t>A: See section 6 below -- as of 2026-09-22 the throughput-time reduction criterion (target &gt;=20%) is measured NOT MET, mean +2.0%, 95% CI [-5.9%, +9.8%]. We report this directly rather than hide it.</w:t>
      </w:r>
    </w:p>
    <w:p/>
    <w:p>
      <w:pPr>
        <w:pStyle w:val="Heading1"/>
      </w:pPr>
      <w:r>
        <w:rPr>
          <w:color w:val="121E33"/>
        </w:rPr>
        <w:t>6. Baseline vs SWARMOS -- Honest Current Comparison</w:t>
      </w:r>
    </w:p>
    <w:p>
      <w:r>
        <w:rPr>
          <w:b w:val="0"/>
          <w:i w:val="0"/>
          <w:sz w:val="22"/>
        </w:rPr>
        <w:t>This directly answers the question 'why does baseline sometimes beat SWARMOS, and what is the point of SWARMOS then'.</w:t>
      </w:r>
    </w:p>
    <w:p>
      <w:r>
        <w:rPr>
          <w:b/>
          <w:i w:val="0"/>
          <w:sz w:val="22"/>
        </w:rPr>
        <w:t>What 'baseline' is:</w:t>
      </w:r>
    </w:p>
    <w:p>
      <w:r>
        <w:rPr>
          <w:b w:val="0"/>
          <w:i w:val="0"/>
          <w:sz w:val="22"/>
        </w:rPr>
        <w:t>StopAndWaitPolicy (app/sim/policy.py) -- the classical AGV controller: no negotiation, no reservations, no joint planning, no learning. If a conflict is detected, stop. It is deliberately tuned to be a FAIR reference, not a strawman -- it uses the same HARD_STOP_M=0.75 m safety floor SWARMOS uses, and its own STUCK_TICKS recovery threshold was swept and tuned rather than left at an arbitrary default.</w:t>
      </w:r>
    </w:p>
    <w:p>
      <w:r>
        <w:rPr>
          <w:b/>
          <w:i w:val="0"/>
          <w:sz w:val="22"/>
        </w:rPr>
        <w:t>Measured result, 2026-09-22 (tools/verify_criteria_powered.py, 1800 ticks, seeds 11/13/17, 3 scenarios):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736"/>
            <w:shd w:fill="1F2937"/>
          </w:tcPr>
          <w:p>
            <w:r>
              <w:rPr>
                <w:b/>
                <w:color w:val="FFFFFF"/>
              </w:rPr>
              <w:t>Scenario (fleet)</w:t>
            </w:r>
          </w:p>
        </w:tc>
        <w:tc>
          <w:tcPr>
            <w:tcW w:type="dxa" w:w="720"/>
            <w:shd w:fill="1F2937"/>
          </w:tcPr>
          <w:p>
            <w:r>
              <w:rPr>
                <w:b/>
                <w:color w:val="FFFFFF"/>
              </w:rPr>
              <w:t>Seed</w:t>
            </w:r>
          </w:p>
        </w:tc>
        <w:tc>
          <w:tcPr>
            <w:tcW w:type="dxa" w:w="2016"/>
            <w:shd w:fill="1F2937"/>
          </w:tcPr>
          <w:p>
            <w:r>
              <w:rPr>
                <w:b/>
                <w:color w:val="FFFFFF"/>
              </w:rPr>
              <w:t>Baseline avg_completion_s</w:t>
            </w:r>
          </w:p>
        </w:tc>
        <w:tc>
          <w:tcPr>
            <w:tcW w:type="dxa" w:w="2016"/>
            <w:shd w:fill="1F2937"/>
          </w:tcPr>
          <w:p>
            <w:r>
              <w:rPr>
                <w:b/>
                <w:color w:val="FFFFFF"/>
              </w:rPr>
              <w:t>SWARMOS avg_completion_s</w:t>
            </w:r>
          </w:p>
        </w:tc>
        <w:tc>
          <w:tcPr>
            <w:tcW w:type="dxa" w:w="1440"/>
            <w:shd w:fill="1F2937"/>
          </w:tcPr>
          <w:p>
            <w:r>
              <w:rPr>
                <w:b/>
                <w:color w:val="FFFFFF"/>
              </w:rPr>
              <w:t>Reduction</w:t>
            </w:r>
          </w:p>
        </w:tc>
      </w:tr>
      <w:tr>
        <w:tc>
          <w:tcPr>
            <w:tcW w:type="dxa" w:w="2736"/>
          </w:tcPr>
          <w:p>
            <w:r>
              <w:t>blocked_aisle (40)</w:t>
            </w:r>
          </w:p>
        </w:tc>
        <w:tc>
          <w:tcPr>
            <w:tcW w:type="dxa" w:w="720"/>
          </w:tcPr>
          <w:p>
            <w:r>
              <w:t>11</w:t>
            </w:r>
          </w:p>
        </w:tc>
        <w:tc>
          <w:tcPr>
            <w:tcW w:type="dxa" w:w="2016"/>
          </w:tcPr>
          <w:p>
            <w:r>
              <w:t>102.30</w:t>
            </w:r>
          </w:p>
        </w:tc>
        <w:tc>
          <w:tcPr>
            <w:tcW w:type="dxa" w:w="2016"/>
          </w:tcPr>
          <w:p>
            <w:r>
              <w:t>103.85</w:t>
            </w:r>
          </w:p>
        </w:tc>
        <w:tc>
          <w:tcPr>
            <w:tcW w:type="dxa" w:w="1440"/>
          </w:tcPr>
          <w:p>
            <w:r>
              <w:t>-1.5%</w:t>
            </w:r>
          </w:p>
        </w:tc>
      </w:tr>
      <w:tr>
        <w:tc>
          <w:tcPr>
            <w:tcW w:type="dxa" w:w="2736"/>
          </w:tcPr>
          <w:p>
            <w:r>
              <w:t>blocked_aisle (40)</w:t>
            </w:r>
          </w:p>
        </w:tc>
        <w:tc>
          <w:tcPr>
            <w:tcW w:type="dxa" w:w="720"/>
          </w:tcPr>
          <w:p>
            <w:r>
              <w:t>13</w:t>
            </w:r>
          </w:p>
        </w:tc>
        <w:tc>
          <w:tcPr>
            <w:tcW w:type="dxa" w:w="2016"/>
          </w:tcPr>
          <w:p>
            <w:r>
              <w:t>96.48</w:t>
            </w:r>
          </w:p>
        </w:tc>
        <w:tc>
          <w:tcPr>
            <w:tcW w:type="dxa" w:w="2016"/>
          </w:tcPr>
          <w:p>
            <w:r>
              <w:t>84.27</w:t>
            </w:r>
          </w:p>
        </w:tc>
        <w:tc>
          <w:tcPr>
            <w:tcW w:type="dxa" w:w="1440"/>
          </w:tcPr>
          <w:p>
            <w:r>
              <w:t>+12.7%</w:t>
            </w:r>
          </w:p>
        </w:tc>
      </w:tr>
      <w:tr>
        <w:tc>
          <w:tcPr>
            <w:tcW w:type="dxa" w:w="2736"/>
          </w:tcPr>
          <w:p>
            <w:r>
              <w:t>blocked_aisle (40)</w:t>
            </w:r>
          </w:p>
        </w:tc>
        <w:tc>
          <w:tcPr>
            <w:tcW w:type="dxa" w:w="720"/>
          </w:tcPr>
          <w:p>
            <w:r>
              <w:t>17</w:t>
            </w:r>
          </w:p>
        </w:tc>
        <w:tc>
          <w:tcPr>
            <w:tcW w:type="dxa" w:w="2016"/>
          </w:tcPr>
          <w:p>
            <w:r>
              <w:t>87.30</w:t>
            </w:r>
          </w:p>
        </w:tc>
        <w:tc>
          <w:tcPr>
            <w:tcW w:type="dxa" w:w="2016"/>
          </w:tcPr>
          <w:p>
            <w:r>
              <w:t>78.68</w:t>
            </w:r>
          </w:p>
        </w:tc>
        <w:tc>
          <w:tcPr>
            <w:tcW w:type="dxa" w:w="1440"/>
          </w:tcPr>
          <w:p>
            <w:r>
              <w:t>+9.9%</w:t>
            </w:r>
          </w:p>
        </w:tc>
      </w:tr>
      <w:tr>
        <w:tc>
          <w:tcPr>
            <w:tcW w:type="dxa" w:w="2736"/>
          </w:tcPr>
          <w:p>
            <w:r>
              <w:t>narrow_aisle_deadlock (24)</w:t>
            </w:r>
          </w:p>
        </w:tc>
        <w:tc>
          <w:tcPr>
            <w:tcW w:type="dxa" w:w="720"/>
          </w:tcPr>
          <w:p>
            <w:r>
              <w:t>11</w:t>
            </w:r>
          </w:p>
        </w:tc>
        <w:tc>
          <w:tcPr>
            <w:tcW w:type="dxa" w:w="2016"/>
          </w:tcPr>
          <w:p>
            <w:r>
              <w:t>76.87</w:t>
            </w:r>
          </w:p>
        </w:tc>
        <w:tc>
          <w:tcPr>
            <w:tcW w:type="dxa" w:w="2016"/>
          </w:tcPr>
          <w:p>
            <w:r>
              <w:t>79.28</w:t>
            </w:r>
          </w:p>
        </w:tc>
        <w:tc>
          <w:tcPr>
            <w:tcW w:type="dxa" w:w="1440"/>
          </w:tcPr>
          <w:p>
            <w:r>
              <w:t>-3.1%</w:t>
            </w:r>
          </w:p>
        </w:tc>
      </w:tr>
      <w:tr>
        <w:tc>
          <w:tcPr>
            <w:tcW w:type="dxa" w:w="2736"/>
          </w:tcPr>
          <w:p>
            <w:r>
              <w:t>narrow_aisle_deadlock (24)</w:t>
            </w:r>
          </w:p>
        </w:tc>
        <w:tc>
          <w:tcPr>
            <w:tcW w:type="dxa" w:w="720"/>
          </w:tcPr>
          <w:p>
            <w:r>
              <w:t>13</w:t>
            </w:r>
          </w:p>
        </w:tc>
        <w:tc>
          <w:tcPr>
            <w:tcW w:type="dxa" w:w="2016"/>
          </w:tcPr>
          <w:p>
            <w:r>
              <w:t>81.70</w:t>
            </w:r>
          </w:p>
        </w:tc>
        <w:tc>
          <w:tcPr>
            <w:tcW w:type="dxa" w:w="2016"/>
          </w:tcPr>
          <w:p>
            <w:r>
              <w:t>78.52</w:t>
            </w:r>
          </w:p>
        </w:tc>
        <w:tc>
          <w:tcPr>
            <w:tcW w:type="dxa" w:w="1440"/>
          </w:tcPr>
          <w:p>
            <w:r>
              <w:t>+3.9%</w:t>
            </w:r>
          </w:p>
        </w:tc>
      </w:tr>
      <w:tr>
        <w:tc>
          <w:tcPr>
            <w:tcW w:type="dxa" w:w="2736"/>
          </w:tcPr>
          <w:p>
            <w:r>
              <w:t>narrow_aisle_deadlock (24)</w:t>
            </w:r>
          </w:p>
        </w:tc>
        <w:tc>
          <w:tcPr>
            <w:tcW w:type="dxa" w:w="720"/>
          </w:tcPr>
          <w:p>
            <w:r>
              <w:t>17</w:t>
            </w:r>
          </w:p>
        </w:tc>
        <w:tc>
          <w:tcPr>
            <w:tcW w:type="dxa" w:w="2016"/>
          </w:tcPr>
          <w:p>
            <w:r>
              <w:t>117.48</w:t>
            </w:r>
          </w:p>
        </w:tc>
        <w:tc>
          <w:tcPr>
            <w:tcW w:type="dxa" w:w="2016"/>
          </w:tcPr>
          <w:p>
            <w:r>
              <w:t>112.37</w:t>
            </w:r>
          </w:p>
        </w:tc>
        <w:tc>
          <w:tcPr>
            <w:tcW w:type="dxa" w:w="1440"/>
          </w:tcPr>
          <w:p>
            <w:r>
              <w:t>+4.3%</w:t>
            </w:r>
          </w:p>
        </w:tc>
      </w:tr>
      <w:tr>
        <w:tc>
          <w:tcPr>
            <w:tcW w:type="dxa" w:w="2736"/>
          </w:tcPr>
          <w:p>
            <w:r>
              <w:t>rush_50 (50)</w:t>
            </w:r>
          </w:p>
        </w:tc>
        <w:tc>
          <w:tcPr>
            <w:tcW w:type="dxa" w:w="720"/>
          </w:tcPr>
          <w:p>
            <w:r>
              <w:t>11</w:t>
            </w:r>
          </w:p>
        </w:tc>
        <w:tc>
          <w:tcPr>
            <w:tcW w:type="dxa" w:w="2016"/>
          </w:tcPr>
          <w:p>
            <w:r>
              <w:t>89.34</w:t>
            </w:r>
          </w:p>
        </w:tc>
        <w:tc>
          <w:tcPr>
            <w:tcW w:type="dxa" w:w="2016"/>
          </w:tcPr>
          <w:p>
            <w:r>
              <w:t>106.68</w:t>
            </w:r>
          </w:p>
        </w:tc>
        <w:tc>
          <w:tcPr>
            <w:tcW w:type="dxa" w:w="1440"/>
          </w:tcPr>
          <w:p>
            <w:r>
              <w:t>-19.4%</w:t>
            </w:r>
          </w:p>
        </w:tc>
      </w:tr>
      <w:tr>
        <w:tc>
          <w:tcPr>
            <w:tcW w:type="dxa" w:w="2736"/>
          </w:tcPr>
          <w:p>
            <w:r>
              <w:t>rush_50 (50)</w:t>
            </w:r>
          </w:p>
        </w:tc>
        <w:tc>
          <w:tcPr>
            <w:tcW w:type="dxa" w:w="720"/>
          </w:tcPr>
          <w:p>
            <w:r>
              <w:t>13</w:t>
            </w:r>
          </w:p>
        </w:tc>
        <w:tc>
          <w:tcPr>
            <w:tcW w:type="dxa" w:w="2016"/>
          </w:tcPr>
          <w:p>
            <w:r>
              <w:t>85.20</w:t>
            </w:r>
          </w:p>
        </w:tc>
        <w:tc>
          <w:tcPr>
            <w:tcW w:type="dxa" w:w="2016"/>
          </w:tcPr>
          <w:p>
            <w:r>
              <w:t>87.58</w:t>
            </w:r>
          </w:p>
        </w:tc>
        <w:tc>
          <w:tcPr>
            <w:tcW w:type="dxa" w:w="1440"/>
          </w:tcPr>
          <w:p>
            <w:r>
              <w:t>-2.8%</w:t>
            </w:r>
          </w:p>
        </w:tc>
      </w:tr>
      <w:tr>
        <w:tc>
          <w:tcPr>
            <w:tcW w:type="dxa" w:w="2736"/>
          </w:tcPr>
          <w:p>
            <w:r>
              <w:t>rush_50 (50)</w:t>
            </w:r>
          </w:p>
        </w:tc>
        <w:tc>
          <w:tcPr>
            <w:tcW w:type="dxa" w:w="720"/>
          </w:tcPr>
          <w:p>
            <w:r>
              <w:t>17</w:t>
            </w:r>
          </w:p>
        </w:tc>
        <w:tc>
          <w:tcPr>
            <w:tcW w:type="dxa" w:w="2016"/>
          </w:tcPr>
          <w:p>
            <w:r>
              <w:t>100.54</w:t>
            </w:r>
          </w:p>
        </w:tc>
        <w:tc>
          <w:tcPr>
            <w:tcW w:type="dxa" w:w="2016"/>
          </w:tcPr>
          <w:p>
            <w:r>
              <w:t>86.75</w:t>
            </w:r>
          </w:p>
        </w:tc>
        <w:tc>
          <w:tcPr>
            <w:tcW w:type="dxa" w:w="1440"/>
          </w:tcPr>
          <w:p>
            <w:r>
              <w:t>+13.7%</w:t>
            </w:r>
          </w:p>
        </w:tc>
      </w:tr>
    </w:tbl>
    <w:p>
      <w:r>
        <w:rPr>
          <w:b w:val="0"/>
          <w:i w:val="0"/>
          <w:sz w:val="22"/>
        </w:rPr>
        <w:t>Paired mean reduction: +2.0% (std dev 10.3%, 95% CI [-5.9%, +9.8%]). Target for the throughput-time criterion is &gt;=20%. Verdict: NOT MET -- the whole confidence interval sits below the bar.</w:t>
      </w:r>
    </w:p>
    <w:p>
      <w:r>
        <w:rPr>
          <w:b/>
          <w:i w:val="0"/>
          <w:sz w:val="22"/>
        </w:rPr>
        <w:t>Why baseline sometimes wins on raw completion time:</w:t>
      </w:r>
    </w:p>
    <w:p>
      <w:pPr>
        <w:pStyle w:val="ListBullet"/>
      </w:pPr>
      <w:r>
        <w:t>The graded ladder trades a guaranteed full stop for negotiated give-way. On some seeds this genuinely produces a faster resolution; on others the negotiation overhead (contests, commit windows) costs more time than a simple stop would have.</w:t>
      </w:r>
    </w:p>
    <w:p>
      <w:pPr>
        <w:pStyle w:val="ListBullet"/>
      </w:pPr>
      <w:r>
        <w:t>The gridlock defect fixed on 2026-09-22 (see section 7) was artificially depressing SWARMOS numbers at fleet 40-50 before today -- those specific runs above were re-measured AFTER the fix, and the comparison is now honest rather than gridlock-contaminated.</w:t>
      </w:r>
    </w:p>
    <w:p>
      <w:pPr>
        <w:pStyle w:val="ListBullet"/>
      </w:pPr>
      <w:r>
        <w:t>avg_completion_s is a small-sample statistic at 1800 ticks (3-26 completions per arm per run) -- the CI in the table above is wide because the sample is genuinely small, not because the measurement is broken. tools/verify_criteria_powered.py exists specifically to widen the sample (9000 ticks, 9 seeds).</w:t>
      </w:r>
    </w:p>
    <w:p>
      <w:r>
        <w:rPr>
          <w:b/>
          <w:i w:val="0"/>
          <w:sz w:val="22"/>
        </w:rPr>
        <w:t>So what IS the point of SWARMOS, if C2 is not currently met?</w:t>
      </w:r>
    </w:p>
    <w:p>
      <w:pPr>
        <w:pStyle w:val="ListBullet"/>
      </w:pPr>
      <w:r>
        <w:t>C1 (zero collisions under full arbitration) is MET: 0 collisions in the SWARMOS arm across every measured run, against a baseline that also holds 0 here because it is equally conservative -- the honest comparison is on WHERE each policy spends its caution, not just the collision count.</w:t>
      </w:r>
    </w:p>
    <w:p>
      <w:pPr>
        <w:pStyle w:val="ListBullet"/>
      </w:pPr>
      <w:r>
        <w:t>The real differentiators are the capabilities baseline structurally cannot have at all: it has no integrity layer (defenceless against a lying robot, N9), no advisory-firewall architecture to demonstrate (N5), no counterfactual replay for auditability (N3), and no degradation ladder under packet loss (N6). These are qualitative, structural claims, not a single completion-time number.</w:t>
      </w:r>
    </w:p>
    <w:p>
      <w:pPr>
        <w:pStyle w:val="ListBullet"/>
      </w:pPr>
      <w:r>
        <w:t>The throughput claim is not abandoned -- it is reported honestly as NOT YET MET, with the exact gap (need +18pp) and the exact next step specified in docs/SUCCESS_CRITERIA_VERIFICATION.md and reproducible with tools/verify_criteria_powered.py.</w:t>
      </w:r>
    </w:p>
    <w:p>
      <w:pPr>
        <w:pStyle w:val="Heading1"/>
      </w:pPr>
      <w:r>
        <w:rPr>
          <w:color w:val="121E33"/>
        </w:rPr>
        <w:t>7. Known Limitations -- Fixed This Session (2026-09-22)</w:t>
      </w:r>
    </w:p>
    <w:p>
      <w:pPr>
        <w:pStyle w:val="Heading3"/>
      </w:pPr>
      <w:r>
        <w:t>The fleet-50 permanent gridlock defect</w:t>
      </w:r>
    </w:p>
    <w:p>
      <w:r>
        <w:rPr>
          <w:b w:val="0"/>
          <w:i w:val="0"/>
          <w:sz w:val="22"/>
        </w:rPr>
        <w:t>At high fleet density, a pair of robots could land inside each other's safety floor and never recover: the safety monitor's own documented limitation is that once inside the floor, no fraction of a step clears it, so the pair cycled WAIT -&gt; REROUTE -&gt; WAIT forever, holding their tasks and permanently retiring fleet capacity. Measured before the fix: completions froze at 5-10 for the rest of a 14000-tick run while pending tasks grew unbounded to 2000+.</w:t>
      </w:r>
    </w:p>
    <w:p>
      <w:r>
        <w:rPr>
          <w:b w:val="0"/>
          <w:i w:val="0"/>
          <w:sz w:val="22"/>
        </w:rPr>
        <w:t>Fix: app/sim/engine.py now tracks per-robot net displacement while a task is held (SimEngine._check_stalls); if a robot makes less than 2 cm of progress for 150 ticks (15 s), its task is released back to the pending pool -- the same 'release, don't loop forever' recovery the baseline already uses. This never touches the safety kernel's geometry (which was tuned five times previously and rejected each time for costing collisions) -- it only bounds how long a robot may keep retrying a standoff the kernel cannot itself resolve.</w:t>
      </w:r>
    </w:p>
    <w:p>
      <w:r>
        <w:rPr>
          <w:b w:val="0"/>
          <w:i w:val="0"/>
          <w:sz w:val="22"/>
        </w:rPr>
        <w:t>Verified: worst observed stall streak across a 6000-tick run at fleet 50 was exactly 150 ticks (the bound), never exceeded; 0 collisions; now covered by a permanent regression test (tests/test_sim_engine.py::test_no_robot_stalls_forever_at_high_density). Full write-up: docs/GRIDLOCK_DEFECT_20260922.md.</w:t>
      </w:r>
    </w:p>
    <w:p>
      <w:pPr>
        <w:pStyle w:val="Heading3"/>
      </w:pPr>
      <w:r>
        <w:t>UI defects fixed</w:t>
      </w:r>
    </w:p>
    <w:p>
      <w:pPr>
        <w:pStyle w:val="ListBullet"/>
      </w:pPr>
      <w:r>
        <w:t>Landing page ENTER SWARMOS button did nothing when the file was opened directly via file:// -- added a guard that detects this and tells the operator to run ./run.sh instead.</w:t>
      </w:r>
    </w:p>
    <w:p>
      <w:pPr>
        <w:pStyle w:val="ListBullet"/>
      </w:pPr>
      <w:r>
        <w:t>Map cursor-coordinate readout always showed '--, -- m' regardless of mouse position -- map.toWorld() returns a plain [x, y] array, but the readout code was reading it as an {x, y} object; fixed in web/js/main.js.</w:t>
      </w:r>
    </w:p>
    <w:p>
      <w:pPr>
        <w:pStyle w:val="ListBullet"/>
      </w:pPr>
      <w:r>
        <w:t>Command Palette (Ctrl+K) and Start/Resume were reported as not working -- verified with a headless-Chrome CDP script (tools/diag_palette_cursor.py) that the palette and every command work correctly when the app is served over http; the most likely cause of the report is the same file:// issue as the landing page.</w:t>
      </w:r>
    </w:p>
    <w:p>
      <w:pPr>
        <w:pStyle w:val="Heading1"/>
      </w:pPr>
      <w:r>
        <w:rPr>
          <w:color w:val="121E33"/>
        </w:rPr>
        <w:t>8. Anticipated Judge Q&amp;A (General)</w:t>
      </w:r>
    </w:p>
    <w:p>
      <w:r>
        <w:rPr>
          <w:b/>
          <w:i w:val="0"/>
          <w:sz w:val="22"/>
        </w:rPr>
        <w:t>Q: Why do you need fault injection if the system is supposed to self-heal?</w:t>
      </w:r>
    </w:p>
    <w:p>
      <w:r>
        <w:rPr>
          <w:b w:val="0"/>
          <w:i w:val="0"/>
          <w:sz w:val="22"/>
        </w:rPr>
        <w:t>A: Fault injection is not the system cheating to avoid deadlock -- it is the mechanism to PROVE resilience on demand, live, in front of judges, instead of waiting for a random failure to happen during a 5-minute demo window. Each fault (robot failure, comm blackout, battery drain, aisle block, rogue robot, link impairment) maps to exactly one specific claim in the code (see the FaultKind docstring in app/sim/scenarios.py).</w:t>
      </w:r>
    </w:p>
    <w:p/>
    <w:p>
      <w:r>
        <w:rPr>
          <w:b/>
          <w:i w:val="0"/>
          <w:sz w:val="22"/>
        </w:rPr>
        <w:t>Q: Why does the blocked_aisle scenario show robots stopped in a line?</w:t>
      </w:r>
    </w:p>
    <w:p>
      <w:r>
        <w:rPr>
          <w:b w:val="0"/>
          <w:i w:val="0"/>
          <w:sz w:val="22"/>
        </w:rPr>
        <w:t>A: That is the scenario doing its job on purpose: it seals a corridor mid-run specifically to demonstrate reroute and the verdict ladder. The correct behaviour to show judges is the fleet detecting the block and visibly rerouting around it, not sitting frozen -- if it looks frozen for more than a few seconds, that IS the gridlock defect fixed in section 7.</w:t>
      </w:r>
    </w:p>
    <w:p/>
    <w:p>
      <w:r>
        <w:rPr>
          <w:b/>
          <w:i w:val="0"/>
          <w:sz w:val="22"/>
        </w:rPr>
        <w:t>Q: Is any of this actually novel, or is it all standard practice?</w:t>
      </w:r>
    </w:p>
    <w:p>
      <w:r>
        <w:rPr>
          <w:b w:val="0"/>
          <w:i w:val="0"/>
          <w:sz w:val="22"/>
        </w:rPr>
        <w:t>A: We answer this directly rather than deflect: N1/N2/N4/N6 are honestly rated INCREMENTAL or TABLE STAKES against named prior art (Contract Net Protocol, WHCA*, Coffman deadlock theory, standard fault-tolerant degradation). N3, N5, N9, N10 are rated GENUINE, with N9 (adversarial containment) and N10 (paired counterfactual co-simulation) rated GENUINE-NEW -- essentially absent from hackathon-scale multi-robot entries.</w:t>
      </w:r>
    </w:p>
    <w:p/>
    <w:p>
      <w:r>
        <w:rPr>
          <w:b/>
          <w:i w:val="0"/>
          <w:sz w:val="22"/>
        </w:rPr>
        <w:t>Q: What happens if two robots' claims about who has right of way conflict?</w:t>
      </w:r>
    </w:p>
    <w:p>
      <w:r>
        <w:rPr>
          <w:b w:val="0"/>
          <w:i w:val="0"/>
          <w:sz w:val="22"/>
        </w:rPr>
        <w:t>A: The utility-based contest in SwarmPolicy._contest is run IDENTICALLY by both robots on the same two states, so they agree without exchanging another message; ties break on robot id, which is arbitrary but TOTAL and reproducible under replay.</w:t>
      </w:r>
    </w:p>
    <w:p/>
    <w:p>
      <w:r>
        <w:rPr>
          <w:b/>
          <w:i w:val="0"/>
          <w:sz w:val="22"/>
        </w:rPr>
        <w:t>Q: How do you know the demo isn't cherry-picked?</w:t>
      </w:r>
    </w:p>
    <w:p>
      <w:r>
        <w:rPr>
          <w:b w:val="0"/>
          <w:i w:val="0"/>
          <w:sz w:val="22"/>
        </w:rPr>
        <w:t>A: Every number in this document is reproducible by running the named tool script (tools/diag_*.py, tools/verify_*.py) against the checked-in seed. The comparison methodology itself (app/db/stats.py) documents its own sign convention and explicitly excludes and REPORTS seeds where a percentage improvement would be undefined, rather than silently dropping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