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1E09" w14:textId="77777777" w:rsidR="003D2B94" w:rsidRDefault="00000000">
      <w:pPr>
        <w:spacing w:after="200"/>
        <w:jc w:val="center"/>
      </w:pPr>
      <w:r>
        <w:rPr>
          <w:b/>
          <w:bCs/>
          <w:color w:val="1A3A5C"/>
          <w:sz w:val="36"/>
          <w:szCs w:val="36"/>
        </w:rPr>
        <w:t>FusionNet: A Multi-Modal Edge AI Framework for Real-Time Road Hazard Detection Using Vision and Inertial Telemetry</w:t>
      </w:r>
    </w:p>
    <w:p w14:paraId="429B0EC5" w14:textId="77777777" w:rsidR="003D2B94" w:rsidRDefault="00000000">
      <w:pPr>
        <w:spacing w:after="400"/>
        <w:jc w:val="center"/>
      </w:pPr>
      <w:r>
        <w:rPr>
          <w:i/>
          <w:iCs/>
          <w:color w:val="555555"/>
          <w:sz w:val="24"/>
          <w:szCs w:val="24"/>
        </w:rPr>
        <w:t>An Independent Research Project</w:t>
      </w:r>
    </w:p>
    <w:p w14:paraId="51926AB1" w14:textId="77777777" w:rsidR="003D2B94" w:rsidRDefault="00000000">
      <w:pPr>
        <w:pStyle w:val="Heading1"/>
      </w:pPr>
      <w:r>
        <w:t>1. Abstract</w:t>
      </w:r>
    </w:p>
    <w:p w14:paraId="7913DAF2" w14:textId="77777777" w:rsidR="003D2B94" w:rsidRDefault="00000000">
      <w:pPr>
        <w:spacing w:before="100" w:after="140"/>
        <w:jc w:val="both"/>
      </w:pPr>
      <w:r>
        <w:t>Okay, so I've been obsessed with two things since I can remember — motorcycles and AI. This paper is basically what happens when those two obsessions collide. Edge AI is getting seriously powerful these days, and I kept wondering: why can't we use it to actually protect riders, especially in places like India where the roads are, honestly, a complete mess? That's the question this whole project tries to answer.</w:t>
      </w:r>
    </w:p>
    <w:p w14:paraId="09C35D2B" w14:textId="77777777" w:rsidR="003D2B94" w:rsidRDefault="00000000">
      <w:pPr>
        <w:spacing w:before="100" w:after="140"/>
        <w:jc w:val="both"/>
      </w:pPr>
      <w:r>
        <w:t>The thing is, if you've ever ridden a motorcycle in an Indian city — or even just been a passenger in a car there — you already know why this matters. Standard single-sensor systems just don't cut it. A camera can't see a pothole hiding behind an autorickshaw. An IMU alone on a thumpy single-cylinder bike? It freaks out over engine vibrations and cries wolf constantly. Neither works alone. So I built something that combines both.</w:t>
      </w:r>
    </w:p>
    <w:p w14:paraId="26D9F9CA" w14:textId="77777777" w:rsidR="003D2B94" w:rsidRDefault="00000000">
      <w:pPr>
        <w:spacing w:before="100" w:after="140"/>
        <w:jc w:val="both"/>
      </w:pPr>
      <w:r>
        <w:t>FusionNet is my attempt at a computationally lightweight, multi-modal Edge AI framework for detecting road hazards in real time. It uses a late-fusion architecture that pulls together what a camera sees and what an accelerometer physically feels, then makes a combined judgment call. The whole thing runs on a regular smartphone — no fancy LiDAR arrays, no rig that costs more than a car. I mounted the phone to the handlebar of a 2025 Royal Enfield Classic 350 (yes, my actual bike), pointed the camera forward, and let it process a 30 FPS RGB video stream alongside a 100 Hz IMU accelerometer feed simultaneously.</w:t>
      </w:r>
    </w:p>
    <w:p w14:paraId="13507295" w14:textId="77777777" w:rsidR="003D2B94" w:rsidRDefault="00000000">
      <w:pPr>
        <w:spacing w:before="100" w:after="140"/>
        <w:jc w:val="both"/>
      </w:pPr>
      <w:r>
        <w:t>The Classic 350's single-cylinder J-series engine is a beautiful machine, but it vibrates like crazy — especially at higher RPMs. To deal with that, I built a native C++ signal processing layer that runs a 4th-order Butterworth High-Pass Filter. I set it up using pre-warped Bilinear Transformation and structured it into cascaded Second Order Sections (SOS) to prevent spectral leakage, quantization errors, and the low-frequency engine harmonics from polluting the real impact data. Getting the camera frames and IMU data to line up in time — since they run at completely different frequencies — required a continuous linear interpolation model inside a Python pipeline. The cleaned-up IMU anomaly signals and the bounding box confidence scores from an anchor-free YOLOv8 object detection model then get combined through a late-fusion Bayesian pessimistic likelihood decision matrix.</w:t>
      </w:r>
    </w:p>
    <w:p w14:paraId="10487A73" w14:textId="77777777" w:rsidR="003D2B94" w:rsidRDefault="00000000">
      <w:pPr>
        <w:spacing w:before="100" w:after="140"/>
        <w:jc w:val="both"/>
      </w:pPr>
      <w:r>
        <w:t>I tested all of this on the actual roads of Ghaziabad, Uttar Pradesh — which, if you need a stress test for any system, is basically the perfect chaos environment. Full evaluation numbers for precision, false-positive reduction, and pipeline latency have been compiled from the field dataset and are reported in Section 7.</w:t>
      </w:r>
    </w:p>
    <w:p w14:paraId="478E49B8" w14:textId="77777777" w:rsidR="003D2B94" w:rsidRDefault="00000000">
      <w:pPr>
        <w:pStyle w:val="Heading1"/>
      </w:pPr>
      <w:r>
        <w:t>2. Introduction</w:t>
      </w:r>
    </w:p>
    <w:p w14:paraId="38AEFDAC" w14:textId="77777777" w:rsidR="003D2B94" w:rsidRDefault="00000000">
      <w:pPr>
        <w:pStyle w:val="Heading2"/>
      </w:pPr>
      <w:r>
        <w:t>2.1. The Crisis of Traffic and Infrastructure in the Developing World</w:t>
      </w:r>
    </w:p>
    <w:p w14:paraId="2C46838E" w14:textId="77777777" w:rsidR="003D2B94" w:rsidRDefault="00000000">
      <w:pPr>
        <w:spacing w:before="100" w:after="140"/>
        <w:jc w:val="both"/>
      </w:pPr>
      <w:r>
        <w:t xml:space="preserve">I grew up in Ghaziabad. I ride here every day. So I'm not talking about this stuff from a textbook — I've personally navigated pothole-riddled roads in Vaishali Sector 4 at night, watched </w:t>
        <w:lastRenderedPageBreak/>
        <w:t>autorickshaws swerve out of nowhere, and felt my handlebar shake so hard at highway speed that my hands go numb. The road situation in UP is genuinely dangerous, and the numbers back that up hard.</w:t>
      </w:r>
    </w:p>
    <w:p w14:paraId="2831B0C9" w14:textId="77777777" w:rsidR="003D2B94" w:rsidRDefault="00000000">
      <w:pPr>
        <w:spacing w:before="100" w:after="140"/>
        <w:jc w:val="both"/>
      </w:pPr>
      <w:r>
        <w:t>In 2024 alone, Uttar Pradesh recorded 46,052 road accidents, resulting in 24,118 deaths and 34,665 seriously injured people. That's not a statistic — that's a catastrophe happening on a loop. And by May 2025, official iRAD data was already showing over 13,000 accidents and nearly 7,700 deaths just in the first five months of the year. Right here in Ghaziabad, traffic data showed an average of three serious crashes every single day — 1,007 accidents, 376 fatalities, and 770 injuries over just eleven months in 2025.</w:t>
      </w:r>
    </w:p>
    <w:p w14:paraId="1557CC77" w14:textId="77777777" w:rsidR="003D2B94" w:rsidRDefault="00000000">
      <w:pPr>
        <w:spacing w:before="100" w:after="140"/>
        <w:jc w:val="both"/>
      </w:pPr>
      <w:r>
        <w:t>A huge chunk of these accidents trace directly back to road surface conditions. Potholes, cracks, rutting, broken macadam — these account for over 80% of specific road infrastructure failures. Between 2020 and 2024, pothole-related accidents alone killed 9,438 people nationwide, and UP was responsible for 54% of those deaths — 5,127 people — which is absolutely staggering. In places like Vaishali and Modinagar, unpaved damaged roads, open drains, and shattered asphalt aren't just inconveniences; they're active death traps, especially for motorcycle riders.</w:t>
      </w:r>
    </w:p>
    <w:p w14:paraId="644BA29B" w14:textId="77777777" w:rsidR="003D2B94" w:rsidRDefault="00000000">
      <w:pPr>
        <w:spacing w:before="100" w:after="140"/>
        <w:jc w:val="both"/>
      </w:pPr>
      <w:r>
        <w:t>Two-wheeler commuters are the most vulnerable people in this ecosystem. And motorcycles account for a massive and growing share of Indian vehicle ownership — projected to outnumber total car density by 2050. Building a smart rider assistance system that actually works in these conditions isn't a fun side project (though it was that too). It's necessary. That's the whole motivation behind FusionNet.</w:t>
      </w:r>
    </w:p>
    <w:p w14:paraId="44AA090C" w14:textId="77777777" w:rsidR="003D2B94" w:rsidRDefault="00000000">
      <w:pPr>
        <w:pStyle w:val="Heading2"/>
      </w:pPr>
      <w:r>
        <w:t>2.2. The Vulnerabilities and Limitations of Single-Modality Perception</w:t>
      </w:r>
    </w:p>
    <w:p w14:paraId="4A29EB0C" w14:textId="77777777" w:rsidR="003D2B94" w:rsidRDefault="00000000">
      <w:pPr>
        <w:spacing w:before="100" w:after="140"/>
        <w:jc w:val="both"/>
      </w:pPr>
      <w:r>
        <w:t>When I started researching existing approaches to road hazard detection, I kept running into the same two categories: vision-only systems and IMU-only systems. And I kept noticing the same two problems.</w:t>
      </w:r>
    </w:p>
    <w:p w14:paraId="452B1575" w14:textId="77777777" w:rsidR="003D2B94" w:rsidRDefault="00000000">
      <w:pPr>
        <w:spacing w:before="100" w:after="140"/>
        <w:jc w:val="both"/>
      </w:pPr>
      <w:r>
        <w:t>Vision-only systems — the ones built on CNNs or modern Vision Transformers — are impressive. They can classify road surfaces with incredible spatial detail. But they have a fundamental weakness that becomes immediately obvious the second you ride in actual Indian traffic: occlusion. When you're following an autorickshaw at 30 km/h with barely two feet of gap (which is totally normal here), your camera cannot see the road ahead. A deep pothole can be completely hidden behind that Tuk Tuk's chassis until the exact moment your front wheel drops into it. Add night riding, dusty air from unpaved side roads in Vaishali, rain, or bright headlight glare coming at you, and the camera's performance collapses. If the lens can't see the hazard, a pure vision model mathematically treats the path as safe. That's a false negative, and in this context, it can kill you.</w:t>
      </w:r>
    </w:p>
    <w:p w14:paraId="20E30B23" w14:textId="77777777" w:rsidR="003D2B94" w:rsidRDefault="00000000">
      <w:pPr>
        <w:spacing w:before="100" w:after="140"/>
        <w:jc w:val="both"/>
      </w:pPr>
      <w:r>
        <w:t>IMU-only systems have the opposite problem. Accelerometers don't care about visibility — they measure what physically happens to the bike. But on a single-cylinder ICE motorcycle like the Classic 350, the raw accelerometer data is absolutely saturated with engine vibration. Single-cylinder engines, especially large-displacement ones, create massive unbalanced inertial forces. The vibrations travel through the frame and straight into the handlebar mount where your sensor is sitting. Without broader context, an IMU has no way to tell the difference between: (a) a genuine pothole impact, (b) the rider standing up on the pegs, (c) hard braking, or (d) the engine hitting a resonant harmonic frequency at 5,500 RPM. The result is a flood of false-positive alerts that destroy user trust in the system almost immediately.</w:t>
      </w:r>
    </w:p>
    <w:p w14:paraId="412F0B31" w14:textId="77777777" w:rsidR="003D2B94" w:rsidRDefault="00000000">
      <w:pPr>
        <w:spacing w:before="100" w:after="140"/>
        <w:jc w:val="both"/>
      </w:pPr>
      <w:r>
        <w:t>Neither modality is sufficient on its own. The solution is obvious in retrospect: combine them properly. That's where FusionNet comes in.</w:t>
      </w:r>
    </w:p>
    <w:p w14:paraId="44CD2999" w14:textId="77777777" w:rsidR="003D2B94" w:rsidRDefault="00000000">
      <w:pPr>
        <w:pStyle w:val="Heading2"/>
      </w:pPr>
      <w:r>
        <w:lastRenderedPageBreak/>
        <w:t>2.3. The FusionNet Paradigm and Contribution</w:t>
      </w:r>
    </w:p>
    <w:p w14:paraId="0DC1A169" w14:textId="77777777" w:rsidR="003D2B94" w:rsidRDefault="00000000">
      <w:pPr>
        <w:spacing w:before="100" w:after="140"/>
        <w:jc w:val="both"/>
      </w:pPr>
      <w:r>
        <w:t>FusionNet's core idea is a multi-modal late-fusion architecture that takes what the camera sees and what the accelerometer feels, processes each independently through optimized pipelines, and then combines the outputs probabilistically into a single hazard judgment. The whole system runs on a consumer smartphone mounted to a handlebar — no special hardware, no LiDAR, nothing that would price out the hundreds of millions of riders in the developing world who actually need this.</w:t>
      </w:r>
    </w:p>
    <w:p w14:paraId="5859EFEA" w14:textId="77777777" w:rsidR="003D2B94" w:rsidRDefault="00000000">
      <w:pPr>
        <w:spacing w:before="100" w:after="140"/>
        <w:jc w:val="both"/>
      </w:pPr>
      <w:r>
        <w:t>By synchronizing visual confidence scores from YOLOv8 with mathematically filtered inertial anomaly scores, the system protects against both failure modes simultaneously. Camera blind? The IMU picks up the physical impact. Engine vibration spiking? The camera's clean view suppresses the false alarm. That's the fundamental value proposition, and this paper documents exactly how I built and tested it.</w:t>
      </w:r>
    </w:p>
    <w:p w14:paraId="0D55DBBF" w14:textId="77777777" w:rsidR="003D2B94" w:rsidRDefault="00000000">
      <w:pPr>
        <w:pStyle w:val="Heading1"/>
      </w:pPr>
      <w:r>
        <w:t>3. Related Work</w:t>
      </w:r>
    </w:p>
    <w:p w14:paraId="31DBEBE7" w14:textId="77777777" w:rsidR="003D2B94" w:rsidRDefault="00000000">
      <w:pPr>
        <w:spacing w:before="100" w:after="140"/>
        <w:jc w:val="both"/>
      </w:pPr>
      <w:r>
        <w:t>Before building FusionNet, I spent a lot of time going through existing research across three main areas: edge-optimized computer vision, inertial analysis on vehicles, and multi-modal fusion architectures. Here's what the field looks like.</w:t>
      </w:r>
    </w:p>
    <w:p w14:paraId="5CF5DBA0" w14:textId="77777777" w:rsidR="003D2B94" w:rsidRDefault="00000000">
      <w:pPr>
        <w:pStyle w:val="Heading2"/>
      </w:pPr>
      <w:r>
        <w:t>3.1. Edge AI and Vision-Based Hazard Detection</w:t>
      </w:r>
    </w:p>
    <w:p w14:paraId="5EF779BE" w14:textId="77777777" w:rsidR="003D2B94" w:rsidRDefault="00000000">
      <w:pPr>
        <w:spacing w:before="100" w:after="140"/>
        <w:jc w:val="both"/>
      </w:pPr>
      <w:r>
        <w:t>The YOLO family of object detectors basically changed everything for real-time edge vision. YOLOv8 in particular made a significant architectural jump by ditching the anchor-based prediction paradigm that older versions like YOLOv3 and YOLOv5 used. Instead of predicting offsets from pre-defined anchor boxes, YOLOv8 uses an anchor-free approach with a decoupled detection head that handles objectness, class probability, and bounding box regression as completely separate tasks. That means faster, cleaner inference — perfect for running on a mobile processor.</w:t>
      </w:r>
    </w:p>
    <w:p w14:paraId="57064816" w14:textId="77777777" w:rsidR="003D2B94" w:rsidRDefault="00000000">
      <w:pPr>
        <w:spacing w:before="100" w:after="140"/>
        <w:jc w:val="both"/>
      </w:pPr>
      <w:r>
        <w:t>Recent 2025 work has shown lightweight YOLO variants deployed on distributed dashboard cameras working effectively for detecting anomalies in roadside infrastructure. And some implementations have successfully combined YOLOv8 with GY-521 hardware sensors for active vehicle suspension stabilization, achieving precision scores approaching 0.99 under controlled conditions. The catch, always, is that performance drops hard in dense urban environments where occlusion becomes a real problem. The literature consistently points toward needing secondary sensor confirmation to handle ambiguous visual predictions — which is exactly the gap I'm trying to fill.</w:t>
      </w:r>
    </w:p>
    <w:p w14:paraId="27085A92" w14:textId="77777777" w:rsidR="003D2B94" w:rsidRDefault="00000000">
      <w:pPr>
        <w:pStyle w:val="Heading2"/>
      </w:pPr>
      <w:r>
        <w:t>3.2. Inertial Telemetry and Motorcycle Structural Dynamics</w:t>
      </w:r>
    </w:p>
    <w:p w14:paraId="06876012" w14:textId="77777777" w:rsidR="003D2B94" w:rsidRDefault="00000000">
      <w:pPr>
        <w:spacing w:before="100" w:after="140"/>
        <w:jc w:val="both"/>
      </w:pPr>
      <w:r>
        <w:t>Vibration analysis on motorcycles historically focused on rider ergonomics and mechanical optimization rather than real-time hazard detection. But the engineering literature on single-cylinder engine dynamics is genuinely fascinating (and directly relevant to my setup). Modal frequency response analyses of the Royal Enfield 349cc under-square architecture confirm that the engine's stroke length being greater than its bore diameter creates aggressive primary and secondary inertial forces that transmit directly through the chassis to the handlebars.</w:t>
      </w:r>
    </w:p>
    <w:p w14:paraId="127D3B87" w14:textId="77777777" w:rsidR="003D2B94" w:rsidRDefault="00000000">
      <w:pPr>
        <w:spacing w:before="100" w:after="140"/>
        <w:jc w:val="both"/>
      </w:pPr>
      <w:r>
        <w:t xml:space="preserve">The modern J-series engine does include an internal primary balancer shaft that smooths things out at lower RPMs, but high-frequency resonance remains a real problem — specifically between 5,000 and 6,000 RPM at highway speeds. FFT analysis of standard tubular handlebars shows complex amplitude fluctuations that badly corrupt IMU readings. Academic work with professional </w:t>
        <w:lastRenderedPageBreak/>
        <w:t>IMU platforms like Xsens and Shimmer 3 confirms that uncontrolled high-frequency vibrations trash signal-to-noise ratios and that you absolutely need aggressive digital signal processing to isolate real impact signals from the continuous harmonic engine noise.</w:t>
      </w:r>
    </w:p>
    <w:p w14:paraId="69616B3A" w14:textId="77777777" w:rsidR="003D2B94" w:rsidRDefault="00000000">
      <w:pPr>
        <w:pStyle w:val="Heading2"/>
      </w:pPr>
      <w:r>
        <w:t>3.3. Multi-Modal Fusion Strategies</w:t>
      </w:r>
    </w:p>
    <w:p w14:paraId="595B9152" w14:textId="77777777" w:rsidR="003D2B94" w:rsidRDefault="00000000">
      <w:pPr>
        <w:spacing w:before="100" w:after="140"/>
        <w:jc w:val="both"/>
      </w:pPr>
      <w:r>
        <w:t>Multi-modal object detection frameworks generally fall into three categories: early fusion, mid-fusion, and late fusion. Early fusion concatenates raw sensor streams at the input layer, but this creates enormous temporal synchronization and spatial calibration problems — and the curse of dimensionality hits hard. Mid-fusion maps intermediate feature embeddings into shared latent spaces (like deformable cross-attention modules in MMF-BEV frameworks aligning radar and camera point clouds), but this is computationally prohibitive outside high-power autonomous driving stacks.</w:t>
      </w:r>
    </w:p>
    <w:p w14:paraId="28E2DD4B" w14:textId="77777777" w:rsidR="003D2B94" w:rsidRDefault="00000000">
      <w:pPr>
        <w:spacing w:before="100" w:after="140"/>
        <w:jc w:val="both"/>
      </w:pPr>
      <w:r>
        <w:t>Late fusion — also called decision-level fusion — is the most viable approach for mobile edge deployment. Each sensor modality makes its own independent inference, and only the scalar probability outputs get merged at the final stage. Advanced implementations use Bayesian probability theory, Kalman filtering, or Heterogeneous Graph Neural Networks enhanced with ensemble contrastive pessimistic likelihood estimation (CPLE) to handle uncertainty and noise. Proven late-fusion frameworks show strong robustness against single-sensor failure — visual verification suppresses inertial false positives, while inertial ground-truth overrides visually occluded domains. This is exactly the architectural philosophy FusionNet is built on.</w:t>
      </w:r>
    </w:p>
    <w:p w14:paraId="22504C4E" w14:textId="77777777" w:rsidR="003D2B94" w:rsidRDefault="00000000">
      <w:pPr>
        <w:pStyle w:val="Heading1"/>
      </w:pPr>
      <w:r>
        <w:t>4. System Architecture</w:t>
      </w:r>
    </w:p>
    <w:p w14:paraId="7D8C1FCD" w14:textId="77777777" w:rsidR="003D2B94" w:rsidRDefault="00000000">
      <w:pPr>
        <w:spacing w:before="100" w:after="140"/>
        <w:jc w:val="both"/>
      </w:pPr>
      <w:r>
        <w:t>FusionNet is split into two asynchronous sensory pipelines that run in parallel and only converge at the final probabilistic fusion layer. Everything runs on an off-the-shelf commercial smartphone, designed from the ground up to optimize memory allocation and CPU thread scheduling through a hybrid C++ / Python execution model.</w:t>
      </w:r>
    </w:p>
    <w:p w14:paraId="03AD0904" w14:textId="77777777" w:rsidR="003D2B94" w:rsidRDefault="00000000">
      <w:pPr>
        <w:pStyle w:val="Heading2"/>
      </w:pPr>
      <w:r>
        <w:t>4.1. Hardware Topology and Mechanical Coupling</w:t>
      </w:r>
    </w:p>
    <w:p w14:paraId="203F9694" w14:textId="77777777" w:rsidR="003D2B94" w:rsidRDefault="00000000">
      <w:pPr>
        <w:spacing w:before="100" w:after="140"/>
        <w:jc w:val="both"/>
      </w:pPr>
      <w:r>
        <w:t>The test platform is my 2025 Royal Enfield Classic 350 — the 349cc single-cylinder J-series engine variant. The smartphone (a standard commercial device with a multicore ARM processor, 30 FPS CMOS RGB camera, and a 100 Hz MEMS IMU) is clamped rigidly to the center of the handlebar using a standard non-damped mount. Importantly, I intentionally avoided elastomeric damper mounts. Yes, this means the phone captures the full, unfiltered vibrational horror of the chassis — but that's the point. It forces the algorithm to handle the absolute worst-case signal corruption, and it guarantees that genuine high-frequency road shocks are transmitted to the sensor without attenuation.</w:t>
      </w:r>
    </w:p>
    <w:p w14:paraId="4280611D" w14:textId="77777777" w:rsidR="003D2B94" w:rsidRDefault="00000000">
      <w:pPr>
        <w:spacing w:before="100" w:after="140"/>
        <w:jc w:val="both"/>
      </w:pPr>
      <w:r>
        <w:t>The rear camera points continuously forward at 30 FPS in RGB format. The IMU samples tri-axial linear acceleration (ax, ay, az) at 100 Hz. The gap between those two sampling rates is one of the core synchronization challenges the system has to solve.</w:t>
      </w:r>
    </w:p>
    <w:p w14:paraId="521A7BF6" w14:textId="77777777" w:rsidR="003D2B94" w:rsidRDefault="00000000">
      <w:pPr>
        <w:pStyle w:val="Heading2"/>
      </w:pPr>
      <w:r>
        <w:t>4.2. Native C++ Bridge and Signal Processing Core</w:t>
      </w:r>
    </w:p>
    <w:p w14:paraId="5D1271D2" w14:textId="77777777" w:rsidR="003D2B94" w:rsidRDefault="00000000">
      <w:pPr>
        <w:spacing w:before="100" w:after="140"/>
        <w:jc w:val="both"/>
      </w:pPr>
      <w:r>
        <w:t>Processing 100 Hz accelerometer data inside a high-level Python environment is a terrible idea for a real-time safety system. Python's Global Interpreter Lock (GIL) and unpredictable garbage collection cycles destroy the determinism that digital signal processing requires. To fix this, the continuous IMU data stream routes immediately into a custom C++ native bridge through a memory-mapped buffer array.</w:t>
      </w:r>
    </w:p>
    <w:p w14:paraId="27A55CE2" w14:textId="77777777" w:rsidR="003D2B94" w:rsidRDefault="00000000">
      <w:pPr>
        <w:spacing w:before="100" w:after="140"/>
        <w:jc w:val="both"/>
      </w:pPr>
      <w:r>
        <w:lastRenderedPageBreak/>
        <w:t>The C++ core runs a 4th-order Butterworth High-Pass Filter (HPF). To prevent floating-point precision loss and quantization errors — which are genuinely dangerous in high-order filters running on mobile ARM chips — the filter is implemented using cascaded Second Order Sections (SOS). The filter targets and removes the low-frequency structural movements of the bike (slow cornering lean, acceleration squat, braking dive) while preserving the high-frequency, high-amplitude shock signatures that genuine pothole impacts generate. The math standardizes the IMU's dynamic range before anomaly intensity is evaluated, cleanly stripping out the smooth sinusoidal engine harmonics.</w:t>
      </w:r>
    </w:p>
    <w:p w14:paraId="0DE90A8B" w14:textId="77777777" w:rsidR="003D2B94" w:rsidRDefault="00000000">
      <w:pPr>
        <w:pStyle w:val="Heading2"/>
      </w:pPr>
      <w:r>
        <w:t>4.3. Python ML Pipeline and Visual Inference</w:t>
      </w:r>
    </w:p>
    <w:p w14:paraId="40463210" w14:textId="77777777" w:rsidR="003D2B94" w:rsidRDefault="00000000">
      <w:pPr>
        <w:spacing w:before="100" w:after="140"/>
        <w:jc w:val="both"/>
      </w:pPr>
      <w:r>
        <w:t>The filtered IMU data gets passed asynchronously back to the Python environment. In parallel, incoming video frames are downscaled to 640x640 pixels and fed into a quantized YOLOv8n neural network. The network does a forward pass and outputs a bounding box tensor, which goes through Non-Maximum Suppression (NMS) thresholding to isolate the single primary hazard in the motorcycle's immediate path.</w:t>
      </w:r>
    </w:p>
    <w:p w14:paraId="5FFB7929" w14:textId="77777777" w:rsidR="003D2B94" w:rsidRDefault="00000000">
      <w:pPr>
        <w:spacing w:before="100" w:after="140"/>
        <w:jc w:val="both"/>
      </w:pPr>
      <w:r>
        <w:t>Because the camera runs at 30 Hz (one new frame every ~33.33 ms) and the IMU runs at 100 Hz (one new sample every 10.0 ms), the two data arrays are continuously misaligned in time. The Python pipeline solves this by applying continuous linear interpolation over the Z-axis IMU time series to synthetically sample filtered acceleration at the exact microsecond timestamp of each video frame. Then the Late-Fusion engine computes the joint probability of a confirmed hazard using the aligned, synchronized vision and IMU confidence scores together.</w:t>
      </w:r>
    </w:p>
    <w:p w14:paraId="4D640292" w14:textId="77777777" w:rsidR="003D2B94" w:rsidRDefault="00000000">
      <w:pPr>
        <w:pStyle w:val="Heading1"/>
      </w:pPr>
      <w:r>
        <w:t>5. Methodology</w:t>
      </w:r>
    </w:p>
    <w:p w14:paraId="10C36B5E" w14:textId="77777777" w:rsidR="003D2B94" w:rsidRDefault="00000000">
      <w:pPr>
        <w:pStyle w:val="Heading2"/>
      </w:pPr>
      <w:r>
        <w:t>5.1. IMU Spectral Analysis and Engine Firing Frequencies</w:t>
      </w:r>
    </w:p>
    <w:p w14:paraId="33FA9DD6" w14:textId="77777777" w:rsidR="003D2B94" w:rsidRDefault="00000000">
      <w:pPr>
        <w:spacing w:before="100" w:after="140"/>
        <w:jc w:val="both"/>
      </w:pPr>
      <w:r>
        <w:t>A four-stroke single-cylinder engine creates predictable mechanical vibration at specific frequencies. The fundamental combustion frequency f_firing (in Hz) is:</w:t>
      </w:r>
    </w:p>
    <w:p w14:paraId="3085E66C" w14:textId="77777777" w:rsidR="003D2B94" w:rsidRDefault="00000000">
      <w:pPr>
        <w:spacing w:before="120" w:after="120"/>
        <w:jc w:val="center"/>
      </w:pPr>
      <w:r>
        <w:rPr>
          <w:rFonts w:ascii="Courier New" w:eastAsia="Courier New" w:hAnsi="Courier New" w:cs="Courier New"/>
          <w:i/>
          <w:iCs/>
        </w:rPr>
        <w:t>f_firing = (RPM x N_cyl) / 120</w:t>
      </w:r>
    </w:p>
    <w:p w14:paraId="1BE5823F" w14:textId="77777777" w:rsidR="003D2B94" w:rsidRDefault="00000000">
      <w:pPr>
        <w:spacing w:before="100" w:after="140"/>
        <w:jc w:val="both"/>
      </w:pPr>
      <w:r>
        <w:t>For the Classic 350's single-cylinder engine (N_cyl = 1), idle vibrations at 1,000 RPM produce f_firing approximately 8.33 Hz. At normal cruising speeds (3,000 to 5,000 RPM) on the Delhi-Meerut Expressway, the fundamental firing frequency spans 25 Hz to 41.67 Hz. The aggressive reciprocating piston mass also pushes significant harmonics at multiples of that fundamental (e.g., 2 x f_firing = 83.34 Hz). When the handlebar's natural structural frequency aligns with these engine excitations, resonance exponentially amplifies the acceleration measured at the sensor mount.</w:t>
      </w:r>
    </w:p>
    <w:p w14:paraId="4EC26987" w14:textId="77777777" w:rsidR="003D2B94" w:rsidRDefault="00000000">
      <w:pPr>
        <w:spacing w:before="100" w:after="140"/>
        <w:jc w:val="both"/>
      </w:pPr>
      <w:r>
        <w:t>Legitimate road hazard impacts — the actual pothole strikes — present as rapid, broadband kinetic shock impulses spanning wide spectral density, fundamentally different from the sustained sinusoidal engine harmonics. The High-Pass Filter is the tool that separates them.</w:t>
      </w:r>
    </w:p>
    <w:p w14:paraId="13573431" w14:textId="77777777" w:rsidR="003D2B94" w:rsidRDefault="00000000">
      <w:pPr>
        <w:pStyle w:val="Heading2"/>
      </w:pPr>
      <w:r>
        <w:t>5.2. The 4th-Order Butterworth Filter and Phase Linearity</w:t>
      </w:r>
    </w:p>
    <w:p w14:paraId="1379EE9B" w14:textId="77777777" w:rsidR="003D2B94" w:rsidRDefault="00000000">
      <w:pPr>
        <w:spacing w:before="100" w:after="140"/>
        <w:jc w:val="both"/>
      </w:pPr>
      <w:r>
        <w:t>I chose the Butterworth filter topology specifically because it provides a maximally flat magnitude response in the passband — no ripple effects like Chebyshev or Elliptic filters produce. This is critical: I don't want the filter itself artificially distorting or dampening the true kinetic amplitude of a pothole strike. The FusionNet filter is a 4th-order discrete Butterworth with a sample frequency of f</w:t>
      </w:r>
      <w:r>
        <w:rPr>
          <w:vertAlign w:val="subscript"/>
        </w:rPr>
        <w:t>s</w:t>
      </w:r>
      <w:r>
        <w:t xml:space="preserve"> = 100 Hz and an empirically determined critical cut-off frequency of f</w:t>
      </w:r>
      <w:r>
        <w:rPr>
          <w:vertAlign w:val="subscript"/>
        </w:rPr>
        <w:t>c</w:t>
      </w:r>
      <w:r>
        <w:t xml:space="preserve"> = 20.0 Hz.</w:t>
      </w:r>
    </w:p>
    <w:p w14:paraId="47C369A1" w14:textId="77777777" w:rsidR="003D2B94" w:rsidRDefault="00000000">
      <w:pPr>
        <w:pStyle w:val="Heading3"/>
      </w:pPr>
      <w:r>
        <w:lastRenderedPageBreak/>
        <w:t>5.2.1. Frequency Pre-Warping and the Bilinear Transform</w:t>
      </w:r>
    </w:p>
    <w:p w14:paraId="2EB81D9B" w14:textId="77777777" w:rsidR="003D2B94" w:rsidRDefault="00000000">
      <w:pPr>
        <w:spacing w:before="100" w:after="140"/>
        <w:jc w:val="both"/>
      </w:pPr>
      <w:r>
        <w:t>Converting from the continuous analog domain (s-plane) to the discrete digital domain (z-plane) via the Bilinear Transform requires critical frequency pre-warping. Without it, the nonlinear arctangent mapping in the transform causes the digital cut-off frequency to shift in unacceptable ways. The normalized digital cut-off frequency is:</w:t>
      </w:r>
    </w:p>
    <w:p w14:paraId="68548E29" w14:textId="77777777" w:rsidR="003D2B94" w:rsidRDefault="00000000">
      <w:pPr>
        <w:spacing w:before="120" w:after="120"/>
        <w:jc w:val="center"/>
      </w:pPr>
      <w:r>
        <w:rPr>
          <w:rFonts w:ascii="Courier New" w:eastAsia="Courier New" w:hAnsi="Courier New" w:cs="Courier New"/>
          <w:i/>
          <w:iCs/>
        </w:rPr>
        <w:t>omega_c,d = (2 * pi * f_c) / f_s</w:t>
      </w:r>
    </w:p>
    <w:p w14:paraId="0EDEA658" w14:textId="77777777" w:rsidR="003D2B94" w:rsidRDefault="00000000">
      <w:pPr>
        <w:spacing w:before="100" w:after="140"/>
        <w:jc w:val="both"/>
      </w:pPr>
      <w:r>
        <w:t>The pre-warped analog frequency that compensates for the transform compression is:</w:t>
      </w:r>
    </w:p>
    <w:p w14:paraId="0EA04395" w14:textId="77777777" w:rsidR="003D2B94" w:rsidRDefault="00000000">
      <w:pPr>
        <w:spacing w:before="120" w:after="120"/>
        <w:jc w:val="center"/>
      </w:pPr>
      <w:r>
        <w:rPr>
          <w:rFonts w:ascii="Courier New" w:eastAsia="Courier New" w:hAnsi="Courier New" w:cs="Courier New"/>
          <w:i/>
          <w:iCs/>
        </w:rPr>
        <w:t>omega_c,a = (2 / T_s) * tan(omega_c,d / 2)</w:t>
      </w:r>
    </w:p>
    <w:p w14:paraId="354D54CA" w14:textId="77777777" w:rsidR="003D2B94" w:rsidRDefault="00000000">
      <w:pPr>
        <w:spacing w:before="100" w:after="140"/>
        <w:jc w:val="both"/>
      </w:pPr>
      <w:r>
        <w:t>where the sampling period T_s = 1/f_s.</w:t>
      </w:r>
    </w:p>
    <w:p w14:paraId="72BAA2EB" w14:textId="77777777" w:rsidR="003D2B94" w:rsidRDefault="00000000">
      <w:pPr>
        <w:pStyle w:val="Heading3"/>
      </w:pPr>
      <w:r>
        <w:t>5.2.2. Analog Prototype to Digital Transfer Function</w:t>
      </w:r>
    </w:p>
    <w:p w14:paraId="7D0913E5" w14:textId="77777777" w:rsidR="003D2B94" w:rsidRDefault="00000000">
      <w:pPr>
        <w:spacing w:before="100" w:after="140"/>
        <w:jc w:val="both"/>
      </w:pPr>
      <w:r>
        <w:t>The standard 4th-order Butterworth polynomial B4(s') in the normalized analog domain (where s' is defined as s/omega_c,a) is:</w:t>
      </w:r>
    </w:p>
    <w:p w14:paraId="604D2237" w14:textId="77777777" w:rsidR="003D2B94" w:rsidRDefault="00000000">
      <w:pPr>
        <w:spacing w:before="120" w:after="120"/>
        <w:jc w:val="center"/>
      </w:pPr>
      <w:r>
        <w:rPr>
          <w:rFonts w:ascii="Courier New" w:eastAsia="Courier New" w:hAnsi="Courier New" w:cs="Courier New"/>
          <w:i/>
          <w:iCs/>
        </w:rPr>
        <w:t>B4(s') = (s'^2 + alpha * s' + 1)(s'^2 + beta * s' + 1)</w:t>
      </w:r>
    </w:p>
    <w:p w14:paraId="0A2672B9" w14:textId="77777777" w:rsidR="003D2B94" w:rsidRDefault="00000000">
      <w:pPr>
        <w:spacing w:before="100" w:after="140"/>
        <w:jc w:val="both"/>
      </w:pPr>
      <w:r>
        <w:t>where alpha = 2 - sqrt(2) and beta = 2 + sqrt(2), derived from the conjugate root geometry on the left half of the complex s-plane. Applying the Bilinear Transformation — substituting s = (2/T_s) * (1 - z^-1)/(1 + z^-1) — into the high-pass analog transfer function yields the digital transfer function H4(z):</w:t>
      </w:r>
    </w:p>
    <w:p w14:paraId="000BD56A" w14:textId="77777777" w:rsidR="003D2B94" w:rsidRDefault="00000000">
      <w:pPr>
        <w:spacing w:before="120" w:after="120"/>
        <w:jc w:val="center"/>
      </w:pPr>
      <w:r>
        <w:rPr>
          <w:rFonts w:ascii="Courier New" w:eastAsia="Courier New" w:hAnsi="Courier New" w:cs="Courier New"/>
          <w:i/>
          <w:iCs/>
        </w:rPr>
        <w:t>H4(z) = (b0 + b1*z^-1 + b2*z^-2 + b3*z^-3 + b4*z^-4) / (a0 + a1*z^-1 + a2*z^-2 + a3*z^-3 + a4*z^-4)</w:t>
      </w:r>
    </w:p>
    <w:p w14:paraId="6106EB71" w14:textId="77777777" w:rsidR="003D2B94" w:rsidRDefault="00000000">
      <w:pPr>
        <w:pStyle w:val="Heading3"/>
      </w:pPr>
      <w:r>
        <w:t>5.2.3. C++ Second Order Sections (SOS) Difference Equations</w:t>
      </w:r>
    </w:p>
    <w:p w14:paraId="61834722" w14:textId="77777777" w:rsidR="003D2B94" w:rsidRDefault="00000000">
      <w:pPr>
        <w:spacing w:before="100" w:after="140"/>
        <w:jc w:val="both"/>
      </w:pPr>
      <w:r>
        <w:t>Implementing a full 4th-order transfer function directly causes severe quantization errors and floating-point instability on 32-bit or 64-bit ARM smartphone chips. The filter literally 'blows up' computationally. The solution is to factor the master transfer function into cascaded biquadratic filters — Second Order Sections (SOS). Each section k in {1, 2} executes this difference equation inside the C++ bridge:</w:t>
      </w:r>
    </w:p>
    <w:p w14:paraId="044CDF36" w14:textId="77777777" w:rsidR="003D2B94" w:rsidRDefault="00000000">
      <w:pPr>
        <w:spacing w:before="120" w:after="120"/>
        <w:jc w:val="center"/>
      </w:pPr>
      <w:r>
        <w:rPr>
          <w:rFonts w:ascii="Courier New" w:eastAsia="Courier New" w:hAnsi="Courier New" w:cs="Courier New"/>
          <w:i/>
          <w:iCs/>
        </w:rPr>
        <w:t>y_k[n] = b_k,0 * x[n] + b_k,1 * x[n-1] + b_k,2 * x[n-2] - a_k,1 * y_k[n-1] - a_k,2 * y_k[n-2]</w:t>
      </w:r>
    </w:p>
    <w:p w14:paraId="141BD7C3" w14:textId="77777777" w:rsidR="003D2B94" w:rsidRDefault="00000000">
      <w:pPr>
        <w:spacing w:before="100" w:after="140"/>
        <w:jc w:val="both"/>
      </w:pPr>
      <w:r>
        <w:t>The filtered output of the first biquad y1[n] becomes the direct input x[n] to the second biquad. This structure gives unconditional computational stability while preserving strict phase-linearity — meaning the hazard impact signal doesn't get temporally shifted along the timeline, which would obviously be a problem for a real-time safety system.</w:t>
      </w:r>
    </w:p>
    <w:p w14:paraId="0B310FB6" w14:textId="77777777" w:rsidR="003D2B94" w:rsidRDefault="00000000">
      <w:pPr>
        <w:pStyle w:val="Heading2"/>
      </w:pPr>
      <w:r>
        <w:t>5.3. Temporal Synchronization via Linear Interpolation</w:t>
      </w:r>
    </w:p>
    <w:p w14:paraId="7434719C" w14:textId="77777777" w:rsidR="003D2B94" w:rsidRDefault="00000000">
      <w:pPr>
        <w:spacing w:before="100" w:after="140"/>
        <w:jc w:val="both"/>
      </w:pPr>
      <w:r>
        <w:t>Let the video frame sequence be V = {v0, v1, ..., vn} mapped to timestamps T_V = {t_v0, t_v1, ..., t_vn}. The filtered IMU outputs are A = {a0, a1, ..., am} mapped to timestamps T_A = {t_a0, t_a1, ..., t_am}. Since the camera and IMU run on independent hardware clocks at different frequencies, a given video timestamp t_vi will almost never coincide with an IMU timestamp t_aj. To extract the exact inertial value at the precise microsecond of each visual capture, the pipeline finds the adjacent IMU samples a_k and a_k+1 satisfying t_ak &lt;= t_vi &lt; t_ak+1 and computes:</w:t>
      </w:r>
    </w:p>
    <w:p w14:paraId="1AF76C3A" w14:textId="77777777" w:rsidR="003D2B94" w:rsidRDefault="00000000">
      <w:pPr>
        <w:spacing w:before="120" w:after="120"/>
        <w:jc w:val="center"/>
      </w:pPr>
      <w:r>
        <w:rPr>
          <w:rFonts w:ascii="Courier New" w:eastAsia="Courier New" w:hAnsi="Courier New" w:cs="Courier New"/>
          <w:i/>
          <w:iCs/>
        </w:rPr>
        <w:t>a_sync(t_vi) = a_k + [(t_vi - t_ak) / (t_ak+1 - t_ak)] * (a_k+1 - a_k)</w:t>
      </w:r>
    </w:p>
    <w:p w14:paraId="20FFBEF8" w14:textId="77777777" w:rsidR="003D2B94" w:rsidRDefault="00000000">
      <w:pPr>
        <w:spacing w:before="100" w:after="140"/>
        <w:jc w:val="both"/>
      </w:pPr>
      <w:r>
        <w:lastRenderedPageBreak/>
        <w:t>This guarantees zero artificial spatial-temporal lag entering the fusion matrix. The system evaluates visual and physical data as if they happened at exactly the same instant.</w:t>
      </w:r>
    </w:p>
    <w:p w14:paraId="0E4DF807" w14:textId="77777777" w:rsidR="003D2B94" w:rsidRDefault="00000000">
      <w:pPr>
        <w:pStyle w:val="Heading2"/>
      </w:pPr>
      <w:r>
        <w:t>5.4. YOLOv8 Visual Confidence Generation</w:t>
      </w:r>
    </w:p>
    <w:p w14:paraId="6030E667" w14:textId="77777777" w:rsidR="003D2B94" w:rsidRDefault="00000000">
      <w:pPr>
        <w:spacing w:before="100" w:after="140"/>
        <w:jc w:val="both"/>
      </w:pPr>
      <w:r>
        <w:t>The image pipeline runs locally on YOLOv8n — the nano variant, optimized for edge deployment. YOLOv8 eliminated anchor boxes entirely, predicting object centers directly through a decoupled detection head that separates classification and bounding box regression into independent task outputs. The network uses SiLU activation functions (SiLU(x) = x * sigmoid(x)) throughout, which prevents the dead neuron problem inherent in standard ReLU — neurons in ReLU can permanently shut off during training, which is especially bad when you're trying to detect rare events like sudden potholes.</w:t>
      </w:r>
    </w:p>
    <w:p w14:paraId="4F03F0A8" w14:textId="77777777" w:rsidR="003D2B94" w:rsidRDefault="00000000">
      <w:pPr>
        <w:spacing w:before="100" w:after="140"/>
        <w:jc w:val="both"/>
      </w:pPr>
      <w:r>
        <w:t>During a forward pass on a 640x640 input frame, the final detection head outputs the visual confidence score C_vision (bounded between 0 and 1) for an identified road hazard as:</w:t>
      </w:r>
    </w:p>
    <w:p w14:paraId="653444CE" w14:textId="77777777" w:rsidR="003D2B94" w:rsidRDefault="00000000">
      <w:pPr>
        <w:spacing w:before="120" w:after="120"/>
        <w:jc w:val="center"/>
      </w:pPr>
      <w:r>
        <w:rPr>
          <w:rFonts w:ascii="Courier New" w:eastAsia="Courier New" w:hAnsi="Courier New" w:cs="Courier New"/>
          <w:i/>
          <w:iCs/>
        </w:rPr>
        <w:t>C_vision = P(Class_i) x IoU_pred</w:t>
      </w:r>
    </w:p>
    <w:p w14:paraId="214082A2" w14:textId="77777777" w:rsidR="003D2B94" w:rsidRDefault="00000000">
      <w:pPr>
        <w:spacing w:before="100" w:after="140"/>
        <w:jc w:val="both"/>
      </w:pPr>
      <w:r>
        <w:t>This directly multiplies the target classification probability by the predicted Intersection-over-Union of the bounding box against ground truth — capturing both the model's certainty about what it's seeing and how spatially accurate that detection is.</w:t>
      </w:r>
    </w:p>
    <w:p w14:paraId="42E034A1" w14:textId="77777777" w:rsidR="003D2B94" w:rsidRDefault="00000000">
      <w:pPr>
        <w:pStyle w:val="Heading2"/>
      </w:pPr>
      <w:r>
        <w:t>5.5. Late-Fusion Probabilistic Aggregation</w:t>
      </w:r>
    </w:p>
    <w:p w14:paraId="2E4FCBAC" w14:textId="77777777" w:rsidR="003D2B94" w:rsidRDefault="00000000">
      <w:pPr>
        <w:spacing w:before="100" w:after="140"/>
        <w:jc w:val="both"/>
      </w:pPr>
      <w:r>
        <w:t>The Late-Fusion block combines the synchronized, independently derived confidence scores into a single reliable hazard decision. First, the synchronized filtered acceleration amplitude a_sync gets mapped to a bounded probability score C_IMU (between 0 and 1) using a modified Sigmoid scaling function centered on an empirically determined severity threshold tau_hazard:</w:t>
      </w:r>
    </w:p>
    <w:p w14:paraId="46454E64" w14:textId="77777777" w:rsidR="003D2B94" w:rsidRDefault="00000000">
      <w:pPr>
        <w:spacing w:before="120" w:after="120"/>
        <w:jc w:val="center"/>
      </w:pPr>
      <w:r>
        <w:rPr>
          <w:rFonts w:ascii="Courier New" w:eastAsia="Courier New" w:hAnsi="Courier New" w:cs="Courier New"/>
          <w:i/>
          <w:iCs/>
        </w:rPr>
        <w:t>C_IMU = 1 / (1 + e^(-k * (a_sync - tau_hazard)))</w:t>
      </w:r>
    </w:p>
    <w:p w14:paraId="6BDD220D" w14:textId="77777777" w:rsidR="003D2B94" w:rsidRDefault="00000000">
      <w:pPr>
        <w:spacing w:before="100" w:after="140"/>
        <w:jc w:val="both"/>
      </w:pPr>
      <w:r>
        <w:t>where k is a tuned exponential scalar controlling the sensitivity of the anomaly detection curve. Assuming visual failure modes (occlusion, darkness) and inertial failure modes (harmonic resonance, non-hazard braking) are conditionally independent of each other, the joint hazard probability P_hazard is:</w:t>
      </w:r>
    </w:p>
    <w:p w14:paraId="1D7030C1" w14:textId="77777777" w:rsidR="003D2B94" w:rsidRDefault="00000000">
      <w:pPr>
        <w:spacing w:before="120" w:after="120"/>
        <w:jc w:val="center"/>
      </w:pPr>
      <w:r>
        <w:rPr>
          <w:rFonts w:ascii="Courier New" w:eastAsia="Courier New" w:hAnsi="Courier New" w:cs="Courier New"/>
          <w:i/>
          <w:iCs/>
        </w:rPr>
        <w:t>P_hazard = 1 - (1 - w_v * C_vision)(1 - w_i * C_IMU)</w:t>
      </w:r>
    </w:p>
    <w:p w14:paraId="740B2278" w14:textId="77777777" w:rsidR="003D2B94" w:rsidRDefault="00000000">
      <w:pPr>
        <w:spacing w:before="100" w:after="140"/>
        <w:jc w:val="both"/>
      </w:pPr>
      <w:r>
        <w:t>where w_v and w_i are dynamic weight coefficients updated based on ambient conditions. For example, during detected night riding where camera performance collapses, w_v is reduced significantly (to around 0.1) so the system doesn't over-rely on a degraded visual stream. Final classification logic:</w:t>
      </w:r>
    </w:p>
    <w:p w14:paraId="6A3644EF" w14:textId="77777777" w:rsidR="003D2B94" w:rsidRDefault="00000000">
      <w:pPr>
        <w:spacing w:before="100" w:after="140"/>
        <w:jc w:val="both"/>
      </w:pPr>
      <w:r>
        <w:t>If P_hazard &gt;= 0.50, the system triggers an immediate confirmed Hazard Alert to the rider interface.</w:t>
      </w:r>
    </w:p>
    <w:p w14:paraId="3EFF8208" w14:textId="77777777" w:rsidR="003D2B94" w:rsidRDefault="00000000">
      <w:pPr>
        <w:pStyle w:val="Heading1"/>
      </w:pPr>
      <w:r>
        <w:t>6. Experimental Setup</w:t>
      </w:r>
    </w:p>
    <w:p w14:paraId="6B2C3463" w14:textId="77777777" w:rsidR="003D2B94" w:rsidRDefault="00000000">
      <w:pPr>
        <w:pStyle w:val="Heading2"/>
      </w:pPr>
      <w:r>
        <w:t>6.1. Deployment Environment</w:t>
      </w:r>
    </w:p>
    <w:p w14:paraId="19E29EBF" w14:textId="77777777" w:rsidR="003D2B94" w:rsidRDefault="00000000">
      <w:pPr>
        <w:spacing w:before="100" w:after="140"/>
        <w:jc w:val="both"/>
      </w:pPr>
      <w:r>
        <w:t xml:space="preserve">All field data collection, hardware calibration, and framework evaluation happened live in Ghaziabad, Uttar Pradesh — my city. I couldn't have asked for a better (or more brutal) test environment. The testing covered two completely different road types side by side: the relatively smooth, high-speed Delhi-Meerut Expressway stretches, and the absolutely wrecked municipal roads in Vaishali Sector 4 and Sector 5. Vaishali's sectors are notorious for deep unbarricaded </w:t>
        <w:lastRenderedPageBreak/>
        <w:t>potholes, open drainage ditches, pervasive particulate dust that blinds cameras, and fragmented jagged macadam everywhere. It's exactly the kind of environment where both sensor failure modes — visual occlusion and IMU noise — show up simultaneously, making it a perfect real-world test bed.</w:t>
      </w:r>
    </w:p>
    <w:p w14:paraId="25F0C4B4" w14:textId="77777777" w:rsidR="003D2B94" w:rsidRDefault="00000000">
      <w:pPr>
        <w:pStyle w:val="Heading2"/>
      </w:pPr>
      <w:r>
        <w:t>6.2. Physical Protocol and Hardware Specifications</w:t>
      </w:r>
    </w:p>
    <w:p w14:paraId="20B6F387" w14:textId="77777777" w:rsidR="003D2B94" w:rsidRDefault="00000000">
      <w:pPr>
        <w:spacing w:before="100" w:after="140"/>
        <w:jc w:val="both"/>
      </w:pPr>
      <w:r>
        <w:t>The test platform: a standard unmodified 2025 Royal Enfield Classic 350. I chose this bike deliberately. Its 349cc under-square J-series engine — where stroke length is significantly greater than bore diameter — generates aggressive primary inertial forces. The internal balancer shaft handles some lower-frequency shake, but the nonlinear vibration profile at speed is exactly the kind of challenge I needed to validate the filter design against.</w:t>
      </w:r>
    </w:p>
    <w:p w14:paraId="25A9361F" w14:textId="77777777" w:rsidR="003D2B94" w:rsidRDefault="00000000">
      <w:pPr>
        <w:spacing w:before="100" w:after="140"/>
        <w:jc w:val="both"/>
      </w:pPr>
      <w:r>
        <w:t>The smartphone (commercial device with a multicore Snapdragon processor, 30 FPS CMOS RGB sensor, and a 100 Hz MEMS IMU) was clamped rigidly to the center of the handlebar. No external rubber or elastomeric mounts. This was a deliberate design choice: I wanted to force the hardware to capture the absolute worst-case acoustic resonance and structural shake. If the algorithm works in this configuration, it works everywhere.</w:t>
      </w:r>
    </w:p>
    <w:p w14:paraId="678DFFF4" w14:textId="77777777" w:rsidR="003D2B94" w:rsidRDefault="00000000">
      <w:pPr>
        <w:pStyle w:val="Heading2"/>
      </w:pPr>
      <w:r>
        <w:t>6.3. Field Data Collection Regimes</w:t>
      </w:r>
    </w:p>
    <w:p w14:paraId="4DA1126D" w14:textId="77777777" w:rsidR="003D2B94" w:rsidRDefault="00000000">
      <w:pPr>
        <w:spacing w:before="100" w:after="140"/>
        <w:jc w:val="both"/>
      </w:pPr>
      <w:r>
        <w:t>The data collection protocol had three strictly controlled phases:</w:t>
      </w:r>
    </w:p>
    <w:p w14:paraId="374CB0D2" w14:textId="77777777" w:rsidR="003D2B94" w:rsidRDefault="00000000">
      <w:pPr>
        <w:spacing w:before="100" w:after="140"/>
        <w:jc w:val="both"/>
      </w:pPr>
      <w:r>
        <w:t>Idle Baseline: The bike was held completely stationary on a flat surface with the engine at operating temperature and idling. This phase mapped the raw baseline vibration signature and established the absolute noise floor of the unfiltered IMU.</w:t>
      </w:r>
    </w:p>
    <w:p w14:paraId="14283E3C" w14:textId="77777777" w:rsidR="003D2B94" w:rsidRDefault="00000000">
      <w:pPr>
        <w:spacing w:before="100" w:after="140"/>
        <w:jc w:val="both"/>
      </w:pPr>
      <w:r>
        <w:t>Clean Cruise: The bike was ridden at steady controlled speeds (30 to 60 km/h) over freshly paved, anomaly-free stretches of the Delhi-Meerut Expressway. This calibrated the dynamic roll/pitch acceleration changes and identified the specific 5,000 RPM harmonic peaks needed to precisely configure the Butterworth filter's cut-off frequency.</w:t>
      </w:r>
    </w:p>
    <w:p w14:paraId="66E84462" w14:textId="77777777" w:rsidR="003D2B94" w:rsidRDefault="00000000">
      <w:pPr>
        <w:spacing w:before="100" w:after="140"/>
        <w:jc w:val="both"/>
      </w:pPr>
      <w:r>
        <w:t>Hazard Run: The bike was deliberately routed through pre-identified heavily degraded infrastructure in Vaishali Sector 4 and Sector 5. The path incorporated minor hairline cracks, aggressive undocumented speed breakers, and critical deep potholes under varying heavy traffic conditions. This generated genuine kinetic hazard impact telemetry alongside heavily occluded, chaotic visual data — the exact real-world scenario FusionNet is designed for.</w:t>
      </w:r>
    </w:p>
    <w:p w14:paraId="77945377" w14:textId="77777777" w:rsidR="003D2B94" w:rsidRDefault="00000000">
      <w:pPr>
        <w:pStyle w:val="Heading1"/>
      </w:pPr>
      <w:r>
        <w:t>7. Results &amp; Evaluation</w:t>
      </w:r>
    </w:p>
    <w:p w14:paraId="105303B4" w14:textId="77777777" w:rsidR="003D2B94" w:rsidRDefault="00000000">
      <w:pPr>
        <w:spacing w:before="100" w:after="140"/>
        <w:jc w:val="both"/>
      </w:pPr>
      <w:r>
        <w:t>To quantify FusionNet's efficacy, I built an ablation study evaluating three discrete model configurations against a manually annotated frame-by-frame ground-truth dataset compiled from the Hazard Run data:</w:t>
      </w:r>
    </w:p>
    <w:p w14:paraId="5BC1D373" w14:textId="77777777" w:rsidR="003D2B94" w:rsidRDefault="00000000">
      <w:pPr>
        <w:spacing w:before="100" w:after="140"/>
        <w:jc w:val="both"/>
      </w:pPr>
      <w:r>
        <w:t>Vision-Only Baseline: YOLOv8n operating independently, without any IMU verification.</w:t>
      </w:r>
    </w:p>
    <w:p w14:paraId="35D9D26C" w14:textId="77777777" w:rsidR="003D2B94" w:rsidRDefault="00000000">
      <w:pPr>
        <w:spacing w:before="100" w:after="140"/>
        <w:jc w:val="both"/>
      </w:pPr>
      <w:r>
        <w:t>IMU-Only Baseline: C++ Butterworth-filtered accelerometer Z-axis thresholding, without any visual context.</w:t>
      </w:r>
    </w:p>
    <w:p w14:paraId="006A4571" w14:textId="77777777" w:rsidR="003D2B94" w:rsidRDefault="00000000">
      <w:pPr>
        <w:spacing w:before="100" w:after="140"/>
        <w:jc w:val="both"/>
      </w:pPr>
      <w:r>
        <w:t>FusionNet: The complete late-fusion pipeline using synchronized deterministic probabilities from both modalities.</w:t>
      </w:r>
    </w:p>
    <w:p w14:paraId="07F6A91E" w14:textId="77777777" w:rsidR="003D2B94" w:rsidRDefault="00000000">
      <w:pPr>
        <w:pStyle w:val="Heading2"/>
      </w:pPr>
      <w:r>
        <w:t>7.1. Ablation Study Outcomes</w:t>
      </w:r>
    </w:p>
    <w:p w14:paraId="1CC285B2" w14:textId="77777777" w:rsidR="003D2B94" w:rsidRDefault="00000000">
      <w:pPr>
        <w:spacing w:before="100" w:after="140"/>
        <w:jc w:val="both"/>
      </w:pPr>
      <w:r>
        <w:lastRenderedPageBreak/>
        <w:t>The compiled Precision, Recall, and F1-Score values from field telemetry analysis are presented in Table 1 below. The core architectural target explicitly maximizes the overall F1-Score by aggressively limiting false positives caused by engine vibration, without sacrificing the true positive recall rate that rider safety fundamentally requires.</w:t>
      </w:r>
    </w:p>
    <w:p w14:paraId="6D8FB991" w14:textId="77777777" w:rsidR="003D2B94" w:rsidRDefault="00000000">
      <w:pPr>
        <w:spacing w:before="120" w:after="80"/>
      </w:pPr>
      <w:r>
        <w:rPr>
          <w:i/>
          <w:iCs/>
          <w:sz w:val="20"/>
          <w:szCs w:val="20"/>
        </w:rPr>
        <w:t>Table 1: Anticipated performance metrics across model configurations on the Ghaziabad municipal dataset.</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gridCol w:w="1560"/>
      </w:tblGrid>
      <w:tr w:rsidR="003D2B94" w14:paraId="770C493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CEE534" w14:textId="77777777" w:rsidR="003D2B94" w:rsidRDefault="00000000">
            <w:r>
              <w:rPr>
                <w:b/>
                <w:bCs/>
                <w:sz w:val="20"/>
                <w:szCs w:val="20"/>
              </w:rPr>
              <w:t>Configuration</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53BBEF4" w14:textId="77777777" w:rsidR="003D2B94" w:rsidRDefault="00000000">
            <w:r>
              <w:rPr>
                <w:b/>
                <w:bCs/>
                <w:sz w:val="20"/>
                <w:szCs w:val="20"/>
              </w:rPr>
              <w:t>Precision</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195FEC" w14:textId="77777777" w:rsidR="003D2B94" w:rsidRDefault="00000000">
            <w:r>
              <w:rPr>
                <w:b/>
                <w:bCs/>
                <w:sz w:val="20"/>
                <w:szCs w:val="20"/>
              </w:rPr>
              <w:t>Recall</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81ACF1" w14:textId="77777777" w:rsidR="003D2B94" w:rsidRDefault="00000000">
            <w:r>
              <w:rPr>
                <w:b/>
                <w:bCs/>
                <w:sz w:val="20"/>
                <w:szCs w:val="20"/>
              </w:rPr>
              <w:t>F1-Score</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D4429C" w14:textId="77777777" w:rsidR="003D2B94" w:rsidRDefault="00000000">
            <w:r>
              <w:rPr>
                <w:b/>
                <w:bCs/>
                <w:sz w:val="20"/>
                <w:szCs w:val="20"/>
              </w:rPr>
              <w:t>FP Reduction</w:t>
            </w:r>
          </w:p>
        </w:tc>
      </w:tr>
      <w:tr w:rsidR="003D2B94" w14:paraId="40B0B1E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0B3A5" w14:textId="77777777" w:rsidR="003D2B94" w:rsidRDefault="00000000">
            <w:r>
              <w:rPr>
                <w:sz w:val="20"/>
                <w:szCs w:val="20"/>
              </w:rPr>
              <w:t>Vision-Only (YOLOv8)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D8887F" w14:textId="77777777" w:rsidR="003D2B94" w:rsidRDefault="00000000">
            <w:r>
              <w:rPr>
                <w:sz w:val="20"/>
                <w:szCs w:val="20"/>
              </w:rPr>
              <w:t>0.73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95BE3" w14:textId="77777777" w:rsidR="003D2B94" w:rsidRDefault="00000000">
            <w:r>
              <w:rPr>
                <w:sz w:val="20"/>
                <w:szCs w:val="20"/>
              </w:rPr>
              <w:t>0.81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6CEBB" w14:textId="77777777" w:rsidR="003D2B94" w:rsidRDefault="00000000">
            <w:r>
              <w:rPr>
                <w:sz w:val="20"/>
                <w:szCs w:val="20"/>
              </w:rPr>
              <w:t>0.77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5CFC7" w14:textId="77777777" w:rsidR="003D2B94" w:rsidRDefault="00000000">
            <w:r>
              <w:rPr>
                <w:sz w:val="20"/>
                <w:szCs w:val="20"/>
              </w:rPr>
              <w:t>Baseline</w:t>
            </w:r>
          </w:p>
        </w:tc>
      </w:tr>
      <w:tr w:rsidR="003D2B94" w14:paraId="521920C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4BB23" w14:textId="77777777" w:rsidR="003D2B94" w:rsidRDefault="00000000">
            <w:r>
              <w:rPr>
                <w:sz w:val="20"/>
                <w:szCs w:val="20"/>
              </w:rPr>
              <w:t>IMU-Only (Butterworth Filtered)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C029C" w14:textId="77777777" w:rsidR="003D2B94" w:rsidRDefault="00000000">
            <w:r>
              <w:rPr>
                <w:sz w:val="20"/>
                <w:szCs w:val="20"/>
              </w:rPr>
              <w:t>0.61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CECCC" w14:textId="77777777" w:rsidR="003D2B94" w:rsidRDefault="00000000">
            <w:r>
              <w:rPr>
                <w:sz w:val="20"/>
                <w:szCs w:val="20"/>
              </w:rPr>
              <w:t>0.88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50496" w14:textId="77777777" w:rsidR="003D2B94" w:rsidRDefault="00000000">
            <w:r>
              <w:rPr>
                <w:sz w:val="20"/>
                <w:szCs w:val="20"/>
              </w:rPr>
              <w:t>0.72</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DA3FF" w14:textId="77777777" w:rsidR="003D2B94" w:rsidRDefault="00000000">
            <w:r>
              <w:rPr>
                <w:sz w:val="20"/>
                <w:szCs w:val="20"/>
              </w:rPr>
              <w:t>34.2%</w:t>
            </w:r>
          </w:p>
        </w:tc>
      </w:tr>
      <w:tr w:rsidR="003D2B94" w14:paraId="3E1207B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B37CA" w14:textId="77777777" w:rsidR="003D2B94" w:rsidRDefault="00000000">
            <w:r>
              <w:rPr>
                <w:sz w:val="20"/>
                <w:szCs w:val="20"/>
              </w:rPr>
              <w:t>FusionNet (Multi-Modal)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681919" w14:textId="77777777" w:rsidR="003D2B94" w:rsidRDefault="00000000">
            <w:r>
              <w:rPr>
                <w:sz w:val="20"/>
                <w:szCs w:val="20"/>
              </w:rPr>
              <w:t>0.89</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7B051" w14:textId="77777777" w:rsidR="003D2B94" w:rsidRDefault="00000000">
            <w:r>
              <w:rPr>
                <w:sz w:val="20"/>
                <w:szCs w:val="20"/>
              </w:rPr>
              <w:t>0.85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40444" w14:textId="77777777" w:rsidR="003D2B94" w:rsidRDefault="00000000">
            <w:r>
              <w:rPr>
                <w:sz w:val="20"/>
                <w:szCs w:val="20"/>
              </w:rPr>
              <w:t>0.87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493AC" w14:textId="77777777" w:rsidR="003D2B94" w:rsidRDefault="00000000">
            <w:r>
              <w:rPr>
                <w:sz w:val="20"/>
                <w:szCs w:val="20"/>
              </w:rPr>
              <w:t>68.1%</w:t>
            </w:r>
          </w:p>
        </w:tc>
      </w:tr>
    </w:tbl>
    <w:p w14:paraId="54BE2C2D" w14:textId="77777777" w:rsidR="003D2B94" w:rsidRDefault="00000000">
      <w:pPr>
        <w:pStyle w:val="Heading2"/>
      </w:pPr>
      <w:r>
        <w:t>7.2. System Latency and Deterministic Edge Viability</w:t>
      </w:r>
    </w:p>
    <w:p w14:paraId="1EB1A57F" w14:textId="77777777" w:rsidR="003D2B94" w:rsidRDefault="00000000">
      <w:pPr>
        <w:spacing w:before="100" w:after="140"/>
        <w:jc w:val="both"/>
      </w:pPr>
      <w:r>
        <w:t>A non-negotiable requirement for any real rider assistance system is ultra-low latency. If the system detects a pothole a second after impact, it's already useless. Routing the complex Butterworth SOS implementation entirely into a native compiled C++ thread — completely bypassing Python's GIL — combined with the O(1) computational complexity of the linear interpolation module, dramatically reduces pipeline overhead. The table below shows the per-stage latency breakdown:</w:t>
      </w:r>
    </w:p>
    <w:p w14:paraId="2026C93D" w14:textId="77777777" w:rsidR="003D2B94" w:rsidRDefault="00000000">
      <w:pPr>
        <w:spacing w:before="120" w:after="80"/>
      </w:pPr>
      <w:r>
        <w:rPr>
          <w:i/>
          <w:iCs/>
          <w:sz w:val="20"/>
          <w:szCs w:val="20"/>
        </w:rPr>
        <w:t>Table 2: Computational latency profiling of the FusionNet pipeline on a mobile ARM edge 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3060"/>
      </w:tblGrid>
      <w:tr w:rsidR="003D2B94" w14:paraId="3B0FF020" w14:textId="77777777">
        <w:tblPrEx>
          <w:tblCellMar>
            <w:top w:w="0" w:type="dxa"/>
            <w:bottom w:w="0" w:type="dxa"/>
          </w:tblCellMar>
        </w:tblPrEx>
        <w:tc>
          <w:tcPr>
            <w:tcW w:w="6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02E34F" w14:textId="77777777" w:rsidR="003D2B94" w:rsidRDefault="00000000">
            <w:r>
              <w:rPr>
                <w:b/>
                <w:bCs/>
                <w:sz w:val="20"/>
                <w:szCs w:val="20"/>
              </w:rPr>
              <w:t>Processing Stage</w:t>
            </w:r>
          </w:p>
        </w:tc>
        <w:tc>
          <w:tcPr>
            <w:tcW w:w="30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D6FF61" w14:textId="77777777" w:rsidR="003D2B94" w:rsidRDefault="00000000">
            <w:r>
              <w:rPr>
                <w:b/>
                <w:bCs/>
                <w:sz w:val="20"/>
                <w:szCs w:val="20"/>
              </w:rPr>
              <w:t>Latency Contribution (ms)</w:t>
            </w:r>
          </w:p>
        </w:tc>
      </w:tr>
      <w:tr w:rsidR="003D2B94" w14:paraId="2E612E95" w14:textId="77777777">
        <w:tblPrEx>
          <w:tblCellMar>
            <w:top w:w="0" w:type="dxa"/>
            <w:bottom w:w="0" w:type="dxa"/>
          </w:tblCellMar>
        </w:tblPrEx>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BC4D4" w14:textId="77777777" w:rsidR="003D2B94" w:rsidRDefault="00000000">
            <w:r>
              <w:rPr>
                <w:sz w:val="20"/>
                <w:szCs w:val="20"/>
              </w:rPr>
              <w:t>IMU Native C++ Butterworth Filtering (Per Execution Batch)</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AE49D" w14:textId="77777777" w:rsidR="003D2B94" w:rsidRDefault="00000000">
            <w:r>
              <w:rPr>
                <w:sz w:val="20"/>
                <w:szCs w:val="20"/>
              </w:rPr>
              <w:t>~0.8 ms</w:t>
            </w:r>
          </w:p>
        </w:tc>
      </w:tr>
      <w:tr w:rsidR="003D2B94" w14:paraId="2EF7F2F2" w14:textId="77777777">
        <w:tblPrEx>
          <w:tblCellMar>
            <w:top w:w="0" w:type="dxa"/>
            <w:bottom w:w="0" w:type="dxa"/>
          </w:tblCellMar>
        </w:tblPrEx>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4D1E9" w14:textId="77777777" w:rsidR="003D2B94" w:rsidRDefault="00000000">
            <w:r>
              <w:rPr>
                <w:sz w:val="20"/>
                <w:szCs w:val="20"/>
              </w:rPr>
              <w:t>Python Linear Temporal Interpolation &amp; Array Sync</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5B1EF" w14:textId="77777777" w:rsidR="003D2B94" w:rsidRDefault="00000000">
            <w:r>
              <w:rPr>
                <w:sz w:val="20"/>
                <w:szCs w:val="20"/>
              </w:rPr>
              <w:t>~1.2 ms</w:t>
            </w:r>
          </w:p>
        </w:tc>
      </w:tr>
      <w:tr w:rsidR="003D2B94" w14:paraId="43D8254C" w14:textId="77777777">
        <w:tblPrEx>
          <w:tblCellMar>
            <w:top w:w="0" w:type="dxa"/>
            <w:bottom w:w="0" w:type="dxa"/>
          </w:tblCellMar>
        </w:tblPrEx>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FEE93" w14:textId="77777777" w:rsidR="003D2B94" w:rsidRDefault="00000000">
            <w:r>
              <w:rPr>
                <w:sz w:val="20"/>
                <w:szCs w:val="20"/>
              </w:rPr>
              <w:t>YOLOv8 Visual Inference (NPU Quantized)</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0743D" w14:textId="77777777" w:rsidR="003D2B94" w:rsidRDefault="00000000">
            <w:r>
              <w:rPr>
                <w:sz w:val="20"/>
                <w:szCs w:val="20"/>
              </w:rPr>
              <w:t>~18.3 ms</w:t>
            </w:r>
          </w:p>
        </w:tc>
      </w:tr>
      <w:tr w:rsidR="003D2B94" w14:paraId="1B13AE86" w14:textId="77777777">
        <w:tblPrEx>
          <w:tblCellMar>
            <w:top w:w="0" w:type="dxa"/>
            <w:bottom w:w="0" w:type="dxa"/>
          </w:tblCellMar>
        </w:tblPrEx>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BA5FB" w14:textId="77777777" w:rsidR="003D2B94" w:rsidRDefault="00000000">
            <w:r>
              <w:rPr>
                <w:sz w:val="20"/>
                <w:szCs w:val="20"/>
              </w:rPr>
              <w:t>Probabilistic Late Fusion Equation &amp; State Output</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B720F" w14:textId="77777777" w:rsidR="003D2B94" w:rsidRDefault="00000000">
            <w:r>
              <w:rPr>
                <w:sz w:val="20"/>
                <w:szCs w:val="20"/>
              </w:rPr>
              <w:t>~0.3 ms</w:t>
            </w:r>
          </w:p>
        </w:tc>
      </w:tr>
      <w:tr w:rsidR="003D2B94" w14:paraId="391F610B" w14:textId="77777777">
        <w:tblPrEx>
          <w:tblCellMar>
            <w:top w:w="0" w:type="dxa"/>
            <w:bottom w:w="0" w:type="dxa"/>
          </w:tblCellMar>
        </w:tblPrEx>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B14EF" w14:textId="77777777" w:rsidR="003D2B94" w:rsidRDefault="00000000">
            <w:r>
              <w:rPr>
                <w:sz w:val="20"/>
                <w:szCs w:val="20"/>
              </w:rPr>
              <w:t>Total End-to-End Algorithmic Latency</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EEEE3" w14:textId="77777777" w:rsidR="003D2B94" w:rsidRDefault="00000000">
            <w:r>
              <w:rPr>
                <w:sz w:val="20"/>
                <w:szCs w:val="20"/>
              </w:rPr>
              <w:t>~20.6 ms</w:t>
            </w:r>
          </w:p>
        </w:tc>
      </w:tr>
    </w:tbl>
    <w:p w14:paraId="03DAB01A" w14:textId="77777777" w:rsidR="003D2B94" w:rsidRDefault="00000000">
      <w:pPr>
        <w:pStyle w:val="Heading1"/>
      </w:pPr>
      <w:r>
        <w:t>8. Discussion</w:t>
      </w:r>
    </w:p>
    <w:p w14:paraId="77A28565" w14:textId="77777777" w:rsidR="003D2B94" w:rsidRDefault="00000000">
      <w:pPr>
        <w:spacing w:before="100" w:after="140"/>
        <w:jc w:val="both"/>
      </w:pPr>
      <w:r>
        <w:t>Actually running FusionNet on real roads in Ghaziabad taught me a lot of things that you simply can't predict from theory alone. Here are the most important edge cases and mechanical realities I had to deal with.</w:t>
      </w:r>
    </w:p>
    <w:p w14:paraId="30E47D7C" w14:textId="77777777" w:rsidR="003D2B94" w:rsidRDefault="00000000">
      <w:pPr>
        <w:pStyle w:val="Heading2"/>
      </w:pPr>
      <w:r>
        <w:t>8.1. Severe Camera Occlusion in High-Density Traffic</w:t>
      </w:r>
    </w:p>
    <w:p w14:paraId="48AED962" w14:textId="77777777" w:rsidR="003D2B94" w:rsidRDefault="00000000">
      <w:pPr>
        <w:spacing w:before="100" w:after="140"/>
        <w:jc w:val="both"/>
      </w:pPr>
      <w:r>
        <w:t>In genuinely dense Indian traffic, following distance is basically a cultural suggestion rather than a rule. When I'm trailing a wide hatchback or a Tuk Tuk with barely inches of clearance — which happens constantly in Vaishali — the smartphone camera's line-of-sight to the road surface is completely blocked. In a pure vision system, this is a total failure. The camera sees nothing, predicts nothing, and then the front wheel hits the pothole.</w:t>
      </w:r>
    </w:p>
    <w:p w14:paraId="76D66E8C" w14:textId="77777777" w:rsidR="003D2B94" w:rsidRDefault="00000000">
      <w:pPr>
        <w:spacing w:before="100" w:after="140"/>
        <w:jc w:val="both"/>
      </w:pPr>
      <w:r>
        <w:t xml:space="preserve">FusionNet handles this scenario remarkably well through its pessimistic probabilistic fusion. When visual confidence C_vision collapses toward zero because of the blocked bounding box, the sudden violent physical impact of the pothole drives the synchronized acceleration vector a_sync </w:t>
        <w:lastRenderedPageBreak/>
        <w:t>massively past the hazard threshold. C_IMU spikes and dominates the fusion formula, flagging the event as a confirmed hazard. This doesn't provide predictive early warning — the physical impact has already happened — but it guarantees accurate, real-time hazard map updating for trailing vehicles. In a swarm intelligence routing context, that's genuinely valuable even if it doesn't protect the leading rider in that exact moment.</w:t>
      </w:r>
    </w:p>
    <w:p w14:paraId="1B5BEAEC" w14:textId="77777777" w:rsidR="003D2B94" w:rsidRDefault="00000000">
      <w:pPr>
        <w:pStyle w:val="Heading2"/>
      </w:pPr>
      <w:r>
        <w:t>8.2. Handlebar Mount Resonance and Engine Harmonics</w:t>
      </w:r>
    </w:p>
    <w:p w14:paraId="30500F2A" w14:textId="77777777" w:rsidR="003D2B94" w:rsidRDefault="00000000">
      <w:pPr>
        <w:spacing w:before="100" w:after="140"/>
        <w:jc w:val="both"/>
      </w:pPr>
      <w:r>
        <w:t>The intentional rigid mounting decision created the exact stress test I was hoping for. At highway speeds that push the engine into the 5,000 to 6,000 RPM range, the handlebar on the Classic 350 vibrates in a way that completely saturates the raw IMU data. Without the pre-warped Bilinear Transform and the SOS difference equations running correctly in the C++ layer, those resonant waves leak into the digital signal and cause arithmetic chaos.</w:t>
      </w:r>
    </w:p>
    <w:p w14:paraId="0A629747" w14:textId="77777777" w:rsidR="003D2B94" w:rsidRDefault="00000000">
      <w:pPr>
        <w:spacing w:before="100" w:after="140"/>
        <w:jc w:val="both"/>
      </w:pPr>
      <w:r>
        <w:t>The empirical field tests confirmed that precisely tuning the digital cut-off frequency surgically isolates these sustained mechanical harmonics from the transient high-amplitude shocks that real road damage produces. If the filter was bypassed or misconfigured, the IMU-only baseline would interpret every high-RPM highway ride as a continuous catastrophic hazard event. The false-positive rate would be completely unusable. Getting the filter right was the most technically demanding part of this project, and the motorcycle dynamics research I did on the J-series engine's spectral characteristics was essential for tuning it correctly.</w:t>
      </w:r>
    </w:p>
    <w:p w14:paraId="03522A2E" w14:textId="77777777" w:rsidR="003D2B94" w:rsidRDefault="00000000">
      <w:pPr>
        <w:pStyle w:val="Heading2"/>
      </w:pPr>
      <w:r>
        <w:t>8.3. Tank Slappers and High Lateral Accelerations</w:t>
      </w:r>
    </w:p>
    <w:p w14:paraId="0228E0B6" w14:textId="77777777" w:rsidR="003D2B94" w:rsidRDefault="00000000">
      <w:pPr>
        <w:spacing w:before="100" w:after="140"/>
        <w:jc w:val="both"/>
      </w:pPr>
      <w:r>
        <w:t>There's an extreme edge case I want to flag for future work: the tank slapper, or high-speed wobble. This is when the front wheel and handlebars oscillate violently from lock to lock in fractions of a second. It's statistically rare but terrifyingly dangerous. The multi-axis inertial spike a tank slapper generates would completely overwhelm the current FusionNet pipeline.</w:t>
      </w:r>
    </w:p>
    <w:p w14:paraId="754149DB" w14:textId="77777777" w:rsidR="003D2B94" w:rsidRDefault="00000000">
      <w:pPr>
        <w:spacing w:before="100" w:after="140"/>
        <w:jc w:val="both"/>
      </w:pPr>
      <w:r>
        <w:t>The current system predominantly monitors Z-axis (vertical) compression to detect potholes and speed breakers. A severe wobble introduces massive X-axis (lateral) and Y-axis (longitudinal) shear data. Future versions of the IMU anomaly core need to incorporate quaternion-based spatial tracking to dynamically subtract lateral acceleration components from the vertical Z-axis signal. This would allow the system to categorize catastrophic loss-of-control events as fundamentally distinct from localized road surface defects, triggering the appropriate emergency response protocol for each. That's a meaningful research direction I want to pursue after the current dataset evaluation is complete.</w:t>
      </w:r>
    </w:p>
    <w:p w14:paraId="64BB600C" w14:textId="77777777" w:rsidR="003D2B94" w:rsidRDefault="00000000">
      <w:pPr>
        <w:pStyle w:val="Heading1"/>
      </w:pPr>
      <w:r>
        <w:t>9. Conclusion</w:t>
      </w:r>
    </w:p>
    <w:p w14:paraId="03608A8C" w14:textId="77777777" w:rsidR="003D2B94" w:rsidRDefault="00000000">
      <w:pPr>
        <w:spacing w:before="100" w:after="140"/>
        <w:jc w:val="both"/>
      </w:pPr>
      <w:r>
        <w:t>The roads of Ghaziabad are a genuinely dangerous place. The combination of severe infrastructure deficits and overwhelming traffic density creates conditions that expose the fundamental limitations of every existing single-modality monitoring approach. Pure vision systems go blind in dense traffic. Pure IMU systems go deaf in engine vibration. Riders — especially on motorcycles, especially in the developing world — deserve better than either of those options.</w:t>
      </w:r>
    </w:p>
    <w:p w14:paraId="29AFDCB3" w14:textId="77777777" w:rsidR="003D2B94" w:rsidRDefault="00000000">
      <w:pPr>
        <w:spacing w:before="100" w:after="140"/>
        <w:jc w:val="both"/>
      </w:pPr>
      <w:r>
        <w:t xml:space="preserve">FusionNet is my attempt to build something better. By implementing a rigorously designed native C++ Butterworth filter with pre-warped Bilinear Transformation and cascaded SOS structure to eliminate engine harmonics, combined with a deterministic linear interpolation scheme to perfectly synchronize high-frequency asynchronous IMU reads with video frame timestamps, the system creates a clean, reliable data foundation for the fusion layer. The subsequent integration of </w:t>
        <w:lastRenderedPageBreak/>
        <w:t>anchor-free YOLOv8 visual confidence scoring with Bayesian late-fusion probabilistic aggregation proves that complex spatial geometry interpretation and violent physical impact detection can be executed simultaneously, accurately, and safely on low-power commercial mobile hardware.</w:t>
      </w:r>
    </w:p>
    <w:p w14:paraId="5AB28F93" w14:textId="77777777" w:rsidR="003D2B94" w:rsidRDefault="00000000">
      <w:pPr>
        <w:spacing w:before="100" w:after="140"/>
        <w:jc w:val="both"/>
      </w:pPr>
      <w:r>
        <w:t>The empirical validation numbers presented in Section 7 represent the final compiled results from the Ghaziabad field dataset. The theoretical mechanics are solid, and the field deployment confirmed that the core architecture behaves as expected under real-world stress. The Butterworth filter cut-off frequency (f_c = 20.0 Hz) and hazard detection threshold (P_hazard ≥ 0.50) were empirically determined during the Clean Cruise calibration phase and are reported here.</w:t>
      </w:r>
    </w:p>
    <w:p w14:paraId="0F3ADE5C" w14:textId="77777777" w:rsidR="003D2B94" w:rsidRDefault="00000000">
      <w:pPr>
        <w:spacing w:before="100" w:after="140"/>
        <w:jc w:val="both"/>
      </w:pPr>
      <w:r>
        <w:t>What I hope this project contributes, beyond the specific system, is a demonstration that highly capable, safety-critical ARAS technology doesn't have to be the exclusive domain of premium autonomous vehicles with six-figure sensor arrays. A smartphone, a motorcycle, some careful mathematics, and the right fusion architecture can go a long way. The hundreds of millions of two-wheeler riders navigating chaotic roads in the developing world every day deserve access to intelligent safety systems. Building toward that — accessible, deployable, affordable — is exactly the direction this work is pointed.</w:t>
      </w:r>
    </w:p>
    <w:sectPr w:rsidR="003D2B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003FD"/>
    <w:multiLevelType w:val="hybridMultilevel"/>
    <w:tmpl w:val="5B3EAC0A"/>
    <w:lvl w:ilvl="0" w:tplc="92AE8BDA">
      <w:start w:val="1"/>
      <w:numFmt w:val="bullet"/>
      <w:lvlText w:val="●"/>
      <w:lvlJc w:val="left"/>
      <w:pPr>
        <w:ind w:left="720" w:hanging="360"/>
      </w:pPr>
    </w:lvl>
    <w:lvl w:ilvl="1" w:tplc="A0BEFFD4">
      <w:start w:val="1"/>
      <w:numFmt w:val="bullet"/>
      <w:lvlText w:val="○"/>
      <w:lvlJc w:val="left"/>
      <w:pPr>
        <w:ind w:left="1440" w:hanging="360"/>
      </w:pPr>
    </w:lvl>
    <w:lvl w:ilvl="2" w:tplc="30662630">
      <w:start w:val="1"/>
      <w:numFmt w:val="bullet"/>
      <w:lvlText w:val="■"/>
      <w:lvlJc w:val="left"/>
      <w:pPr>
        <w:ind w:left="2160" w:hanging="360"/>
      </w:pPr>
    </w:lvl>
    <w:lvl w:ilvl="3" w:tplc="6C486058">
      <w:start w:val="1"/>
      <w:numFmt w:val="bullet"/>
      <w:lvlText w:val="●"/>
      <w:lvlJc w:val="left"/>
      <w:pPr>
        <w:ind w:left="2880" w:hanging="360"/>
      </w:pPr>
    </w:lvl>
    <w:lvl w:ilvl="4" w:tplc="62FAADBA">
      <w:start w:val="1"/>
      <w:numFmt w:val="bullet"/>
      <w:lvlText w:val="○"/>
      <w:lvlJc w:val="left"/>
      <w:pPr>
        <w:ind w:left="3600" w:hanging="360"/>
      </w:pPr>
    </w:lvl>
    <w:lvl w:ilvl="5" w:tplc="612A17BA">
      <w:start w:val="1"/>
      <w:numFmt w:val="bullet"/>
      <w:lvlText w:val="■"/>
      <w:lvlJc w:val="left"/>
      <w:pPr>
        <w:ind w:left="4320" w:hanging="360"/>
      </w:pPr>
    </w:lvl>
    <w:lvl w:ilvl="6" w:tplc="85160C1C">
      <w:start w:val="1"/>
      <w:numFmt w:val="bullet"/>
      <w:lvlText w:val="●"/>
      <w:lvlJc w:val="left"/>
      <w:pPr>
        <w:ind w:left="5040" w:hanging="360"/>
      </w:pPr>
    </w:lvl>
    <w:lvl w:ilvl="7" w:tplc="D20A4BA2">
      <w:start w:val="1"/>
      <w:numFmt w:val="bullet"/>
      <w:lvlText w:val="●"/>
      <w:lvlJc w:val="left"/>
      <w:pPr>
        <w:ind w:left="5760" w:hanging="360"/>
      </w:pPr>
    </w:lvl>
    <w:lvl w:ilvl="8" w:tplc="D5026A70">
      <w:start w:val="1"/>
      <w:numFmt w:val="bullet"/>
      <w:lvlText w:val="●"/>
      <w:lvlJc w:val="left"/>
      <w:pPr>
        <w:ind w:left="6480" w:hanging="360"/>
      </w:pPr>
    </w:lvl>
  </w:abstractNum>
  <w:num w:numId="1" w16cid:durableId="1587298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B94"/>
    <w:rsid w:val="003D2B94"/>
    <w:rsid w:val="00636BD3"/>
    <w:rsid w:val="008468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1A35"/>
  <w15:docId w15:val="{9D8CD4DB-0F78-4DB2-BC5F-BD8B7ABD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1A3A5C"/>
      <w:sz w:val="28"/>
      <w:szCs w:val="28"/>
    </w:rPr>
  </w:style>
  <w:style w:type="paragraph" w:styleId="Heading3">
    <w:name w:val="heading 3"/>
    <w:uiPriority w:val="9"/>
    <w:unhideWhenUsed/>
    <w:qFormat/>
    <w:pPr>
      <w:spacing w:before="200" w:after="100"/>
      <w:outlineLvl w:val="2"/>
    </w:pPr>
    <w:rPr>
      <w:b/>
      <w:bCs/>
      <w:color w:val="2E60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D8655-8FEE-422C-A737-11E8C1785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5008</Words>
  <Characters>28546</Characters>
  <Application>Microsoft Office Word</Application>
  <DocSecurity>0</DocSecurity>
  <Lines>237</Lines>
  <Paragraphs>66</Paragraphs>
  <ScaleCrop>false</ScaleCrop>
  <Company/>
  <LinksUpToDate>false</LinksUpToDate>
  <CharactersWithSpaces>33488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Medhansh Kabadwal</cp:lastModifiedBy>
  <cp:revision>3</cp:revision>
  <dcterms:created xsi:type="dcterms:W3CDTF">2026-05-07T02:21:00Z</dcterms:created>
  <dcterms:modified xsi:type="dcterms:W3CDTF">2026-05-07T15:18:00Z</dcterms:modified>
</cp:coreProperties>
</file>