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1B8EE" w14:textId="6130474E" w:rsidR="00C85E05" w:rsidRDefault="00216600" w:rsidP="00C705D5">
      <w:pPr>
        <w:pStyle w:val="Title"/>
        <w:rPr>
          <w:b w:val="0"/>
          <w:sz w:val="20"/>
        </w:rPr>
      </w:pPr>
      <w:r>
        <w:t>Smart Investment Planner Using ML</w:t>
      </w:r>
    </w:p>
    <w:p w14:paraId="3000418D" w14:textId="77777777" w:rsidR="00C85E05" w:rsidRDefault="00C85E05">
      <w:pPr>
        <w:pStyle w:val="BodyText"/>
        <w:spacing w:before="182"/>
        <w:rPr>
          <w:b/>
          <w:sz w:val="20"/>
        </w:rPr>
      </w:pPr>
    </w:p>
    <w:p w14:paraId="14DF95D1" w14:textId="77777777" w:rsidR="00C85E05" w:rsidRPr="00171324" w:rsidRDefault="00C85E05">
      <w:pPr>
        <w:rPr>
          <w:sz w:val="20"/>
        </w:rPr>
        <w:sectPr w:rsidR="00C85E05" w:rsidRPr="00171324">
          <w:type w:val="continuous"/>
          <w:pgSz w:w="23820" w:h="16840" w:orient="landscape"/>
          <w:pgMar w:top="640" w:right="840" w:bottom="280" w:left="840" w:header="720" w:footer="720" w:gutter="0"/>
          <w:pgBorders w:offsetFrom="page">
            <w:top w:val="single" w:sz="18" w:space="30" w:color="000000"/>
            <w:left w:val="single" w:sz="18" w:space="30" w:color="000000"/>
            <w:bottom w:val="single" w:sz="18" w:space="30" w:color="000000"/>
            <w:right w:val="single" w:sz="18" w:space="30" w:color="000000"/>
          </w:pgBorders>
          <w:cols w:space="720"/>
        </w:sectPr>
      </w:pPr>
    </w:p>
    <w:p w14:paraId="245658B8" w14:textId="3597F000" w:rsidR="00C85E05" w:rsidRPr="00CE2EEB" w:rsidRDefault="004B032A" w:rsidP="00CE2EEB">
      <w:pPr>
        <w:pStyle w:val="Heading1"/>
      </w:pPr>
      <w:r w:rsidRPr="00171324">
        <w:rPr>
          <w:spacing w:val="-2"/>
        </w:rPr>
        <w:t>Introduction:</w:t>
      </w:r>
    </w:p>
    <w:p w14:paraId="53F6EE9E" w14:textId="5BB2BE2B" w:rsidR="00216600" w:rsidRDefault="00246B52" w:rsidP="00246B52">
      <w:pPr>
        <w:pStyle w:val="BodyText"/>
        <w:spacing w:before="220"/>
        <w:jc w:val="both"/>
      </w:pPr>
      <w:r w:rsidRPr="00246B52">
        <w:t xml:space="preserve">Investing in the stock market can be daunting due to high volatility, complex trends, and an overload of financial </w:t>
      </w:r>
      <w:r w:rsidRPr="00246B52">
        <w:t>data</w:t>
      </w:r>
      <w:r>
        <w:t xml:space="preserve">. To simplify the process, we developed an AI-powered Stock Recommendation System that combines deep learning, signal processing </w:t>
      </w:r>
      <w:r w:rsidR="00216600">
        <w:t>a</w:t>
      </w:r>
      <w:r>
        <w:t>nd</w:t>
      </w:r>
      <w:r w:rsidR="00216600">
        <w:t xml:space="preserve"> user personalization to forecast stock prices and provide intelligent investment recommendations. </w:t>
      </w:r>
      <w:r w:rsidR="00216600" w:rsidRPr="00216600">
        <w:t>This system empowers both novice and experienced investors to make data-driven, customized investment decisions.</w:t>
      </w:r>
    </w:p>
    <w:p w14:paraId="35175D2D" w14:textId="77069E61" w:rsidR="00C85E05" w:rsidRPr="003F7756" w:rsidRDefault="004B032A" w:rsidP="00246B52">
      <w:pPr>
        <w:pStyle w:val="BodyText"/>
        <w:spacing w:before="220"/>
        <w:jc w:val="both"/>
      </w:pPr>
      <w:r w:rsidRPr="00171324">
        <w:rPr>
          <w:spacing w:val="-2"/>
        </w:rPr>
        <w:t>Objectives:</w:t>
      </w:r>
    </w:p>
    <w:p w14:paraId="361E6851" w14:textId="6FB90819" w:rsidR="00197D84" w:rsidRPr="00216600" w:rsidRDefault="00216600" w:rsidP="00F31F3A">
      <w:pPr>
        <w:pStyle w:val="BodyText"/>
        <w:numPr>
          <w:ilvl w:val="0"/>
          <w:numId w:val="2"/>
        </w:numPr>
        <w:spacing w:before="34"/>
        <w:jc w:val="both"/>
        <w:rPr>
          <w:lang w:val="en-IN"/>
        </w:rPr>
      </w:pPr>
      <w:r w:rsidRPr="00216600">
        <w:t>Predict future stock prices using Temporal Convolutional Networks (TCNs).</w:t>
      </w:r>
    </w:p>
    <w:p w14:paraId="0CA36177" w14:textId="60DF814B" w:rsidR="00216600" w:rsidRPr="00216600" w:rsidRDefault="00216600" w:rsidP="00216600">
      <w:pPr>
        <w:pStyle w:val="BodyText"/>
        <w:numPr>
          <w:ilvl w:val="0"/>
          <w:numId w:val="2"/>
        </w:numPr>
        <w:spacing w:before="34"/>
        <w:jc w:val="both"/>
        <w:rPr>
          <w:lang w:val="en-IN"/>
        </w:rPr>
      </w:pPr>
      <w:r w:rsidRPr="00216600">
        <w:rPr>
          <w:lang w:val="en-IN"/>
        </w:rPr>
        <w:t>Extract meaningful market signals using Hilbert Transform-based decomposition.</w:t>
      </w:r>
    </w:p>
    <w:p w14:paraId="3E51A076" w14:textId="77777777" w:rsidR="00216600" w:rsidRPr="00216600" w:rsidRDefault="00216600" w:rsidP="00216600">
      <w:pPr>
        <w:pStyle w:val="BodyText"/>
        <w:numPr>
          <w:ilvl w:val="0"/>
          <w:numId w:val="2"/>
        </w:numPr>
        <w:spacing w:before="34"/>
        <w:jc w:val="both"/>
        <w:rPr>
          <w:lang w:val="en-IN"/>
        </w:rPr>
      </w:pPr>
      <w:r w:rsidRPr="00216600">
        <w:t>Rank and recommend BSE-listed stocks based on user-defined investment preferences.</w:t>
      </w:r>
    </w:p>
    <w:p w14:paraId="60283F71" w14:textId="77777777" w:rsidR="00216600" w:rsidRPr="00216600" w:rsidRDefault="00216600" w:rsidP="00216600">
      <w:pPr>
        <w:pStyle w:val="BodyText"/>
        <w:numPr>
          <w:ilvl w:val="0"/>
          <w:numId w:val="2"/>
        </w:numPr>
        <w:spacing w:before="34"/>
        <w:jc w:val="both"/>
        <w:rPr>
          <w:lang w:val="en-IN"/>
        </w:rPr>
      </w:pPr>
      <w:r w:rsidRPr="00216600">
        <w:t xml:space="preserve">Provide an interactive, real-time dashboard via </w:t>
      </w:r>
      <w:proofErr w:type="spellStart"/>
      <w:r w:rsidRPr="00216600">
        <w:t>Streamlit</w:t>
      </w:r>
      <w:proofErr w:type="spellEnd"/>
      <w:r w:rsidRPr="00216600">
        <w:t>.</w:t>
      </w:r>
    </w:p>
    <w:p w14:paraId="3A94D297" w14:textId="7FE58DA3" w:rsidR="00216600" w:rsidRPr="00AC4577" w:rsidRDefault="00216600" w:rsidP="00216600">
      <w:pPr>
        <w:pStyle w:val="BodyText"/>
        <w:numPr>
          <w:ilvl w:val="0"/>
          <w:numId w:val="2"/>
        </w:numPr>
        <w:spacing w:before="34"/>
        <w:jc w:val="both"/>
        <w:rPr>
          <w:lang w:val="en-IN"/>
        </w:rPr>
      </w:pPr>
      <w:r w:rsidRPr="00216600">
        <w:t>Enable transparent, personalized, and accurate investment insights.</w:t>
      </w:r>
      <w:r>
        <w:br/>
      </w:r>
      <w:r w:rsidRPr="00216600">
        <w:rPr>
          <w:lang w:val="en-IN"/>
        </w:rPr>
        <w:t xml:space="preserve">  </w:t>
      </w:r>
    </w:p>
    <w:p w14:paraId="02AB76C8" w14:textId="77777777" w:rsidR="00AC4577" w:rsidRDefault="00AC4577" w:rsidP="00AC4577">
      <w:pPr>
        <w:pStyle w:val="BodyText"/>
        <w:spacing w:before="34"/>
      </w:pPr>
    </w:p>
    <w:p w14:paraId="4B2B6B37" w14:textId="2E380A39" w:rsidR="00C85E05" w:rsidRDefault="00AC4577" w:rsidP="003C5C6B">
      <w:pPr>
        <w:pStyle w:val="Heading1"/>
        <w:spacing w:before="0"/>
        <w:rPr>
          <w:spacing w:val="-2"/>
        </w:rPr>
      </w:pPr>
      <w:r>
        <w:rPr>
          <w:spacing w:val="-2"/>
        </w:rPr>
        <w:t>Explanation of Architecture Diagram</w:t>
      </w:r>
      <w:r w:rsidRPr="00171324">
        <w:rPr>
          <w:spacing w:val="-2"/>
        </w:rPr>
        <w:t>:</w:t>
      </w:r>
    </w:p>
    <w:p w14:paraId="53020533" w14:textId="77777777" w:rsidR="00216600" w:rsidRPr="00216600" w:rsidRDefault="00216600" w:rsidP="00216600">
      <w:pPr>
        <w:pStyle w:val="Heading1"/>
        <w:spacing w:before="1"/>
        <w:rPr>
          <w:b w:val="0"/>
          <w:bCs w:val="0"/>
          <w:sz w:val="28"/>
          <w:szCs w:val="28"/>
          <w:lang w:val="en-IN"/>
        </w:rPr>
      </w:pPr>
      <w:r w:rsidRPr="00216600">
        <w:rPr>
          <w:b w:val="0"/>
          <w:bCs w:val="0"/>
          <w:sz w:val="28"/>
          <w:szCs w:val="28"/>
          <w:lang w:val="en-IN"/>
        </w:rPr>
        <w:t>Phase 1: Data Acquisition &amp; Processing</w:t>
      </w:r>
    </w:p>
    <w:p w14:paraId="0F8E4986" w14:textId="77777777" w:rsidR="00216600" w:rsidRPr="00216600" w:rsidRDefault="00216600" w:rsidP="00C4343D">
      <w:pPr>
        <w:pStyle w:val="Heading1"/>
        <w:numPr>
          <w:ilvl w:val="0"/>
          <w:numId w:val="11"/>
        </w:numPr>
        <w:spacing w:before="1"/>
        <w:rPr>
          <w:b w:val="0"/>
          <w:bCs w:val="0"/>
          <w:sz w:val="28"/>
          <w:szCs w:val="28"/>
          <w:lang w:val="en-IN"/>
        </w:rPr>
      </w:pPr>
      <w:r w:rsidRPr="00216600">
        <w:rPr>
          <w:b w:val="0"/>
          <w:bCs w:val="0"/>
          <w:sz w:val="28"/>
          <w:szCs w:val="28"/>
          <w:lang w:val="en-IN"/>
        </w:rPr>
        <w:t>Collect historical stock data using the Alpha Vantage API.</w:t>
      </w:r>
    </w:p>
    <w:p w14:paraId="60A764E8" w14:textId="77777777" w:rsidR="00216600" w:rsidRPr="00216600" w:rsidRDefault="00216600" w:rsidP="00C4343D">
      <w:pPr>
        <w:pStyle w:val="Heading1"/>
        <w:numPr>
          <w:ilvl w:val="0"/>
          <w:numId w:val="11"/>
        </w:numPr>
        <w:spacing w:before="1"/>
        <w:rPr>
          <w:b w:val="0"/>
          <w:bCs w:val="0"/>
          <w:sz w:val="28"/>
          <w:szCs w:val="28"/>
          <w:lang w:val="en-IN"/>
        </w:rPr>
      </w:pPr>
      <w:r w:rsidRPr="00216600">
        <w:rPr>
          <w:b w:val="0"/>
          <w:bCs w:val="0"/>
          <w:sz w:val="28"/>
          <w:szCs w:val="28"/>
          <w:lang w:val="en-IN"/>
        </w:rPr>
        <w:t>Decompose price series using Hilbert Transform to extract trends and cycles.</w:t>
      </w:r>
    </w:p>
    <w:p w14:paraId="10D70036" w14:textId="77777777" w:rsidR="00216600" w:rsidRPr="00216600" w:rsidRDefault="00216600" w:rsidP="00216600">
      <w:pPr>
        <w:pStyle w:val="Heading1"/>
        <w:spacing w:before="1"/>
        <w:rPr>
          <w:b w:val="0"/>
          <w:bCs w:val="0"/>
          <w:sz w:val="28"/>
          <w:szCs w:val="28"/>
          <w:lang w:val="en-IN"/>
        </w:rPr>
      </w:pPr>
      <w:r w:rsidRPr="00216600">
        <w:rPr>
          <w:b w:val="0"/>
          <w:bCs w:val="0"/>
          <w:sz w:val="28"/>
          <w:szCs w:val="28"/>
          <w:lang w:val="en-IN"/>
        </w:rPr>
        <w:t>Phase 2: Forecasting Engine</w:t>
      </w:r>
    </w:p>
    <w:p w14:paraId="232FC89F" w14:textId="77777777" w:rsidR="00216600" w:rsidRPr="00216600" w:rsidRDefault="00216600" w:rsidP="00C4343D">
      <w:pPr>
        <w:pStyle w:val="Heading1"/>
        <w:numPr>
          <w:ilvl w:val="0"/>
          <w:numId w:val="12"/>
        </w:numPr>
        <w:spacing w:before="1"/>
        <w:rPr>
          <w:b w:val="0"/>
          <w:bCs w:val="0"/>
          <w:sz w:val="28"/>
          <w:szCs w:val="28"/>
          <w:lang w:val="en-IN"/>
        </w:rPr>
      </w:pPr>
      <w:r w:rsidRPr="00216600">
        <w:rPr>
          <w:b w:val="0"/>
          <w:bCs w:val="0"/>
          <w:sz w:val="28"/>
          <w:szCs w:val="28"/>
          <w:lang w:val="en-IN"/>
        </w:rPr>
        <w:t>Train a Temporal Convolutional Network (TCN) on decomposed signals.</w:t>
      </w:r>
    </w:p>
    <w:p w14:paraId="7B304DA8" w14:textId="77777777" w:rsidR="00216600" w:rsidRPr="00216600" w:rsidRDefault="00216600" w:rsidP="00C4343D">
      <w:pPr>
        <w:pStyle w:val="Heading1"/>
        <w:numPr>
          <w:ilvl w:val="0"/>
          <w:numId w:val="12"/>
        </w:numPr>
        <w:spacing w:before="1"/>
        <w:rPr>
          <w:b w:val="0"/>
          <w:bCs w:val="0"/>
          <w:sz w:val="28"/>
          <w:szCs w:val="28"/>
          <w:lang w:val="en-IN"/>
        </w:rPr>
      </w:pPr>
      <w:r w:rsidRPr="00216600">
        <w:rPr>
          <w:b w:val="0"/>
          <w:bCs w:val="0"/>
          <w:sz w:val="28"/>
          <w:szCs w:val="28"/>
          <w:lang w:val="en-IN"/>
        </w:rPr>
        <w:t>Predict stock prices over a 30-day horizon.</w:t>
      </w:r>
    </w:p>
    <w:p w14:paraId="07201454" w14:textId="77777777" w:rsidR="00216600" w:rsidRPr="00216600" w:rsidRDefault="00216600" w:rsidP="00216600">
      <w:pPr>
        <w:pStyle w:val="Heading1"/>
        <w:spacing w:before="1"/>
        <w:rPr>
          <w:b w:val="0"/>
          <w:bCs w:val="0"/>
          <w:sz w:val="28"/>
          <w:szCs w:val="28"/>
          <w:lang w:val="en-IN"/>
        </w:rPr>
      </w:pPr>
      <w:r w:rsidRPr="00216600">
        <w:rPr>
          <w:b w:val="0"/>
          <w:bCs w:val="0"/>
          <w:sz w:val="28"/>
          <w:szCs w:val="28"/>
          <w:lang w:val="en-IN"/>
        </w:rPr>
        <w:t>Phase 3: Recommendation &amp; User Interaction</w:t>
      </w:r>
    </w:p>
    <w:p w14:paraId="74B89C60" w14:textId="77777777" w:rsidR="00216600" w:rsidRPr="00216600" w:rsidRDefault="00216600" w:rsidP="00C4343D">
      <w:pPr>
        <w:pStyle w:val="Heading1"/>
        <w:numPr>
          <w:ilvl w:val="0"/>
          <w:numId w:val="13"/>
        </w:numPr>
        <w:spacing w:before="1"/>
        <w:rPr>
          <w:b w:val="0"/>
          <w:bCs w:val="0"/>
          <w:sz w:val="28"/>
          <w:szCs w:val="28"/>
          <w:lang w:val="en-IN"/>
        </w:rPr>
      </w:pPr>
      <w:r w:rsidRPr="00216600">
        <w:rPr>
          <w:b w:val="0"/>
          <w:bCs w:val="0"/>
          <w:sz w:val="28"/>
          <w:szCs w:val="28"/>
          <w:lang w:val="en-IN"/>
        </w:rPr>
        <w:t>Score stocks based on predicted return, risk, and user profile.</w:t>
      </w:r>
    </w:p>
    <w:p w14:paraId="6954021D" w14:textId="77777777" w:rsidR="00216600" w:rsidRPr="00216600" w:rsidRDefault="00216600" w:rsidP="00C4343D">
      <w:pPr>
        <w:pStyle w:val="Heading1"/>
        <w:numPr>
          <w:ilvl w:val="0"/>
          <w:numId w:val="13"/>
        </w:numPr>
        <w:spacing w:before="1"/>
        <w:rPr>
          <w:sz w:val="28"/>
          <w:szCs w:val="28"/>
          <w:lang w:val="en-IN"/>
        </w:rPr>
      </w:pPr>
      <w:r w:rsidRPr="00216600">
        <w:rPr>
          <w:b w:val="0"/>
          <w:bCs w:val="0"/>
          <w:sz w:val="28"/>
          <w:szCs w:val="28"/>
          <w:lang w:val="en-IN"/>
        </w:rPr>
        <w:t xml:space="preserve">Display recommendations and visual forecasts via </w:t>
      </w:r>
      <w:proofErr w:type="spellStart"/>
      <w:r w:rsidRPr="00216600">
        <w:rPr>
          <w:b w:val="0"/>
          <w:bCs w:val="0"/>
          <w:sz w:val="28"/>
          <w:szCs w:val="28"/>
          <w:lang w:val="en-IN"/>
        </w:rPr>
        <w:t>Streamlit</w:t>
      </w:r>
      <w:proofErr w:type="spellEnd"/>
      <w:r w:rsidRPr="00216600">
        <w:rPr>
          <w:b w:val="0"/>
          <w:bCs w:val="0"/>
          <w:sz w:val="28"/>
          <w:szCs w:val="28"/>
          <w:lang w:val="en-IN"/>
        </w:rPr>
        <w:t xml:space="preserve"> UI.</w:t>
      </w:r>
    </w:p>
    <w:p w14:paraId="51BACFCC" w14:textId="77777777" w:rsidR="009D3F79" w:rsidRDefault="009D3F79">
      <w:pPr>
        <w:pStyle w:val="Heading1"/>
        <w:spacing w:before="1"/>
        <w:rPr>
          <w:spacing w:val="-5"/>
        </w:rPr>
      </w:pPr>
    </w:p>
    <w:p w14:paraId="222633E2" w14:textId="77777777" w:rsidR="00F70527" w:rsidRPr="00F70527" w:rsidRDefault="00F70527" w:rsidP="00F70527">
      <w:pPr>
        <w:pStyle w:val="ListParagraph"/>
        <w:tabs>
          <w:tab w:val="left" w:pos="827"/>
        </w:tabs>
        <w:spacing w:before="1"/>
        <w:ind w:left="720" w:firstLine="0"/>
        <w:rPr>
          <w:sz w:val="28"/>
        </w:rPr>
      </w:pPr>
    </w:p>
    <w:p w14:paraId="37F54682" w14:textId="77777777" w:rsidR="00246B52" w:rsidRDefault="00246B52" w:rsidP="00A57BC3">
      <w:pPr>
        <w:pStyle w:val="Heading1"/>
        <w:spacing w:before="0"/>
        <w:rPr>
          <w:spacing w:val="-2"/>
        </w:rPr>
      </w:pPr>
    </w:p>
    <w:p w14:paraId="7D7AF9B4" w14:textId="77777777" w:rsidR="00246B52" w:rsidRDefault="00246B52" w:rsidP="00A57BC3">
      <w:pPr>
        <w:pStyle w:val="Heading1"/>
        <w:spacing w:before="0"/>
        <w:rPr>
          <w:spacing w:val="-2"/>
        </w:rPr>
      </w:pPr>
    </w:p>
    <w:p w14:paraId="7BBA0924" w14:textId="430BE496" w:rsidR="00246B52" w:rsidRDefault="00216600" w:rsidP="00A57BC3">
      <w:pPr>
        <w:pStyle w:val="Heading1"/>
        <w:spacing w:before="0"/>
        <w:rPr>
          <w:spacing w:val="-2"/>
        </w:rPr>
      </w:pPr>
      <w:r>
        <w:rPr>
          <w:spacing w:val="-2"/>
        </w:rPr>
        <w:t>Architecture Diagram:</w:t>
      </w:r>
    </w:p>
    <w:p w14:paraId="24D18800" w14:textId="0A11F5EE" w:rsidR="00AE42B0" w:rsidRDefault="00AE42B0" w:rsidP="00AE42B0">
      <w:pPr>
        <w:pStyle w:val="Heading1"/>
        <w:spacing w:before="0"/>
        <w:rPr>
          <w:spacing w:val="-2"/>
        </w:rPr>
      </w:pPr>
      <w:r>
        <w:rPr>
          <w:noProof/>
        </w:rPr>
        <w:drawing>
          <wp:inline distT="0" distB="0" distL="0" distR="0" wp14:anchorId="676A7A04" wp14:editId="587B37A1">
            <wp:extent cx="5441707" cy="3581400"/>
            <wp:effectExtent l="0" t="0" r="6985" b="0"/>
            <wp:docPr id="64237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3966" cy="3615794"/>
                    </a:xfrm>
                    <a:prstGeom prst="rect">
                      <a:avLst/>
                    </a:prstGeom>
                    <a:noFill/>
                    <a:ln>
                      <a:noFill/>
                    </a:ln>
                  </pic:spPr>
                </pic:pic>
              </a:graphicData>
            </a:graphic>
          </wp:inline>
        </w:drawing>
      </w:r>
    </w:p>
    <w:p w14:paraId="2F607A50" w14:textId="77777777" w:rsidR="00AE42B0" w:rsidRDefault="00AE42B0" w:rsidP="00AE42B0">
      <w:pPr>
        <w:pStyle w:val="Heading1"/>
        <w:spacing w:before="0"/>
        <w:ind w:left="0"/>
        <w:rPr>
          <w:spacing w:val="-2"/>
        </w:rPr>
      </w:pPr>
    </w:p>
    <w:p w14:paraId="41D93D9A" w14:textId="7D84919B" w:rsidR="00216600" w:rsidRDefault="00216600" w:rsidP="00AE42B0">
      <w:pPr>
        <w:pStyle w:val="Heading1"/>
        <w:spacing w:before="0"/>
        <w:ind w:left="0"/>
        <w:rPr>
          <w:spacing w:val="-2"/>
        </w:rPr>
      </w:pPr>
      <w:r>
        <w:rPr>
          <w:spacing w:val="-2"/>
        </w:rPr>
        <w:t>Conclusion:</w:t>
      </w:r>
      <w:r>
        <w:rPr>
          <w:spacing w:val="-2"/>
        </w:rPr>
        <w:br/>
      </w:r>
    </w:p>
    <w:p w14:paraId="731C7D81" w14:textId="4D0AB70D" w:rsidR="00216600" w:rsidRDefault="00216600" w:rsidP="00216600">
      <w:pPr>
        <w:pStyle w:val="Heading1"/>
        <w:spacing w:before="0"/>
        <w:jc w:val="both"/>
        <w:rPr>
          <w:b w:val="0"/>
          <w:bCs w:val="0"/>
          <w:spacing w:val="-2"/>
          <w:sz w:val="28"/>
          <w:szCs w:val="28"/>
        </w:rPr>
      </w:pPr>
      <w:r w:rsidRPr="00216600">
        <w:rPr>
          <w:b w:val="0"/>
          <w:bCs w:val="0"/>
          <w:spacing w:val="-2"/>
          <w:sz w:val="28"/>
          <w:szCs w:val="28"/>
        </w:rPr>
        <w:t xml:space="preserve">The BSE Stock Recommendation System effectively combines deep learning, signal processing, and personalized user inputs to provide accurate stock forecasts and tailored investment recommendations. By leveraging Temporal Convolutional Networks and Hilbert Transform-based decomposition, the system enhances prediction reliability while offering an intuitive interface through </w:t>
      </w:r>
      <w:proofErr w:type="spellStart"/>
      <w:r w:rsidRPr="00216600">
        <w:rPr>
          <w:b w:val="0"/>
          <w:bCs w:val="0"/>
          <w:spacing w:val="-2"/>
          <w:sz w:val="28"/>
          <w:szCs w:val="28"/>
        </w:rPr>
        <w:t>Streamlit</w:t>
      </w:r>
      <w:proofErr w:type="spellEnd"/>
      <w:r w:rsidRPr="00216600">
        <w:rPr>
          <w:b w:val="0"/>
          <w:bCs w:val="0"/>
          <w:spacing w:val="-2"/>
          <w:sz w:val="28"/>
          <w:szCs w:val="28"/>
        </w:rPr>
        <w:t>. This solution simplifies stock analysis, making smart investing accessible to both new and experienced investors.</w:t>
      </w:r>
    </w:p>
    <w:p w14:paraId="5BA278C4" w14:textId="2CE08F34" w:rsidR="00216600" w:rsidRDefault="00216600" w:rsidP="00216600">
      <w:pPr>
        <w:pStyle w:val="Heading1"/>
        <w:spacing w:before="0"/>
        <w:jc w:val="both"/>
        <w:rPr>
          <w:spacing w:val="-2"/>
          <w:sz w:val="28"/>
          <w:szCs w:val="28"/>
        </w:rPr>
      </w:pPr>
    </w:p>
    <w:p w14:paraId="340A017A" w14:textId="651D7052" w:rsidR="00216600" w:rsidRDefault="00216600" w:rsidP="00216600">
      <w:pPr>
        <w:pStyle w:val="Heading1"/>
        <w:spacing w:before="0"/>
        <w:jc w:val="both"/>
        <w:rPr>
          <w:spacing w:val="-2"/>
          <w:sz w:val="28"/>
          <w:szCs w:val="28"/>
        </w:rPr>
      </w:pPr>
      <w:r>
        <w:rPr>
          <w:spacing w:val="-2"/>
          <w:sz w:val="28"/>
          <w:szCs w:val="28"/>
        </w:rPr>
        <w:t>Methodology:</w:t>
      </w:r>
    </w:p>
    <w:p w14:paraId="15212365" w14:textId="0260F106" w:rsidR="00C4343D" w:rsidRPr="00C4343D" w:rsidRDefault="00C4343D" w:rsidP="00C4343D">
      <w:pPr>
        <w:pStyle w:val="Heading1"/>
        <w:numPr>
          <w:ilvl w:val="0"/>
          <w:numId w:val="15"/>
        </w:numPr>
        <w:spacing w:before="0"/>
        <w:jc w:val="both"/>
        <w:rPr>
          <w:b w:val="0"/>
          <w:bCs w:val="0"/>
          <w:spacing w:val="-2"/>
          <w:sz w:val="28"/>
          <w:szCs w:val="28"/>
        </w:rPr>
      </w:pPr>
      <w:r w:rsidRPr="00C4343D">
        <w:rPr>
          <w:b w:val="0"/>
          <w:bCs w:val="0"/>
          <w:spacing w:val="-2"/>
          <w:sz w:val="28"/>
          <w:szCs w:val="28"/>
        </w:rPr>
        <w:t>Data collection:</w:t>
      </w:r>
    </w:p>
    <w:p w14:paraId="0B435048" w14:textId="77777777" w:rsidR="00C4343D" w:rsidRDefault="00216600" w:rsidP="00216600">
      <w:pPr>
        <w:pStyle w:val="Heading1"/>
        <w:numPr>
          <w:ilvl w:val="0"/>
          <w:numId w:val="10"/>
        </w:numPr>
        <w:spacing w:before="0"/>
        <w:jc w:val="both"/>
        <w:rPr>
          <w:b w:val="0"/>
          <w:bCs w:val="0"/>
          <w:spacing w:val="-2"/>
          <w:sz w:val="28"/>
          <w:szCs w:val="28"/>
        </w:rPr>
      </w:pPr>
      <w:r w:rsidRPr="00216600">
        <w:rPr>
          <w:b w:val="0"/>
          <w:bCs w:val="0"/>
          <w:spacing w:val="-2"/>
          <w:sz w:val="28"/>
          <w:szCs w:val="28"/>
        </w:rPr>
        <w:t>Fetch historical stock data (top 50 BSE companies) using Alpha Vantage API</w:t>
      </w:r>
    </w:p>
    <w:p w14:paraId="7FFAD3D5" w14:textId="4F16D3BC" w:rsidR="00216600" w:rsidRPr="00C4343D" w:rsidRDefault="00C4343D" w:rsidP="005F0660">
      <w:pPr>
        <w:pStyle w:val="Heading1"/>
        <w:numPr>
          <w:ilvl w:val="0"/>
          <w:numId w:val="15"/>
        </w:numPr>
        <w:spacing w:before="0"/>
        <w:jc w:val="both"/>
        <w:rPr>
          <w:b w:val="0"/>
          <w:bCs w:val="0"/>
          <w:spacing w:val="-2"/>
          <w:sz w:val="28"/>
          <w:szCs w:val="28"/>
        </w:rPr>
      </w:pPr>
      <w:r w:rsidRPr="00C4343D">
        <w:rPr>
          <w:b w:val="0"/>
          <w:bCs w:val="0"/>
          <w:spacing w:val="-2"/>
          <w:sz w:val="28"/>
          <w:szCs w:val="28"/>
        </w:rPr>
        <w:t>Signal Decomposition</w:t>
      </w:r>
      <w:r>
        <w:rPr>
          <w:b w:val="0"/>
          <w:bCs w:val="0"/>
          <w:spacing w:val="-2"/>
          <w:sz w:val="28"/>
          <w:szCs w:val="28"/>
        </w:rPr>
        <w:t>:</w:t>
      </w:r>
    </w:p>
    <w:p w14:paraId="34521491" w14:textId="77777777" w:rsidR="00216600" w:rsidRDefault="00216600" w:rsidP="00C4343D">
      <w:pPr>
        <w:pStyle w:val="Heading1"/>
        <w:numPr>
          <w:ilvl w:val="0"/>
          <w:numId w:val="10"/>
        </w:numPr>
        <w:spacing w:before="0"/>
        <w:jc w:val="both"/>
        <w:rPr>
          <w:b w:val="0"/>
          <w:bCs w:val="0"/>
          <w:spacing w:val="-2"/>
          <w:sz w:val="28"/>
          <w:szCs w:val="28"/>
        </w:rPr>
      </w:pPr>
      <w:r w:rsidRPr="00216600">
        <w:rPr>
          <w:b w:val="0"/>
          <w:bCs w:val="0"/>
          <w:spacing w:val="-2"/>
          <w:sz w:val="28"/>
          <w:szCs w:val="28"/>
        </w:rPr>
        <w:t>Apply moving average smoothing and Hilbert Transform to extract amplitude and phase components.</w:t>
      </w:r>
    </w:p>
    <w:p w14:paraId="3B274748" w14:textId="1A68AEF6" w:rsidR="00C4343D" w:rsidRPr="00C4343D" w:rsidRDefault="00C4343D" w:rsidP="000B5ED4">
      <w:pPr>
        <w:pStyle w:val="Heading1"/>
        <w:numPr>
          <w:ilvl w:val="0"/>
          <w:numId w:val="15"/>
        </w:numPr>
        <w:spacing w:before="0"/>
        <w:jc w:val="both"/>
        <w:rPr>
          <w:b w:val="0"/>
          <w:bCs w:val="0"/>
          <w:spacing w:val="-2"/>
          <w:sz w:val="28"/>
          <w:szCs w:val="28"/>
        </w:rPr>
      </w:pPr>
      <w:r w:rsidRPr="00C4343D">
        <w:rPr>
          <w:b w:val="0"/>
          <w:bCs w:val="0"/>
          <w:spacing w:val="-2"/>
          <w:sz w:val="28"/>
          <w:szCs w:val="28"/>
        </w:rPr>
        <w:t>Forecasting with TCN</w:t>
      </w:r>
      <w:r w:rsidRPr="00C4343D">
        <w:rPr>
          <w:b w:val="0"/>
          <w:bCs w:val="0"/>
          <w:spacing w:val="-2"/>
          <w:sz w:val="28"/>
          <w:szCs w:val="28"/>
        </w:rPr>
        <w:t>:</w:t>
      </w:r>
    </w:p>
    <w:p w14:paraId="3EE78285" w14:textId="77777777" w:rsidR="00216600" w:rsidRDefault="00216600" w:rsidP="00C4343D">
      <w:pPr>
        <w:pStyle w:val="Heading1"/>
        <w:numPr>
          <w:ilvl w:val="0"/>
          <w:numId w:val="10"/>
        </w:numPr>
        <w:spacing w:before="0"/>
        <w:jc w:val="both"/>
        <w:rPr>
          <w:b w:val="0"/>
          <w:bCs w:val="0"/>
          <w:spacing w:val="-2"/>
          <w:sz w:val="28"/>
          <w:szCs w:val="28"/>
        </w:rPr>
      </w:pPr>
      <w:r w:rsidRPr="00216600">
        <w:rPr>
          <w:b w:val="0"/>
          <w:bCs w:val="0"/>
          <w:spacing w:val="-2"/>
          <w:sz w:val="28"/>
          <w:szCs w:val="28"/>
        </w:rPr>
        <w:t xml:space="preserve">Train a TCN model using </w:t>
      </w:r>
      <w:proofErr w:type="spellStart"/>
      <w:r w:rsidRPr="00216600">
        <w:rPr>
          <w:b w:val="0"/>
          <w:bCs w:val="0"/>
          <w:spacing w:val="-2"/>
          <w:sz w:val="28"/>
          <w:szCs w:val="28"/>
        </w:rPr>
        <w:t>PyTorch</w:t>
      </w:r>
      <w:proofErr w:type="spellEnd"/>
      <w:r w:rsidRPr="00216600">
        <w:rPr>
          <w:b w:val="0"/>
          <w:bCs w:val="0"/>
          <w:spacing w:val="-2"/>
          <w:sz w:val="28"/>
          <w:szCs w:val="28"/>
        </w:rPr>
        <w:t xml:space="preserve"> to forecast 30-day stock trends</w:t>
      </w:r>
      <w:r w:rsidRPr="00216600">
        <w:rPr>
          <w:b w:val="0"/>
          <w:bCs w:val="0"/>
          <w:spacing w:val="-2"/>
          <w:sz w:val="28"/>
          <w:szCs w:val="28"/>
        </w:rPr>
        <w:t>.</w:t>
      </w:r>
    </w:p>
    <w:p w14:paraId="2F3AB260" w14:textId="1A6487DD" w:rsidR="00C4343D" w:rsidRPr="00216600" w:rsidRDefault="00C4343D" w:rsidP="00C4343D">
      <w:pPr>
        <w:pStyle w:val="Heading1"/>
        <w:numPr>
          <w:ilvl w:val="0"/>
          <w:numId w:val="15"/>
        </w:numPr>
        <w:spacing w:before="0"/>
        <w:jc w:val="both"/>
        <w:rPr>
          <w:b w:val="0"/>
          <w:bCs w:val="0"/>
          <w:spacing w:val="-2"/>
          <w:sz w:val="28"/>
          <w:szCs w:val="28"/>
        </w:rPr>
      </w:pPr>
      <w:r w:rsidRPr="00C4343D">
        <w:rPr>
          <w:b w:val="0"/>
          <w:bCs w:val="0"/>
          <w:spacing w:val="-2"/>
          <w:sz w:val="28"/>
          <w:szCs w:val="28"/>
        </w:rPr>
        <w:t>Personalized Recommendation</w:t>
      </w:r>
      <w:r>
        <w:rPr>
          <w:b w:val="0"/>
          <w:bCs w:val="0"/>
          <w:spacing w:val="-2"/>
          <w:sz w:val="28"/>
          <w:szCs w:val="28"/>
        </w:rPr>
        <w:t>:</w:t>
      </w:r>
    </w:p>
    <w:p w14:paraId="3B12EA04" w14:textId="77777777" w:rsidR="00216600" w:rsidRPr="00216600" w:rsidRDefault="00216600" w:rsidP="00C4343D">
      <w:pPr>
        <w:pStyle w:val="Heading1"/>
        <w:numPr>
          <w:ilvl w:val="0"/>
          <w:numId w:val="10"/>
        </w:numPr>
        <w:spacing w:before="0"/>
        <w:jc w:val="both"/>
        <w:rPr>
          <w:b w:val="0"/>
          <w:bCs w:val="0"/>
          <w:spacing w:val="-2"/>
          <w:sz w:val="28"/>
          <w:szCs w:val="28"/>
        </w:rPr>
      </w:pPr>
      <w:r w:rsidRPr="00216600">
        <w:rPr>
          <w:b w:val="0"/>
          <w:bCs w:val="0"/>
          <w:spacing w:val="-2"/>
          <w:sz w:val="28"/>
          <w:szCs w:val="28"/>
        </w:rPr>
        <w:t>Match forecasted stocks with user preferences (risk, strategy, budget).</w:t>
      </w:r>
    </w:p>
    <w:p w14:paraId="181B719C" w14:textId="77777777" w:rsidR="00216600" w:rsidRDefault="00216600" w:rsidP="00C4343D">
      <w:pPr>
        <w:pStyle w:val="Heading1"/>
        <w:numPr>
          <w:ilvl w:val="0"/>
          <w:numId w:val="10"/>
        </w:numPr>
        <w:spacing w:before="0"/>
        <w:jc w:val="both"/>
        <w:rPr>
          <w:b w:val="0"/>
          <w:bCs w:val="0"/>
          <w:spacing w:val="-2"/>
          <w:sz w:val="28"/>
          <w:szCs w:val="28"/>
        </w:rPr>
      </w:pPr>
      <w:r w:rsidRPr="00216600">
        <w:rPr>
          <w:b w:val="0"/>
          <w:bCs w:val="0"/>
          <w:spacing w:val="-2"/>
          <w:sz w:val="28"/>
          <w:szCs w:val="28"/>
        </w:rPr>
        <w:t>Rank top 5 stocks using a custom scoring function.</w:t>
      </w:r>
    </w:p>
    <w:p w14:paraId="4818D6AE" w14:textId="29ED1D44" w:rsidR="00C4343D" w:rsidRPr="00216600" w:rsidRDefault="00C4343D" w:rsidP="00C4343D">
      <w:pPr>
        <w:pStyle w:val="Heading1"/>
        <w:numPr>
          <w:ilvl w:val="0"/>
          <w:numId w:val="15"/>
        </w:numPr>
        <w:spacing w:before="0"/>
        <w:jc w:val="both"/>
        <w:rPr>
          <w:b w:val="0"/>
          <w:bCs w:val="0"/>
          <w:spacing w:val="-2"/>
          <w:sz w:val="28"/>
          <w:szCs w:val="28"/>
        </w:rPr>
      </w:pPr>
      <w:r w:rsidRPr="00C4343D">
        <w:rPr>
          <w:b w:val="0"/>
          <w:bCs w:val="0"/>
          <w:spacing w:val="-2"/>
          <w:sz w:val="28"/>
          <w:szCs w:val="28"/>
        </w:rPr>
        <w:t>User Interface</w:t>
      </w:r>
    </w:p>
    <w:p w14:paraId="60ACBD7C" w14:textId="2F01C946" w:rsidR="00216600" w:rsidRPr="00216600" w:rsidRDefault="00216600" w:rsidP="00216600">
      <w:pPr>
        <w:pStyle w:val="Heading1"/>
        <w:numPr>
          <w:ilvl w:val="0"/>
          <w:numId w:val="10"/>
        </w:numPr>
        <w:spacing w:before="0"/>
        <w:jc w:val="both"/>
        <w:rPr>
          <w:spacing w:val="-2"/>
          <w:sz w:val="28"/>
          <w:szCs w:val="28"/>
        </w:rPr>
      </w:pPr>
      <w:proofErr w:type="spellStart"/>
      <w:r w:rsidRPr="00216600">
        <w:rPr>
          <w:b w:val="0"/>
          <w:bCs w:val="0"/>
          <w:spacing w:val="-2"/>
          <w:sz w:val="28"/>
          <w:szCs w:val="28"/>
        </w:rPr>
        <w:t>Streamlit</w:t>
      </w:r>
      <w:proofErr w:type="spellEnd"/>
      <w:r w:rsidRPr="00216600">
        <w:rPr>
          <w:b w:val="0"/>
          <w:bCs w:val="0"/>
          <w:spacing w:val="-2"/>
          <w:sz w:val="28"/>
          <w:szCs w:val="28"/>
        </w:rPr>
        <w:t xml:space="preserve"> dashboard for easy interaction, stock selection, and real-time visualization.</w:t>
      </w:r>
      <w:r>
        <w:rPr>
          <w:spacing w:val="-2"/>
          <w:sz w:val="28"/>
          <w:szCs w:val="28"/>
        </w:rPr>
        <w:br/>
      </w:r>
    </w:p>
    <w:p w14:paraId="6E0FB81C" w14:textId="07C5945C" w:rsidR="00A57BC3" w:rsidRDefault="004B032A" w:rsidP="00A57BC3">
      <w:pPr>
        <w:pStyle w:val="Heading1"/>
        <w:spacing w:before="0"/>
        <w:rPr>
          <w:spacing w:val="-2"/>
        </w:rPr>
      </w:pPr>
      <w:r w:rsidRPr="00171324">
        <w:rPr>
          <w:spacing w:val="-2"/>
        </w:rPr>
        <w:t>Results</w:t>
      </w:r>
      <w:r w:rsidR="0029311C">
        <w:rPr>
          <w:spacing w:val="-2"/>
        </w:rPr>
        <w:t>:</w:t>
      </w:r>
    </w:p>
    <w:p w14:paraId="52C155B6" w14:textId="43E35896" w:rsidR="00A57BC3" w:rsidRPr="00A57BC3" w:rsidRDefault="00A93DC5" w:rsidP="00A57BC3">
      <w:pPr>
        <w:pStyle w:val="Heading1"/>
        <w:spacing w:before="0"/>
        <w:rPr>
          <w:b w:val="0"/>
          <w:bCs w:val="0"/>
          <w:spacing w:val="-2"/>
          <w:sz w:val="28"/>
          <w:szCs w:val="28"/>
        </w:rPr>
      </w:pPr>
      <w:r w:rsidRPr="00A93DC5">
        <w:rPr>
          <w:b w:val="0"/>
          <w:bCs w:val="0"/>
          <w:spacing w:val="-2"/>
          <w:sz w:val="28"/>
          <w:szCs w:val="28"/>
        </w:rPr>
        <w:drawing>
          <wp:inline distT="0" distB="0" distL="0" distR="0" wp14:anchorId="03CA443E" wp14:editId="5ED4E0A6">
            <wp:extent cx="4135437" cy="3635829"/>
            <wp:effectExtent l="0" t="0" r="0" b="3175"/>
            <wp:docPr id="21664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48646" name=""/>
                    <pic:cNvPicPr/>
                  </pic:nvPicPr>
                  <pic:blipFill>
                    <a:blip r:embed="rId6"/>
                    <a:stretch>
                      <a:fillRect/>
                    </a:stretch>
                  </pic:blipFill>
                  <pic:spPr>
                    <a:xfrm>
                      <a:off x="0" y="0"/>
                      <a:ext cx="4159263" cy="3656777"/>
                    </a:xfrm>
                    <a:prstGeom prst="rect">
                      <a:avLst/>
                    </a:prstGeom>
                  </pic:spPr>
                </pic:pic>
              </a:graphicData>
            </a:graphic>
          </wp:inline>
        </w:drawing>
      </w:r>
    </w:p>
    <w:p w14:paraId="4DA747E0" w14:textId="6BF1F5D8" w:rsidR="00F70527" w:rsidRDefault="00F70527">
      <w:pPr>
        <w:pStyle w:val="BodyText"/>
      </w:pPr>
    </w:p>
    <w:tbl>
      <w:tblPr>
        <w:tblStyle w:val="TableGrid"/>
        <w:tblW w:w="6647" w:type="dxa"/>
        <w:tblLook w:val="04A0" w:firstRow="1" w:lastRow="0" w:firstColumn="1" w:lastColumn="0" w:noHBand="0" w:noVBand="1"/>
      </w:tblPr>
      <w:tblGrid>
        <w:gridCol w:w="2017"/>
        <w:gridCol w:w="1126"/>
        <w:gridCol w:w="1274"/>
        <w:gridCol w:w="1080"/>
        <w:gridCol w:w="1150"/>
      </w:tblGrid>
      <w:tr w:rsidR="00A93DC5" w14:paraId="6BC95546" w14:textId="77777777" w:rsidTr="00A93DC5">
        <w:tc>
          <w:tcPr>
            <w:tcW w:w="2096" w:type="dxa"/>
          </w:tcPr>
          <w:p w14:paraId="638ED40B" w14:textId="07DEB0E7" w:rsidR="00A93DC5" w:rsidRDefault="00A93DC5">
            <w:pPr>
              <w:pStyle w:val="BodyText"/>
            </w:pPr>
            <w:r>
              <w:t>Symbol</w:t>
            </w:r>
          </w:p>
        </w:tc>
        <w:tc>
          <w:tcPr>
            <w:tcW w:w="1107" w:type="dxa"/>
          </w:tcPr>
          <w:p w14:paraId="79699D62" w14:textId="200AFB8C" w:rsidR="00A93DC5" w:rsidRDefault="00A93DC5">
            <w:pPr>
              <w:pStyle w:val="BodyText"/>
            </w:pPr>
            <w:r>
              <w:t>Current Price</w:t>
            </w:r>
          </w:p>
        </w:tc>
        <w:tc>
          <w:tcPr>
            <w:tcW w:w="1252" w:type="dxa"/>
          </w:tcPr>
          <w:p w14:paraId="63C7AE50" w14:textId="52D7F207" w:rsidR="00A93DC5" w:rsidRDefault="00A93DC5">
            <w:pPr>
              <w:pStyle w:val="BodyText"/>
            </w:pPr>
            <w:r>
              <w:t>Predicted Price</w:t>
            </w:r>
          </w:p>
        </w:tc>
        <w:tc>
          <w:tcPr>
            <w:tcW w:w="1062" w:type="dxa"/>
          </w:tcPr>
          <w:p w14:paraId="7E771AAF" w14:textId="505600BA" w:rsidR="00A93DC5" w:rsidRDefault="00A93DC5">
            <w:pPr>
              <w:pStyle w:val="BodyText"/>
            </w:pPr>
            <w:r>
              <w:t>Return %</w:t>
            </w:r>
          </w:p>
        </w:tc>
        <w:tc>
          <w:tcPr>
            <w:tcW w:w="1130" w:type="dxa"/>
          </w:tcPr>
          <w:p w14:paraId="3A47B3CB" w14:textId="19E16E72" w:rsidR="00A93DC5" w:rsidRDefault="00A93DC5">
            <w:pPr>
              <w:pStyle w:val="BodyText"/>
            </w:pPr>
            <w:r>
              <w:t>Qty Possible</w:t>
            </w:r>
          </w:p>
        </w:tc>
      </w:tr>
      <w:tr w:rsidR="00A93DC5" w14:paraId="654C238C" w14:textId="77777777" w:rsidTr="00A93DC5">
        <w:tc>
          <w:tcPr>
            <w:tcW w:w="2096" w:type="dxa"/>
          </w:tcPr>
          <w:p w14:paraId="25D9592A" w14:textId="49E96242" w:rsidR="00A93DC5" w:rsidRDefault="00A93DC5">
            <w:pPr>
              <w:pStyle w:val="BodyText"/>
            </w:pPr>
            <w:r>
              <w:t>SBIN</w:t>
            </w:r>
          </w:p>
        </w:tc>
        <w:tc>
          <w:tcPr>
            <w:tcW w:w="1107" w:type="dxa"/>
          </w:tcPr>
          <w:p w14:paraId="1E3E681E" w14:textId="136A231E" w:rsidR="00A93DC5" w:rsidRDefault="00A93DC5">
            <w:pPr>
              <w:pStyle w:val="BodyText"/>
            </w:pPr>
            <w:r>
              <w:t>₹769.0</w:t>
            </w:r>
          </w:p>
        </w:tc>
        <w:tc>
          <w:tcPr>
            <w:tcW w:w="1252" w:type="dxa"/>
          </w:tcPr>
          <w:p w14:paraId="5B2D01CA" w14:textId="425D091C" w:rsidR="00A93DC5" w:rsidRDefault="00A93DC5">
            <w:pPr>
              <w:pStyle w:val="BodyText"/>
            </w:pPr>
            <w:r>
              <w:t>₹</w:t>
            </w:r>
            <w:r>
              <w:t>1237</w:t>
            </w:r>
            <w:r>
              <w:t>.</w:t>
            </w:r>
            <w:r>
              <w:t>2</w:t>
            </w:r>
            <w:r>
              <w:t>0</w:t>
            </w:r>
          </w:p>
        </w:tc>
        <w:tc>
          <w:tcPr>
            <w:tcW w:w="1062" w:type="dxa"/>
          </w:tcPr>
          <w:p w14:paraId="68AA99BE" w14:textId="16272BB6" w:rsidR="00A93DC5" w:rsidRDefault="00A93DC5">
            <w:pPr>
              <w:pStyle w:val="BodyText"/>
            </w:pPr>
            <w:r>
              <w:t>60.88%</w:t>
            </w:r>
          </w:p>
        </w:tc>
        <w:tc>
          <w:tcPr>
            <w:tcW w:w="1130" w:type="dxa"/>
          </w:tcPr>
          <w:p w14:paraId="73D8F56C" w14:textId="4F5D8B84" w:rsidR="00A93DC5" w:rsidRDefault="00A93DC5">
            <w:pPr>
              <w:pStyle w:val="BodyText"/>
            </w:pPr>
            <w:r>
              <w:t>65</w:t>
            </w:r>
          </w:p>
        </w:tc>
      </w:tr>
      <w:tr w:rsidR="00A93DC5" w14:paraId="7843EB85" w14:textId="77777777" w:rsidTr="00A93DC5">
        <w:tc>
          <w:tcPr>
            <w:tcW w:w="2096" w:type="dxa"/>
          </w:tcPr>
          <w:p w14:paraId="34FCA0AE" w14:textId="7B34A1DB" w:rsidR="00A93DC5" w:rsidRDefault="00A93DC5">
            <w:pPr>
              <w:pStyle w:val="BodyText"/>
            </w:pPr>
            <w:r>
              <w:t>JWSSTEEL</w:t>
            </w:r>
          </w:p>
        </w:tc>
        <w:tc>
          <w:tcPr>
            <w:tcW w:w="1107" w:type="dxa"/>
          </w:tcPr>
          <w:p w14:paraId="5AACFF7D" w14:textId="5ADED0A5" w:rsidR="00A93DC5" w:rsidRDefault="00A93DC5">
            <w:pPr>
              <w:pStyle w:val="BodyText"/>
            </w:pPr>
            <w:r>
              <w:t>₹</w:t>
            </w:r>
            <w:r>
              <w:t>953</w:t>
            </w:r>
            <w:r>
              <w:t>.</w:t>
            </w:r>
            <w:r>
              <w:t>2</w:t>
            </w:r>
            <w:r>
              <w:t>0</w:t>
            </w:r>
          </w:p>
        </w:tc>
        <w:tc>
          <w:tcPr>
            <w:tcW w:w="1252" w:type="dxa"/>
          </w:tcPr>
          <w:p w14:paraId="39D234CE" w14:textId="527F9239" w:rsidR="00A93DC5" w:rsidRDefault="00A93DC5">
            <w:pPr>
              <w:pStyle w:val="BodyText"/>
            </w:pPr>
            <w:r>
              <w:t>₹</w:t>
            </w:r>
            <w:r>
              <w:t>1475.28</w:t>
            </w:r>
          </w:p>
        </w:tc>
        <w:tc>
          <w:tcPr>
            <w:tcW w:w="1062" w:type="dxa"/>
          </w:tcPr>
          <w:p w14:paraId="504086DF" w14:textId="7C1C7F6A" w:rsidR="00A93DC5" w:rsidRDefault="00A93DC5">
            <w:pPr>
              <w:pStyle w:val="BodyText"/>
            </w:pPr>
            <w:r>
              <w:t>54.77%</w:t>
            </w:r>
          </w:p>
        </w:tc>
        <w:tc>
          <w:tcPr>
            <w:tcW w:w="1130" w:type="dxa"/>
          </w:tcPr>
          <w:p w14:paraId="5682F027" w14:textId="79A3AF3F" w:rsidR="00A93DC5" w:rsidRDefault="00A93DC5">
            <w:pPr>
              <w:pStyle w:val="BodyText"/>
            </w:pPr>
            <w:r>
              <w:t>52</w:t>
            </w:r>
          </w:p>
        </w:tc>
      </w:tr>
      <w:tr w:rsidR="00A93DC5" w14:paraId="2B0BE56D" w14:textId="77777777" w:rsidTr="00A93DC5">
        <w:tc>
          <w:tcPr>
            <w:tcW w:w="2096" w:type="dxa"/>
          </w:tcPr>
          <w:p w14:paraId="60AF47F9" w14:textId="7B19E036" w:rsidR="00A93DC5" w:rsidRDefault="00A93DC5">
            <w:pPr>
              <w:pStyle w:val="BodyText"/>
            </w:pPr>
            <w:r>
              <w:t>HDFCBANK</w:t>
            </w:r>
          </w:p>
        </w:tc>
        <w:tc>
          <w:tcPr>
            <w:tcW w:w="1107" w:type="dxa"/>
          </w:tcPr>
          <w:p w14:paraId="3F6902A2" w14:textId="7CA29724" w:rsidR="00A93DC5" w:rsidRDefault="00A93DC5">
            <w:pPr>
              <w:pStyle w:val="BodyText"/>
            </w:pPr>
            <w:r>
              <w:t>₹</w:t>
            </w:r>
            <w:r>
              <w:t>1928.5</w:t>
            </w:r>
          </w:p>
        </w:tc>
        <w:tc>
          <w:tcPr>
            <w:tcW w:w="1252" w:type="dxa"/>
          </w:tcPr>
          <w:p w14:paraId="3A96DF43" w14:textId="5839F62F" w:rsidR="00A93DC5" w:rsidRDefault="00A93DC5">
            <w:pPr>
              <w:pStyle w:val="BodyText"/>
            </w:pPr>
            <w:r>
              <w:t>₹</w:t>
            </w:r>
            <w:r>
              <w:t>2882.2</w:t>
            </w:r>
          </w:p>
        </w:tc>
        <w:tc>
          <w:tcPr>
            <w:tcW w:w="1062" w:type="dxa"/>
          </w:tcPr>
          <w:p w14:paraId="48FFE215" w14:textId="7DC05315" w:rsidR="00A93DC5" w:rsidRDefault="00A93DC5">
            <w:pPr>
              <w:pStyle w:val="BodyText"/>
            </w:pPr>
            <w:r>
              <w:t>49.45%</w:t>
            </w:r>
          </w:p>
        </w:tc>
        <w:tc>
          <w:tcPr>
            <w:tcW w:w="1130" w:type="dxa"/>
          </w:tcPr>
          <w:p w14:paraId="1B912A2E" w14:textId="07EADA73" w:rsidR="00A93DC5" w:rsidRDefault="00A93DC5">
            <w:pPr>
              <w:pStyle w:val="BodyText"/>
            </w:pPr>
            <w:r>
              <w:t>25</w:t>
            </w:r>
          </w:p>
        </w:tc>
      </w:tr>
      <w:tr w:rsidR="00A93DC5" w14:paraId="78CBEA88" w14:textId="77777777" w:rsidTr="00A93DC5">
        <w:tc>
          <w:tcPr>
            <w:tcW w:w="2096" w:type="dxa"/>
          </w:tcPr>
          <w:p w14:paraId="026D61B7" w14:textId="43EA47DC" w:rsidR="00A93DC5" w:rsidRDefault="00A93DC5">
            <w:pPr>
              <w:pStyle w:val="BodyText"/>
            </w:pPr>
            <w:r>
              <w:t>BHARTIARTL</w:t>
            </w:r>
          </w:p>
        </w:tc>
        <w:tc>
          <w:tcPr>
            <w:tcW w:w="1107" w:type="dxa"/>
          </w:tcPr>
          <w:p w14:paraId="394A5829" w14:textId="2CED9D0C" w:rsidR="00A93DC5" w:rsidRDefault="00A93DC5">
            <w:pPr>
              <w:pStyle w:val="BodyText"/>
            </w:pPr>
            <w:r>
              <w:t>₹</w:t>
            </w:r>
            <w:r>
              <w:t>1874.9</w:t>
            </w:r>
          </w:p>
        </w:tc>
        <w:tc>
          <w:tcPr>
            <w:tcW w:w="1252" w:type="dxa"/>
          </w:tcPr>
          <w:p w14:paraId="7424FCF4" w14:textId="4CF166F0" w:rsidR="00A93DC5" w:rsidRDefault="00A93DC5">
            <w:pPr>
              <w:pStyle w:val="BodyText"/>
            </w:pPr>
            <w:r>
              <w:t>₹</w:t>
            </w:r>
            <w:r>
              <w:t>2780.19</w:t>
            </w:r>
          </w:p>
        </w:tc>
        <w:tc>
          <w:tcPr>
            <w:tcW w:w="1062" w:type="dxa"/>
          </w:tcPr>
          <w:p w14:paraId="4A09083D" w14:textId="701C03ED" w:rsidR="00A93DC5" w:rsidRDefault="00A93DC5">
            <w:pPr>
              <w:pStyle w:val="BodyText"/>
            </w:pPr>
            <w:r>
              <w:t>48.28%</w:t>
            </w:r>
          </w:p>
        </w:tc>
        <w:tc>
          <w:tcPr>
            <w:tcW w:w="1130" w:type="dxa"/>
          </w:tcPr>
          <w:p w14:paraId="578DDFB4" w14:textId="1C0ABE3F" w:rsidR="00A93DC5" w:rsidRDefault="00A93DC5">
            <w:pPr>
              <w:pStyle w:val="BodyText"/>
            </w:pPr>
            <w:r>
              <w:t>26</w:t>
            </w:r>
          </w:p>
        </w:tc>
      </w:tr>
      <w:tr w:rsidR="00A93DC5" w14:paraId="380A253C" w14:textId="77777777" w:rsidTr="00A93DC5">
        <w:tc>
          <w:tcPr>
            <w:tcW w:w="2096" w:type="dxa"/>
          </w:tcPr>
          <w:p w14:paraId="41F1640F" w14:textId="0FAD436B" w:rsidR="00A93DC5" w:rsidRDefault="00A93DC5">
            <w:pPr>
              <w:pStyle w:val="BodyText"/>
            </w:pPr>
            <w:r>
              <w:t>COALINDIA</w:t>
            </w:r>
          </w:p>
        </w:tc>
        <w:tc>
          <w:tcPr>
            <w:tcW w:w="1107" w:type="dxa"/>
          </w:tcPr>
          <w:p w14:paraId="649868A4" w14:textId="092E2121" w:rsidR="00A93DC5" w:rsidRDefault="00A93DC5">
            <w:pPr>
              <w:pStyle w:val="BodyText"/>
            </w:pPr>
            <w:r>
              <w:t>₹</w:t>
            </w:r>
            <w:r>
              <w:t>384.45</w:t>
            </w:r>
          </w:p>
        </w:tc>
        <w:tc>
          <w:tcPr>
            <w:tcW w:w="1252" w:type="dxa"/>
          </w:tcPr>
          <w:p w14:paraId="45F34993" w14:textId="2A95DD16" w:rsidR="00A93DC5" w:rsidRDefault="00A93DC5">
            <w:pPr>
              <w:pStyle w:val="BodyText"/>
            </w:pPr>
            <w:r>
              <w:t>₹559.98</w:t>
            </w:r>
          </w:p>
        </w:tc>
        <w:tc>
          <w:tcPr>
            <w:tcW w:w="1062" w:type="dxa"/>
          </w:tcPr>
          <w:p w14:paraId="215A58C2" w14:textId="2FD35182" w:rsidR="00A93DC5" w:rsidRDefault="00A93DC5">
            <w:pPr>
              <w:pStyle w:val="BodyText"/>
            </w:pPr>
            <w:r>
              <w:t>45.38%</w:t>
            </w:r>
          </w:p>
        </w:tc>
        <w:tc>
          <w:tcPr>
            <w:tcW w:w="1130" w:type="dxa"/>
          </w:tcPr>
          <w:p w14:paraId="220BC17A" w14:textId="6BEE9FA3" w:rsidR="00A93DC5" w:rsidRDefault="00A93DC5">
            <w:pPr>
              <w:pStyle w:val="BodyText"/>
            </w:pPr>
            <w:r>
              <w:t>129</w:t>
            </w:r>
          </w:p>
        </w:tc>
      </w:tr>
    </w:tbl>
    <w:p w14:paraId="3C714C31" w14:textId="721E2807" w:rsidR="009D3F79" w:rsidRDefault="009D3F79">
      <w:pPr>
        <w:pStyle w:val="BodyText"/>
      </w:pPr>
    </w:p>
    <w:p w14:paraId="4EB35CA5" w14:textId="3ED60FF9" w:rsidR="004040FF" w:rsidRDefault="00AE42B0" w:rsidP="00A93DC5">
      <w:pPr>
        <w:pStyle w:val="BodyText"/>
        <w:rPr>
          <w:lang w:val="en-IN"/>
        </w:rPr>
      </w:pPr>
      <w:r w:rsidRPr="00AE42B0">
        <w:rPr>
          <w:lang w:val="en-IN"/>
        </w:rPr>
        <w:drawing>
          <wp:inline distT="0" distB="0" distL="0" distR="0" wp14:anchorId="352FAB4F" wp14:editId="069FCFD6">
            <wp:extent cx="4147185" cy="1623045"/>
            <wp:effectExtent l="0" t="0" r="5715" b="0"/>
            <wp:docPr id="150996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60249" name=""/>
                    <pic:cNvPicPr/>
                  </pic:nvPicPr>
                  <pic:blipFill>
                    <a:blip r:embed="rId7"/>
                    <a:stretch>
                      <a:fillRect/>
                    </a:stretch>
                  </pic:blipFill>
                  <pic:spPr>
                    <a:xfrm>
                      <a:off x="0" y="0"/>
                      <a:ext cx="4163307" cy="1629354"/>
                    </a:xfrm>
                    <a:prstGeom prst="rect">
                      <a:avLst/>
                    </a:prstGeom>
                  </pic:spPr>
                </pic:pic>
              </a:graphicData>
            </a:graphic>
          </wp:inline>
        </w:drawing>
      </w:r>
    </w:p>
    <w:p w14:paraId="0E548BCA" w14:textId="0FBAB2A0" w:rsidR="00AE42B0" w:rsidRPr="00AE42B0" w:rsidRDefault="00AE42B0" w:rsidP="00AE42B0">
      <w:pPr>
        <w:spacing w:before="1"/>
        <w:jc w:val="both"/>
        <w:rPr>
          <w:b/>
          <w:bCs/>
          <w:sz w:val="32"/>
          <w:szCs w:val="32"/>
        </w:rPr>
      </w:pPr>
      <w:r w:rsidRPr="00AE42B0">
        <w:rPr>
          <w:b/>
          <w:bCs/>
          <w:sz w:val="32"/>
          <w:szCs w:val="32"/>
        </w:rPr>
        <w:t xml:space="preserve">Team No. </w:t>
      </w:r>
      <w:r>
        <w:rPr>
          <w:b/>
          <w:bCs/>
          <w:sz w:val="32"/>
          <w:szCs w:val="32"/>
        </w:rPr>
        <w:t>10</w:t>
      </w:r>
      <w:r w:rsidRPr="00AE42B0">
        <w:rPr>
          <w:b/>
          <w:bCs/>
          <w:sz w:val="32"/>
          <w:szCs w:val="32"/>
        </w:rPr>
        <w:t xml:space="preserve"> </w:t>
      </w:r>
    </w:p>
    <w:p w14:paraId="5C838E43" w14:textId="77777777" w:rsidR="00AE42B0" w:rsidRPr="00AE42B0" w:rsidRDefault="00AE42B0" w:rsidP="00AE42B0">
      <w:pPr>
        <w:spacing w:before="1"/>
        <w:jc w:val="both"/>
        <w:rPr>
          <w:b/>
          <w:bCs/>
          <w:sz w:val="32"/>
          <w:szCs w:val="32"/>
        </w:rPr>
      </w:pPr>
      <w:r w:rsidRPr="00AE42B0">
        <w:rPr>
          <w:b/>
          <w:bCs/>
          <w:sz w:val="32"/>
          <w:szCs w:val="32"/>
        </w:rPr>
        <w:t>Team Member Details:</w:t>
      </w:r>
    </w:p>
    <w:p w14:paraId="3DF57DED" w14:textId="0AB8228F" w:rsidR="00AE42B0" w:rsidRPr="00AE42B0" w:rsidRDefault="00AE42B0" w:rsidP="00AE42B0">
      <w:pPr>
        <w:spacing w:before="1"/>
        <w:jc w:val="both"/>
        <w:rPr>
          <w:sz w:val="32"/>
          <w:szCs w:val="32"/>
        </w:rPr>
      </w:pPr>
      <w:r w:rsidRPr="00AE42B0">
        <w:rPr>
          <w:sz w:val="32"/>
          <w:szCs w:val="32"/>
        </w:rPr>
        <w:t>Abhinav Unnamatla (2</w:t>
      </w:r>
      <w:r>
        <w:rPr>
          <w:sz w:val="32"/>
          <w:szCs w:val="32"/>
        </w:rPr>
        <w:t>2</w:t>
      </w:r>
      <w:r w:rsidRPr="00AE42B0">
        <w:rPr>
          <w:sz w:val="32"/>
          <w:szCs w:val="32"/>
        </w:rPr>
        <w:t>241A6</w:t>
      </w:r>
      <w:r>
        <w:rPr>
          <w:sz w:val="32"/>
          <w:szCs w:val="32"/>
        </w:rPr>
        <w:t>767</w:t>
      </w:r>
      <w:r w:rsidRPr="00AE42B0">
        <w:rPr>
          <w:sz w:val="32"/>
          <w:szCs w:val="32"/>
        </w:rPr>
        <w:t>)</w:t>
      </w:r>
    </w:p>
    <w:p w14:paraId="0DECC1EB" w14:textId="3ED1A59B" w:rsidR="00AE42B0" w:rsidRPr="00AE42B0" w:rsidRDefault="00AE42B0" w:rsidP="00AE42B0">
      <w:pPr>
        <w:spacing w:before="1"/>
        <w:jc w:val="both"/>
        <w:rPr>
          <w:sz w:val="32"/>
          <w:szCs w:val="32"/>
        </w:rPr>
      </w:pPr>
      <w:r>
        <w:rPr>
          <w:sz w:val="32"/>
          <w:szCs w:val="32"/>
        </w:rPr>
        <w:t>Amit Jasti</w:t>
      </w:r>
      <w:r w:rsidRPr="00AE42B0">
        <w:rPr>
          <w:sz w:val="32"/>
          <w:szCs w:val="32"/>
        </w:rPr>
        <w:t xml:space="preserve"> (2</w:t>
      </w:r>
      <w:r>
        <w:rPr>
          <w:sz w:val="32"/>
          <w:szCs w:val="32"/>
        </w:rPr>
        <w:t>2</w:t>
      </w:r>
      <w:r w:rsidRPr="00AE42B0">
        <w:rPr>
          <w:sz w:val="32"/>
          <w:szCs w:val="32"/>
        </w:rPr>
        <w:t>241A6</w:t>
      </w:r>
      <w:r>
        <w:rPr>
          <w:sz w:val="32"/>
          <w:szCs w:val="32"/>
        </w:rPr>
        <w:t>793</w:t>
      </w:r>
      <w:r w:rsidRPr="00AE42B0">
        <w:rPr>
          <w:sz w:val="32"/>
          <w:szCs w:val="32"/>
        </w:rPr>
        <w:t>)</w:t>
      </w:r>
    </w:p>
    <w:p w14:paraId="4ED81F86" w14:textId="5E18E12A" w:rsidR="00AE42B0" w:rsidRPr="00AE42B0" w:rsidRDefault="00AE42B0" w:rsidP="00AE42B0">
      <w:pPr>
        <w:spacing w:before="1"/>
        <w:jc w:val="both"/>
        <w:rPr>
          <w:sz w:val="32"/>
          <w:szCs w:val="32"/>
        </w:rPr>
      </w:pPr>
      <w:r>
        <w:rPr>
          <w:sz w:val="32"/>
          <w:szCs w:val="32"/>
        </w:rPr>
        <w:t>Medhansh Kotipalli</w:t>
      </w:r>
      <w:r w:rsidRPr="00AE42B0">
        <w:rPr>
          <w:sz w:val="32"/>
          <w:szCs w:val="32"/>
        </w:rPr>
        <w:t xml:space="preserve"> (2</w:t>
      </w:r>
      <w:r>
        <w:rPr>
          <w:sz w:val="32"/>
          <w:szCs w:val="32"/>
        </w:rPr>
        <w:t>2</w:t>
      </w:r>
      <w:r w:rsidRPr="00AE42B0">
        <w:rPr>
          <w:sz w:val="32"/>
          <w:szCs w:val="32"/>
        </w:rPr>
        <w:t>241A6</w:t>
      </w:r>
      <w:r>
        <w:rPr>
          <w:sz w:val="32"/>
          <w:szCs w:val="32"/>
        </w:rPr>
        <w:t>799</w:t>
      </w:r>
      <w:r w:rsidRPr="00AE42B0">
        <w:rPr>
          <w:sz w:val="32"/>
          <w:szCs w:val="32"/>
        </w:rPr>
        <w:t>)</w:t>
      </w:r>
    </w:p>
    <w:p w14:paraId="543E38A3" w14:textId="77777777" w:rsidR="00AE42B0" w:rsidRPr="00AE42B0" w:rsidRDefault="00AE42B0" w:rsidP="00AE42B0">
      <w:pPr>
        <w:spacing w:before="1"/>
        <w:jc w:val="both"/>
        <w:rPr>
          <w:b/>
          <w:bCs/>
          <w:sz w:val="32"/>
          <w:szCs w:val="32"/>
        </w:rPr>
      </w:pPr>
      <w:r w:rsidRPr="00AE42B0">
        <w:rPr>
          <w:b/>
          <w:bCs/>
          <w:sz w:val="32"/>
          <w:szCs w:val="32"/>
        </w:rPr>
        <w:t xml:space="preserve">Name of the Guide: </w:t>
      </w:r>
    </w:p>
    <w:p w14:paraId="720FA0B3" w14:textId="663CF191" w:rsidR="00AE42B0" w:rsidRPr="00AE42B0" w:rsidRDefault="00AE42B0" w:rsidP="00AE42B0">
      <w:pPr>
        <w:spacing w:before="1"/>
        <w:jc w:val="both"/>
        <w:rPr>
          <w:sz w:val="32"/>
          <w:szCs w:val="32"/>
          <w:lang w:val="en-IN"/>
        </w:rPr>
      </w:pPr>
      <w:r w:rsidRPr="00AE42B0">
        <w:rPr>
          <w:sz w:val="32"/>
          <w:szCs w:val="32"/>
          <w:lang w:val="en-IN"/>
        </w:rPr>
        <w:t xml:space="preserve">Dr. </w:t>
      </w:r>
      <w:r>
        <w:rPr>
          <w:sz w:val="32"/>
          <w:szCs w:val="32"/>
          <w:lang w:val="en-IN"/>
        </w:rPr>
        <w:t>M. Kiran Kumar,</w:t>
      </w:r>
      <w:r w:rsidRPr="00AE42B0">
        <w:rPr>
          <w:sz w:val="32"/>
          <w:szCs w:val="32"/>
          <w:lang w:val="en-IN"/>
        </w:rPr>
        <w:t xml:space="preserve"> </w:t>
      </w:r>
    </w:p>
    <w:p w14:paraId="5E72CEB2" w14:textId="33162591" w:rsidR="00C85E05" w:rsidRPr="00AE42B0" w:rsidRDefault="00AE42B0" w:rsidP="00AE42B0">
      <w:pPr>
        <w:spacing w:before="1"/>
        <w:jc w:val="both"/>
        <w:rPr>
          <w:b/>
          <w:bCs/>
          <w:sz w:val="32"/>
          <w:szCs w:val="32"/>
          <w:lang w:val="en-IN"/>
        </w:rPr>
      </w:pPr>
      <w:r>
        <w:rPr>
          <w:sz w:val="32"/>
          <w:szCs w:val="32"/>
          <w:lang w:val="en-IN"/>
        </w:rPr>
        <w:t xml:space="preserve">Associate </w:t>
      </w:r>
      <w:r w:rsidRPr="00AE42B0">
        <w:rPr>
          <w:sz w:val="32"/>
          <w:szCs w:val="32"/>
          <w:lang w:val="en-IN"/>
        </w:rPr>
        <w:t>Professor, Department of Data Science</w:t>
      </w:r>
    </w:p>
    <w:sectPr w:rsidR="00C85E05" w:rsidRPr="00AE42B0">
      <w:type w:val="continuous"/>
      <w:pgSz w:w="23820" w:h="16840" w:orient="landscape"/>
      <w:pgMar w:top="640" w:right="840" w:bottom="280" w:left="840" w:header="720" w:footer="720" w:gutter="0"/>
      <w:pgBorders w:offsetFrom="page">
        <w:top w:val="single" w:sz="18" w:space="30" w:color="000000"/>
        <w:left w:val="single" w:sz="18" w:space="30" w:color="000000"/>
        <w:bottom w:val="single" w:sz="18" w:space="30" w:color="000000"/>
        <w:right w:val="single" w:sz="18" w:space="30" w:color="000000"/>
      </w:pgBorders>
      <w:cols w:num="3" w:space="720" w:equalWidth="0">
        <w:col w:w="5875" w:space="302"/>
        <w:col w:w="9183" w:space="300"/>
        <w:col w:w="6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28A9"/>
    <w:multiLevelType w:val="hybridMultilevel"/>
    <w:tmpl w:val="22B02C64"/>
    <w:lvl w:ilvl="0" w:tplc="62525D88">
      <w:start w:val="1"/>
      <w:numFmt w:val="bullet"/>
      <w:lvlText w:val="•"/>
      <w:lvlJc w:val="left"/>
      <w:pPr>
        <w:tabs>
          <w:tab w:val="num" w:pos="720"/>
        </w:tabs>
        <w:ind w:left="720" w:hanging="360"/>
      </w:pPr>
      <w:rPr>
        <w:rFonts w:ascii="Arial" w:hAnsi="Arial" w:hint="default"/>
      </w:rPr>
    </w:lvl>
    <w:lvl w:ilvl="1" w:tplc="7F9AA644" w:tentative="1">
      <w:start w:val="1"/>
      <w:numFmt w:val="bullet"/>
      <w:lvlText w:val="•"/>
      <w:lvlJc w:val="left"/>
      <w:pPr>
        <w:tabs>
          <w:tab w:val="num" w:pos="1440"/>
        </w:tabs>
        <w:ind w:left="1440" w:hanging="360"/>
      </w:pPr>
      <w:rPr>
        <w:rFonts w:ascii="Arial" w:hAnsi="Arial" w:hint="default"/>
      </w:rPr>
    </w:lvl>
    <w:lvl w:ilvl="2" w:tplc="00B22CDE" w:tentative="1">
      <w:start w:val="1"/>
      <w:numFmt w:val="bullet"/>
      <w:lvlText w:val="•"/>
      <w:lvlJc w:val="left"/>
      <w:pPr>
        <w:tabs>
          <w:tab w:val="num" w:pos="2160"/>
        </w:tabs>
        <w:ind w:left="2160" w:hanging="360"/>
      </w:pPr>
      <w:rPr>
        <w:rFonts w:ascii="Arial" w:hAnsi="Arial" w:hint="default"/>
      </w:rPr>
    </w:lvl>
    <w:lvl w:ilvl="3" w:tplc="9D4A8A2C" w:tentative="1">
      <w:start w:val="1"/>
      <w:numFmt w:val="bullet"/>
      <w:lvlText w:val="•"/>
      <w:lvlJc w:val="left"/>
      <w:pPr>
        <w:tabs>
          <w:tab w:val="num" w:pos="2880"/>
        </w:tabs>
        <w:ind w:left="2880" w:hanging="360"/>
      </w:pPr>
      <w:rPr>
        <w:rFonts w:ascii="Arial" w:hAnsi="Arial" w:hint="default"/>
      </w:rPr>
    </w:lvl>
    <w:lvl w:ilvl="4" w:tplc="2C50604E" w:tentative="1">
      <w:start w:val="1"/>
      <w:numFmt w:val="bullet"/>
      <w:lvlText w:val="•"/>
      <w:lvlJc w:val="left"/>
      <w:pPr>
        <w:tabs>
          <w:tab w:val="num" w:pos="3600"/>
        </w:tabs>
        <w:ind w:left="3600" w:hanging="360"/>
      </w:pPr>
      <w:rPr>
        <w:rFonts w:ascii="Arial" w:hAnsi="Arial" w:hint="default"/>
      </w:rPr>
    </w:lvl>
    <w:lvl w:ilvl="5" w:tplc="17B82F5C" w:tentative="1">
      <w:start w:val="1"/>
      <w:numFmt w:val="bullet"/>
      <w:lvlText w:val="•"/>
      <w:lvlJc w:val="left"/>
      <w:pPr>
        <w:tabs>
          <w:tab w:val="num" w:pos="4320"/>
        </w:tabs>
        <w:ind w:left="4320" w:hanging="360"/>
      </w:pPr>
      <w:rPr>
        <w:rFonts w:ascii="Arial" w:hAnsi="Arial" w:hint="default"/>
      </w:rPr>
    </w:lvl>
    <w:lvl w:ilvl="6" w:tplc="66F8A0C0" w:tentative="1">
      <w:start w:val="1"/>
      <w:numFmt w:val="bullet"/>
      <w:lvlText w:val="•"/>
      <w:lvlJc w:val="left"/>
      <w:pPr>
        <w:tabs>
          <w:tab w:val="num" w:pos="5040"/>
        </w:tabs>
        <w:ind w:left="5040" w:hanging="360"/>
      </w:pPr>
      <w:rPr>
        <w:rFonts w:ascii="Arial" w:hAnsi="Arial" w:hint="default"/>
      </w:rPr>
    </w:lvl>
    <w:lvl w:ilvl="7" w:tplc="6422C4AC" w:tentative="1">
      <w:start w:val="1"/>
      <w:numFmt w:val="bullet"/>
      <w:lvlText w:val="•"/>
      <w:lvlJc w:val="left"/>
      <w:pPr>
        <w:tabs>
          <w:tab w:val="num" w:pos="5760"/>
        </w:tabs>
        <w:ind w:left="5760" w:hanging="360"/>
      </w:pPr>
      <w:rPr>
        <w:rFonts w:ascii="Arial" w:hAnsi="Arial" w:hint="default"/>
      </w:rPr>
    </w:lvl>
    <w:lvl w:ilvl="8" w:tplc="9E9EB5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6C03F8"/>
    <w:multiLevelType w:val="hybridMultilevel"/>
    <w:tmpl w:val="6E74F1DE"/>
    <w:lvl w:ilvl="0" w:tplc="95508726">
      <w:numFmt w:val="bullet"/>
      <w:lvlText w:val="-"/>
      <w:lvlJc w:val="left"/>
      <w:pPr>
        <w:ind w:left="1187"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63BEDE0E">
      <w:numFmt w:val="bullet"/>
      <w:lvlText w:val="•"/>
      <w:lvlJc w:val="left"/>
      <w:pPr>
        <w:ind w:left="1767" w:hanging="360"/>
      </w:pPr>
      <w:rPr>
        <w:rFonts w:hint="default"/>
        <w:lang w:val="en-US" w:eastAsia="en-US" w:bidi="ar-SA"/>
      </w:rPr>
    </w:lvl>
    <w:lvl w:ilvl="2" w:tplc="3C7A8C4A">
      <w:numFmt w:val="bullet"/>
      <w:lvlText w:val="•"/>
      <w:lvlJc w:val="left"/>
      <w:pPr>
        <w:ind w:left="2338" w:hanging="360"/>
      </w:pPr>
      <w:rPr>
        <w:rFonts w:hint="default"/>
        <w:lang w:val="en-US" w:eastAsia="en-US" w:bidi="ar-SA"/>
      </w:rPr>
    </w:lvl>
    <w:lvl w:ilvl="3" w:tplc="8C9E32F4">
      <w:numFmt w:val="bullet"/>
      <w:lvlText w:val="•"/>
      <w:lvlJc w:val="left"/>
      <w:pPr>
        <w:ind w:left="2909" w:hanging="360"/>
      </w:pPr>
      <w:rPr>
        <w:rFonts w:hint="default"/>
        <w:lang w:val="en-US" w:eastAsia="en-US" w:bidi="ar-SA"/>
      </w:rPr>
    </w:lvl>
    <w:lvl w:ilvl="4" w:tplc="3F2CF180">
      <w:numFmt w:val="bullet"/>
      <w:lvlText w:val="•"/>
      <w:lvlJc w:val="left"/>
      <w:pPr>
        <w:ind w:left="3480" w:hanging="360"/>
      </w:pPr>
      <w:rPr>
        <w:rFonts w:hint="default"/>
        <w:lang w:val="en-US" w:eastAsia="en-US" w:bidi="ar-SA"/>
      </w:rPr>
    </w:lvl>
    <w:lvl w:ilvl="5" w:tplc="532AFBB8">
      <w:numFmt w:val="bullet"/>
      <w:lvlText w:val="•"/>
      <w:lvlJc w:val="left"/>
      <w:pPr>
        <w:ind w:left="4051" w:hanging="360"/>
      </w:pPr>
      <w:rPr>
        <w:rFonts w:hint="default"/>
        <w:lang w:val="en-US" w:eastAsia="en-US" w:bidi="ar-SA"/>
      </w:rPr>
    </w:lvl>
    <w:lvl w:ilvl="6" w:tplc="75445504">
      <w:numFmt w:val="bullet"/>
      <w:lvlText w:val="•"/>
      <w:lvlJc w:val="left"/>
      <w:pPr>
        <w:ind w:left="4622" w:hanging="360"/>
      </w:pPr>
      <w:rPr>
        <w:rFonts w:hint="default"/>
        <w:lang w:val="en-US" w:eastAsia="en-US" w:bidi="ar-SA"/>
      </w:rPr>
    </w:lvl>
    <w:lvl w:ilvl="7" w:tplc="043CD176">
      <w:numFmt w:val="bullet"/>
      <w:lvlText w:val="•"/>
      <w:lvlJc w:val="left"/>
      <w:pPr>
        <w:ind w:left="5193" w:hanging="360"/>
      </w:pPr>
      <w:rPr>
        <w:rFonts w:hint="default"/>
        <w:lang w:val="en-US" w:eastAsia="en-US" w:bidi="ar-SA"/>
      </w:rPr>
    </w:lvl>
    <w:lvl w:ilvl="8" w:tplc="51DA834E">
      <w:numFmt w:val="bullet"/>
      <w:lvlText w:val="•"/>
      <w:lvlJc w:val="left"/>
      <w:pPr>
        <w:ind w:left="5764" w:hanging="360"/>
      </w:pPr>
      <w:rPr>
        <w:rFonts w:hint="default"/>
        <w:lang w:val="en-US" w:eastAsia="en-US" w:bidi="ar-SA"/>
      </w:rPr>
    </w:lvl>
  </w:abstractNum>
  <w:abstractNum w:abstractNumId="2" w15:restartNumberingAfterBreak="0">
    <w:nsid w:val="34AC67A5"/>
    <w:multiLevelType w:val="hybridMultilevel"/>
    <w:tmpl w:val="BF0CA310"/>
    <w:lvl w:ilvl="0" w:tplc="EC9E01AE">
      <w:numFmt w:val="bullet"/>
      <w:lvlText w:val="-"/>
      <w:lvlJc w:val="left"/>
      <w:pPr>
        <w:ind w:left="118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40090003">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3" w15:restartNumberingAfterBreak="0">
    <w:nsid w:val="37671F42"/>
    <w:multiLevelType w:val="hybridMultilevel"/>
    <w:tmpl w:val="613E227C"/>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4" w15:restartNumberingAfterBreak="0">
    <w:nsid w:val="3DCA3DFE"/>
    <w:multiLevelType w:val="hybridMultilevel"/>
    <w:tmpl w:val="EA64A6E0"/>
    <w:lvl w:ilvl="0" w:tplc="8B70DC0E">
      <w:start w:val="1"/>
      <w:numFmt w:val="bullet"/>
      <w:lvlText w:val="•"/>
      <w:lvlJc w:val="left"/>
      <w:pPr>
        <w:tabs>
          <w:tab w:val="num" w:pos="720"/>
        </w:tabs>
        <w:ind w:left="720" w:hanging="360"/>
      </w:pPr>
      <w:rPr>
        <w:rFonts w:ascii="Arial" w:hAnsi="Arial" w:hint="default"/>
      </w:rPr>
    </w:lvl>
    <w:lvl w:ilvl="1" w:tplc="96663C90" w:tentative="1">
      <w:start w:val="1"/>
      <w:numFmt w:val="bullet"/>
      <w:lvlText w:val="•"/>
      <w:lvlJc w:val="left"/>
      <w:pPr>
        <w:tabs>
          <w:tab w:val="num" w:pos="1440"/>
        </w:tabs>
        <w:ind w:left="1440" w:hanging="360"/>
      </w:pPr>
      <w:rPr>
        <w:rFonts w:ascii="Arial" w:hAnsi="Arial" w:hint="default"/>
      </w:rPr>
    </w:lvl>
    <w:lvl w:ilvl="2" w:tplc="B846F8B4" w:tentative="1">
      <w:start w:val="1"/>
      <w:numFmt w:val="bullet"/>
      <w:lvlText w:val="•"/>
      <w:lvlJc w:val="left"/>
      <w:pPr>
        <w:tabs>
          <w:tab w:val="num" w:pos="2160"/>
        </w:tabs>
        <w:ind w:left="2160" w:hanging="360"/>
      </w:pPr>
      <w:rPr>
        <w:rFonts w:ascii="Arial" w:hAnsi="Arial" w:hint="default"/>
      </w:rPr>
    </w:lvl>
    <w:lvl w:ilvl="3" w:tplc="9970F0AC" w:tentative="1">
      <w:start w:val="1"/>
      <w:numFmt w:val="bullet"/>
      <w:lvlText w:val="•"/>
      <w:lvlJc w:val="left"/>
      <w:pPr>
        <w:tabs>
          <w:tab w:val="num" w:pos="2880"/>
        </w:tabs>
        <w:ind w:left="2880" w:hanging="360"/>
      </w:pPr>
      <w:rPr>
        <w:rFonts w:ascii="Arial" w:hAnsi="Arial" w:hint="default"/>
      </w:rPr>
    </w:lvl>
    <w:lvl w:ilvl="4" w:tplc="ADC62278" w:tentative="1">
      <w:start w:val="1"/>
      <w:numFmt w:val="bullet"/>
      <w:lvlText w:val="•"/>
      <w:lvlJc w:val="left"/>
      <w:pPr>
        <w:tabs>
          <w:tab w:val="num" w:pos="3600"/>
        </w:tabs>
        <w:ind w:left="3600" w:hanging="360"/>
      </w:pPr>
      <w:rPr>
        <w:rFonts w:ascii="Arial" w:hAnsi="Arial" w:hint="default"/>
      </w:rPr>
    </w:lvl>
    <w:lvl w:ilvl="5" w:tplc="CD20EAF4" w:tentative="1">
      <w:start w:val="1"/>
      <w:numFmt w:val="bullet"/>
      <w:lvlText w:val="•"/>
      <w:lvlJc w:val="left"/>
      <w:pPr>
        <w:tabs>
          <w:tab w:val="num" w:pos="4320"/>
        </w:tabs>
        <w:ind w:left="4320" w:hanging="360"/>
      </w:pPr>
      <w:rPr>
        <w:rFonts w:ascii="Arial" w:hAnsi="Arial" w:hint="default"/>
      </w:rPr>
    </w:lvl>
    <w:lvl w:ilvl="6" w:tplc="15A6C784" w:tentative="1">
      <w:start w:val="1"/>
      <w:numFmt w:val="bullet"/>
      <w:lvlText w:val="•"/>
      <w:lvlJc w:val="left"/>
      <w:pPr>
        <w:tabs>
          <w:tab w:val="num" w:pos="5040"/>
        </w:tabs>
        <w:ind w:left="5040" w:hanging="360"/>
      </w:pPr>
      <w:rPr>
        <w:rFonts w:ascii="Arial" w:hAnsi="Arial" w:hint="default"/>
      </w:rPr>
    </w:lvl>
    <w:lvl w:ilvl="7" w:tplc="B6904068" w:tentative="1">
      <w:start w:val="1"/>
      <w:numFmt w:val="bullet"/>
      <w:lvlText w:val="•"/>
      <w:lvlJc w:val="left"/>
      <w:pPr>
        <w:tabs>
          <w:tab w:val="num" w:pos="5760"/>
        </w:tabs>
        <w:ind w:left="5760" w:hanging="360"/>
      </w:pPr>
      <w:rPr>
        <w:rFonts w:ascii="Arial" w:hAnsi="Arial" w:hint="default"/>
      </w:rPr>
    </w:lvl>
    <w:lvl w:ilvl="8" w:tplc="573871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085F1B"/>
    <w:multiLevelType w:val="multilevel"/>
    <w:tmpl w:val="DE3C4D50"/>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F5E08"/>
    <w:multiLevelType w:val="hybridMultilevel"/>
    <w:tmpl w:val="29061168"/>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7" w15:restartNumberingAfterBreak="0">
    <w:nsid w:val="57A35A5B"/>
    <w:multiLevelType w:val="multilevel"/>
    <w:tmpl w:val="0212CAAE"/>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803BF"/>
    <w:multiLevelType w:val="multilevel"/>
    <w:tmpl w:val="B59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0457C"/>
    <w:multiLevelType w:val="multilevel"/>
    <w:tmpl w:val="C8F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B098F"/>
    <w:multiLevelType w:val="hybridMultilevel"/>
    <w:tmpl w:val="B8D2FFD4"/>
    <w:lvl w:ilvl="0" w:tplc="95508726">
      <w:numFmt w:val="bullet"/>
      <w:lvlText w:val="-"/>
      <w:lvlJc w:val="left"/>
      <w:pPr>
        <w:ind w:left="46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11" w15:restartNumberingAfterBreak="0">
    <w:nsid w:val="650005FF"/>
    <w:multiLevelType w:val="multilevel"/>
    <w:tmpl w:val="6C8E0BB8"/>
    <w:lvl w:ilvl="0">
      <w:numFmt w:val="bullet"/>
      <w:lvlText w:val="-"/>
      <w:lvlJc w:val="left"/>
      <w:pPr>
        <w:tabs>
          <w:tab w:val="num" w:pos="720"/>
        </w:tabs>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93B4D"/>
    <w:multiLevelType w:val="hybridMultilevel"/>
    <w:tmpl w:val="6A384044"/>
    <w:lvl w:ilvl="0" w:tplc="95508726">
      <w:numFmt w:val="bullet"/>
      <w:lvlText w:val="-"/>
      <w:lvlJc w:val="left"/>
      <w:pPr>
        <w:ind w:left="1187"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40090003" w:tentative="1">
      <w:start w:val="1"/>
      <w:numFmt w:val="bullet"/>
      <w:lvlText w:val="o"/>
      <w:lvlJc w:val="left"/>
      <w:pPr>
        <w:ind w:left="1907" w:hanging="360"/>
      </w:pPr>
      <w:rPr>
        <w:rFonts w:ascii="Courier New" w:hAnsi="Courier New" w:cs="Courier New" w:hint="default"/>
      </w:rPr>
    </w:lvl>
    <w:lvl w:ilvl="2" w:tplc="40090005" w:tentative="1">
      <w:start w:val="1"/>
      <w:numFmt w:val="bullet"/>
      <w:lvlText w:val=""/>
      <w:lvlJc w:val="left"/>
      <w:pPr>
        <w:ind w:left="2627" w:hanging="360"/>
      </w:pPr>
      <w:rPr>
        <w:rFonts w:ascii="Wingdings" w:hAnsi="Wingdings" w:hint="default"/>
      </w:rPr>
    </w:lvl>
    <w:lvl w:ilvl="3" w:tplc="40090001" w:tentative="1">
      <w:start w:val="1"/>
      <w:numFmt w:val="bullet"/>
      <w:lvlText w:val=""/>
      <w:lvlJc w:val="left"/>
      <w:pPr>
        <w:ind w:left="3347" w:hanging="360"/>
      </w:pPr>
      <w:rPr>
        <w:rFonts w:ascii="Symbol" w:hAnsi="Symbol" w:hint="default"/>
      </w:rPr>
    </w:lvl>
    <w:lvl w:ilvl="4" w:tplc="40090003" w:tentative="1">
      <w:start w:val="1"/>
      <w:numFmt w:val="bullet"/>
      <w:lvlText w:val="o"/>
      <w:lvlJc w:val="left"/>
      <w:pPr>
        <w:ind w:left="4067" w:hanging="360"/>
      </w:pPr>
      <w:rPr>
        <w:rFonts w:ascii="Courier New" w:hAnsi="Courier New" w:cs="Courier New" w:hint="default"/>
      </w:rPr>
    </w:lvl>
    <w:lvl w:ilvl="5" w:tplc="40090005" w:tentative="1">
      <w:start w:val="1"/>
      <w:numFmt w:val="bullet"/>
      <w:lvlText w:val=""/>
      <w:lvlJc w:val="left"/>
      <w:pPr>
        <w:ind w:left="4787" w:hanging="360"/>
      </w:pPr>
      <w:rPr>
        <w:rFonts w:ascii="Wingdings" w:hAnsi="Wingdings" w:hint="default"/>
      </w:rPr>
    </w:lvl>
    <w:lvl w:ilvl="6" w:tplc="40090001" w:tentative="1">
      <w:start w:val="1"/>
      <w:numFmt w:val="bullet"/>
      <w:lvlText w:val=""/>
      <w:lvlJc w:val="left"/>
      <w:pPr>
        <w:ind w:left="5507" w:hanging="360"/>
      </w:pPr>
      <w:rPr>
        <w:rFonts w:ascii="Symbol" w:hAnsi="Symbol" w:hint="default"/>
      </w:rPr>
    </w:lvl>
    <w:lvl w:ilvl="7" w:tplc="40090003" w:tentative="1">
      <w:start w:val="1"/>
      <w:numFmt w:val="bullet"/>
      <w:lvlText w:val="o"/>
      <w:lvlJc w:val="left"/>
      <w:pPr>
        <w:ind w:left="6227" w:hanging="360"/>
      </w:pPr>
      <w:rPr>
        <w:rFonts w:ascii="Courier New" w:hAnsi="Courier New" w:cs="Courier New" w:hint="default"/>
      </w:rPr>
    </w:lvl>
    <w:lvl w:ilvl="8" w:tplc="40090005" w:tentative="1">
      <w:start w:val="1"/>
      <w:numFmt w:val="bullet"/>
      <w:lvlText w:val=""/>
      <w:lvlJc w:val="left"/>
      <w:pPr>
        <w:ind w:left="6947" w:hanging="360"/>
      </w:pPr>
      <w:rPr>
        <w:rFonts w:ascii="Wingdings" w:hAnsi="Wingdings" w:hint="default"/>
      </w:rPr>
    </w:lvl>
  </w:abstractNum>
  <w:abstractNum w:abstractNumId="13" w15:restartNumberingAfterBreak="0">
    <w:nsid w:val="700371F1"/>
    <w:multiLevelType w:val="multilevel"/>
    <w:tmpl w:val="FD6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F7248"/>
    <w:multiLevelType w:val="hybridMultilevel"/>
    <w:tmpl w:val="F6EECBD2"/>
    <w:lvl w:ilvl="0" w:tplc="EC9E01AE">
      <w:numFmt w:val="bullet"/>
      <w:lvlText w:val="-"/>
      <w:lvlJc w:val="left"/>
      <w:pPr>
        <w:ind w:left="46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BEE6F4FA">
      <w:numFmt w:val="bullet"/>
      <w:lvlText w:val="•"/>
      <w:lvlJc w:val="left"/>
      <w:pPr>
        <w:ind w:left="965" w:hanging="360"/>
      </w:pPr>
      <w:rPr>
        <w:rFonts w:hint="default"/>
        <w:lang w:val="en-US" w:eastAsia="en-US" w:bidi="ar-SA"/>
      </w:rPr>
    </w:lvl>
    <w:lvl w:ilvl="2" w:tplc="E572E780">
      <w:numFmt w:val="bullet"/>
      <w:lvlText w:val="•"/>
      <w:lvlJc w:val="left"/>
      <w:pPr>
        <w:ind w:left="1470" w:hanging="360"/>
      </w:pPr>
      <w:rPr>
        <w:rFonts w:hint="default"/>
        <w:lang w:val="en-US" w:eastAsia="en-US" w:bidi="ar-SA"/>
      </w:rPr>
    </w:lvl>
    <w:lvl w:ilvl="3" w:tplc="BDAAC0FC">
      <w:numFmt w:val="bullet"/>
      <w:lvlText w:val="•"/>
      <w:lvlJc w:val="left"/>
      <w:pPr>
        <w:ind w:left="1976" w:hanging="360"/>
      </w:pPr>
      <w:rPr>
        <w:rFonts w:hint="default"/>
        <w:lang w:val="en-US" w:eastAsia="en-US" w:bidi="ar-SA"/>
      </w:rPr>
    </w:lvl>
    <w:lvl w:ilvl="4" w:tplc="026EB1DE">
      <w:numFmt w:val="bullet"/>
      <w:lvlText w:val="•"/>
      <w:lvlJc w:val="left"/>
      <w:pPr>
        <w:ind w:left="2481" w:hanging="360"/>
      </w:pPr>
      <w:rPr>
        <w:rFonts w:hint="default"/>
        <w:lang w:val="en-US" w:eastAsia="en-US" w:bidi="ar-SA"/>
      </w:rPr>
    </w:lvl>
    <w:lvl w:ilvl="5" w:tplc="2B1C22DC">
      <w:numFmt w:val="bullet"/>
      <w:lvlText w:val="•"/>
      <w:lvlJc w:val="left"/>
      <w:pPr>
        <w:ind w:left="2987" w:hanging="360"/>
      </w:pPr>
      <w:rPr>
        <w:rFonts w:hint="default"/>
        <w:lang w:val="en-US" w:eastAsia="en-US" w:bidi="ar-SA"/>
      </w:rPr>
    </w:lvl>
    <w:lvl w:ilvl="6" w:tplc="97A4FCAA">
      <w:numFmt w:val="bullet"/>
      <w:lvlText w:val="•"/>
      <w:lvlJc w:val="left"/>
      <w:pPr>
        <w:ind w:left="3492" w:hanging="360"/>
      </w:pPr>
      <w:rPr>
        <w:rFonts w:hint="default"/>
        <w:lang w:val="en-US" w:eastAsia="en-US" w:bidi="ar-SA"/>
      </w:rPr>
    </w:lvl>
    <w:lvl w:ilvl="7" w:tplc="CB3A0E00">
      <w:numFmt w:val="bullet"/>
      <w:lvlText w:val="•"/>
      <w:lvlJc w:val="left"/>
      <w:pPr>
        <w:ind w:left="3998" w:hanging="360"/>
      </w:pPr>
      <w:rPr>
        <w:rFonts w:hint="default"/>
        <w:lang w:val="en-US" w:eastAsia="en-US" w:bidi="ar-SA"/>
      </w:rPr>
    </w:lvl>
    <w:lvl w:ilvl="8" w:tplc="888041B2">
      <w:numFmt w:val="bullet"/>
      <w:lvlText w:val="•"/>
      <w:lvlJc w:val="left"/>
      <w:pPr>
        <w:ind w:left="4503" w:hanging="360"/>
      </w:pPr>
      <w:rPr>
        <w:rFonts w:hint="default"/>
        <w:lang w:val="en-US" w:eastAsia="en-US" w:bidi="ar-SA"/>
      </w:rPr>
    </w:lvl>
  </w:abstractNum>
  <w:num w:numId="1" w16cid:durableId="1497764910">
    <w:abstractNumId w:val="1"/>
  </w:num>
  <w:num w:numId="2" w16cid:durableId="684940821">
    <w:abstractNumId w:val="14"/>
  </w:num>
  <w:num w:numId="3" w16cid:durableId="1510867992">
    <w:abstractNumId w:val="4"/>
  </w:num>
  <w:num w:numId="4" w16cid:durableId="751464103">
    <w:abstractNumId w:val="0"/>
  </w:num>
  <w:num w:numId="5" w16cid:durableId="1884949319">
    <w:abstractNumId w:val="12"/>
  </w:num>
  <w:num w:numId="6" w16cid:durableId="925380902">
    <w:abstractNumId w:val="10"/>
  </w:num>
  <w:num w:numId="7" w16cid:durableId="252401058">
    <w:abstractNumId w:val="8"/>
  </w:num>
  <w:num w:numId="8" w16cid:durableId="447512463">
    <w:abstractNumId w:val="13"/>
  </w:num>
  <w:num w:numId="9" w16cid:durableId="1425303681">
    <w:abstractNumId w:val="9"/>
  </w:num>
  <w:num w:numId="10" w16cid:durableId="1461142613">
    <w:abstractNumId w:val="2"/>
  </w:num>
  <w:num w:numId="11" w16cid:durableId="630747808">
    <w:abstractNumId w:val="11"/>
  </w:num>
  <w:num w:numId="12" w16cid:durableId="1626497044">
    <w:abstractNumId w:val="5"/>
  </w:num>
  <w:num w:numId="13" w16cid:durableId="321155990">
    <w:abstractNumId w:val="7"/>
  </w:num>
  <w:num w:numId="14" w16cid:durableId="1113091481">
    <w:abstractNumId w:val="6"/>
  </w:num>
  <w:num w:numId="15" w16cid:durableId="156225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05"/>
    <w:rsid w:val="00042328"/>
    <w:rsid w:val="000763A1"/>
    <w:rsid w:val="00084CE3"/>
    <w:rsid w:val="0008770E"/>
    <w:rsid w:val="000A6CE6"/>
    <w:rsid w:val="000D4CCB"/>
    <w:rsid w:val="00171324"/>
    <w:rsid w:val="00171724"/>
    <w:rsid w:val="001761C6"/>
    <w:rsid w:val="00197D84"/>
    <w:rsid w:val="00216600"/>
    <w:rsid w:val="00246B52"/>
    <w:rsid w:val="00284632"/>
    <w:rsid w:val="0029311C"/>
    <w:rsid w:val="002E3206"/>
    <w:rsid w:val="003A5639"/>
    <w:rsid w:val="003C5C6B"/>
    <w:rsid w:val="003F7756"/>
    <w:rsid w:val="004040FF"/>
    <w:rsid w:val="00442AD3"/>
    <w:rsid w:val="00451FD2"/>
    <w:rsid w:val="00463011"/>
    <w:rsid w:val="004B032A"/>
    <w:rsid w:val="004C4279"/>
    <w:rsid w:val="00551490"/>
    <w:rsid w:val="005566EB"/>
    <w:rsid w:val="005A57E3"/>
    <w:rsid w:val="005D0D48"/>
    <w:rsid w:val="00644610"/>
    <w:rsid w:val="006D6B32"/>
    <w:rsid w:val="007C2C9C"/>
    <w:rsid w:val="00806E0B"/>
    <w:rsid w:val="00830330"/>
    <w:rsid w:val="008311F3"/>
    <w:rsid w:val="00890F31"/>
    <w:rsid w:val="008A2EFA"/>
    <w:rsid w:val="00925B0C"/>
    <w:rsid w:val="00963379"/>
    <w:rsid w:val="00996312"/>
    <w:rsid w:val="009D3F79"/>
    <w:rsid w:val="00A05E84"/>
    <w:rsid w:val="00A154B8"/>
    <w:rsid w:val="00A57BC3"/>
    <w:rsid w:val="00A823AA"/>
    <w:rsid w:val="00A87E48"/>
    <w:rsid w:val="00A93DC5"/>
    <w:rsid w:val="00AC4577"/>
    <w:rsid w:val="00AE42B0"/>
    <w:rsid w:val="00B52A09"/>
    <w:rsid w:val="00B52AE4"/>
    <w:rsid w:val="00B73A7E"/>
    <w:rsid w:val="00B978F4"/>
    <w:rsid w:val="00C33668"/>
    <w:rsid w:val="00C3530B"/>
    <w:rsid w:val="00C4343D"/>
    <w:rsid w:val="00C43A00"/>
    <w:rsid w:val="00C705D5"/>
    <w:rsid w:val="00C739BC"/>
    <w:rsid w:val="00C85E05"/>
    <w:rsid w:val="00C91E95"/>
    <w:rsid w:val="00C9502E"/>
    <w:rsid w:val="00CA0AFC"/>
    <w:rsid w:val="00CC1143"/>
    <w:rsid w:val="00CC5950"/>
    <w:rsid w:val="00CE2EEB"/>
    <w:rsid w:val="00D0616F"/>
    <w:rsid w:val="00D51C98"/>
    <w:rsid w:val="00D761CD"/>
    <w:rsid w:val="00DA5485"/>
    <w:rsid w:val="00DD7F7E"/>
    <w:rsid w:val="00E11708"/>
    <w:rsid w:val="00E85E60"/>
    <w:rsid w:val="00EA263E"/>
    <w:rsid w:val="00EA2AA7"/>
    <w:rsid w:val="00F31F3A"/>
    <w:rsid w:val="00F70527"/>
    <w:rsid w:val="00FB77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29B4"/>
  <w15:docId w15:val="{77C4D2ED-8FF0-4357-91DE-B70D6015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08"/>
      <w:outlineLvl w:val="0"/>
    </w:pPr>
    <w:rPr>
      <w:b/>
      <w:bCs/>
      <w:sz w:val="32"/>
      <w:szCs w:val="32"/>
    </w:rPr>
  </w:style>
  <w:style w:type="paragraph" w:styleId="Heading2">
    <w:name w:val="heading 2"/>
    <w:basedOn w:val="Normal"/>
    <w:next w:val="Normal"/>
    <w:link w:val="Heading2Char"/>
    <w:uiPriority w:val="9"/>
    <w:unhideWhenUsed/>
    <w:qFormat/>
    <w:rsid w:val="00A93D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3DC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2"/>
      <w:ind w:right="3"/>
      <w:jc w:val="center"/>
    </w:pPr>
    <w:rPr>
      <w:b/>
      <w:bCs/>
      <w:sz w:val="48"/>
      <w:szCs w:val="48"/>
    </w:rPr>
  </w:style>
  <w:style w:type="paragraph" w:styleId="ListParagraph">
    <w:name w:val="List Paragraph"/>
    <w:basedOn w:val="Normal"/>
    <w:uiPriority w:val="1"/>
    <w:qFormat/>
    <w:pPr>
      <w:ind w:left="827" w:hanging="35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70527"/>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A57BC3"/>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3DC5"/>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A93DC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522">
      <w:bodyDiv w:val="1"/>
      <w:marLeft w:val="0"/>
      <w:marRight w:val="0"/>
      <w:marTop w:val="0"/>
      <w:marBottom w:val="0"/>
      <w:divBdr>
        <w:top w:val="none" w:sz="0" w:space="0" w:color="auto"/>
        <w:left w:val="none" w:sz="0" w:space="0" w:color="auto"/>
        <w:bottom w:val="none" w:sz="0" w:space="0" w:color="auto"/>
        <w:right w:val="none" w:sz="0" w:space="0" w:color="auto"/>
      </w:divBdr>
    </w:div>
    <w:div w:id="133180342">
      <w:bodyDiv w:val="1"/>
      <w:marLeft w:val="0"/>
      <w:marRight w:val="0"/>
      <w:marTop w:val="0"/>
      <w:marBottom w:val="0"/>
      <w:divBdr>
        <w:top w:val="none" w:sz="0" w:space="0" w:color="auto"/>
        <w:left w:val="none" w:sz="0" w:space="0" w:color="auto"/>
        <w:bottom w:val="none" w:sz="0" w:space="0" w:color="auto"/>
        <w:right w:val="none" w:sz="0" w:space="0" w:color="auto"/>
      </w:divBdr>
    </w:div>
    <w:div w:id="506678182">
      <w:bodyDiv w:val="1"/>
      <w:marLeft w:val="0"/>
      <w:marRight w:val="0"/>
      <w:marTop w:val="0"/>
      <w:marBottom w:val="0"/>
      <w:divBdr>
        <w:top w:val="none" w:sz="0" w:space="0" w:color="auto"/>
        <w:left w:val="none" w:sz="0" w:space="0" w:color="auto"/>
        <w:bottom w:val="none" w:sz="0" w:space="0" w:color="auto"/>
        <w:right w:val="none" w:sz="0" w:space="0" w:color="auto"/>
      </w:divBdr>
    </w:div>
    <w:div w:id="513300374">
      <w:bodyDiv w:val="1"/>
      <w:marLeft w:val="0"/>
      <w:marRight w:val="0"/>
      <w:marTop w:val="0"/>
      <w:marBottom w:val="0"/>
      <w:divBdr>
        <w:top w:val="none" w:sz="0" w:space="0" w:color="auto"/>
        <w:left w:val="none" w:sz="0" w:space="0" w:color="auto"/>
        <w:bottom w:val="none" w:sz="0" w:space="0" w:color="auto"/>
        <w:right w:val="none" w:sz="0" w:space="0" w:color="auto"/>
      </w:divBdr>
    </w:div>
    <w:div w:id="628097566">
      <w:bodyDiv w:val="1"/>
      <w:marLeft w:val="0"/>
      <w:marRight w:val="0"/>
      <w:marTop w:val="0"/>
      <w:marBottom w:val="0"/>
      <w:divBdr>
        <w:top w:val="none" w:sz="0" w:space="0" w:color="auto"/>
        <w:left w:val="none" w:sz="0" w:space="0" w:color="auto"/>
        <w:bottom w:val="none" w:sz="0" w:space="0" w:color="auto"/>
        <w:right w:val="none" w:sz="0" w:space="0" w:color="auto"/>
      </w:divBdr>
    </w:div>
    <w:div w:id="733040162">
      <w:bodyDiv w:val="1"/>
      <w:marLeft w:val="0"/>
      <w:marRight w:val="0"/>
      <w:marTop w:val="0"/>
      <w:marBottom w:val="0"/>
      <w:divBdr>
        <w:top w:val="none" w:sz="0" w:space="0" w:color="auto"/>
        <w:left w:val="none" w:sz="0" w:space="0" w:color="auto"/>
        <w:bottom w:val="none" w:sz="0" w:space="0" w:color="auto"/>
        <w:right w:val="none" w:sz="0" w:space="0" w:color="auto"/>
      </w:divBdr>
    </w:div>
    <w:div w:id="781219584">
      <w:bodyDiv w:val="1"/>
      <w:marLeft w:val="0"/>
      <w:marRight w:val="0"/>
      <w:marTop w:val="0"/>
      <w:marBottom w:val="0"/>
      <w:divBdr>
        <w:top w:val="none" w:sz="0" w:space="0" w:color="auto"/>
        <w:left w:val="none" w:sz="0" w:space="0" w:color="auto"/>
        <w:bottom w:val="none" w:sz="0" w:space="0" w:color="auto"/>
        <w:right w:val="none" w:sz="0" w:space="0" w:color="auto"/>
      </w:divBdr>
    </w:div>
    <w:div w:id="834105042">
      <w:bodyDiv w:val="1"/>
      <w:marLeft w:val="0"/>
      <w:marRight w:val="0"/>
      <w:marTop w:val="0"/>
      <w:marBottom w:val="0"/>
      <w:divBdr>
        <w:top w:val="none" w:sz="0" w:space="0" w:color="auto"/>
        <w:left w:val="none" w:sz="0" w:space="0" w:color="auto"/>
        <w:bottom w:val="none" w:sz="0" w:space="0" w:color="auto"/>
        <w:right w:val="none" w:sz="0" w:space="0" w:color="auto"/>
      </w:divBdr>
    </w:div>
    <w:div w:id="844319103">
      <w:bodyDiv w:val="1"/>
      <w:marLeft w:val="0"/>
      <w:marRight w:val="0"/>
      <w:marTop w:val="0"/>
      <w:marBottom w:val="0"/>
      <w:divBdr>
        <w:top w:val="none" w:sz="0" w:space="0" w:color="auto"/>
        <w:left w:val="none" w:sz="0" w:space="0" w:color="auto"/>
        <w:bottom w:val="none" w:sz="0" w:space="0" w:color="auto"/>
        <w:right w:val="none" w:sz="0" w:space="0" w:color="auto"/>
      </w:divBdr>
    </w:div>
    <w:div w:id="937828719">
      <w:bodyDiv w:val="1"/>
      <w:marLeft w:val="0"/>
      <w:marRight w:val="0"/>
      <w:marTop w:val="0"/>
      <w:marBottom w:val="0"/>
      <w:divBdr>
        <w:top w:val="none" w:sz="0" w:space="0" w:color="auto"/>
        <w:left w:val="none" w:sz="0" w:space="0" w:color="auto"/>
        <w:bottom w:val="none" w:sz="0" w:space="0" w:color="auto"/>
        <w:right w:val="none" w:sz="0" w:space="0" w:color="auto"/>
      </w:divBdr>
    </w:div>
    <w:div w:id="1324042038">
      <w:bodyDiv w:val="1"/>
      <w:marLeft w:val="0"/>
      <w:marRight w:val="0"/>
      <w:marTop w:val="0"/>
      <w:marBottom w:val="0"/>
      <w:divBdr>
        <w:top w:val="none" w:sz="0" w:space="0" w:color="auto"/>
        <w:left w:val="none" w:sz="0" w:space="0" w:color="auto"/>
        <w:bottom w:val="none" w:sz="0" w:space="0" w:color="auto"/>
        <w:right w:val="none" w:sz="0" w:space="0" w:color="auto"/>
      </w:divBdr>
    </w:div>
    <w:div w:id="1582176921">
      <w:bodyDiv w:val="1"/>
      <w:marLeft w:val="0"/>
      <w:marRight w:val="0"/>
      <w:marTop w:val="0"/>
      <w:marBottom w:val="0"/>
      <w:divBdr>
        <w:top w:val="none" w:sz="0" w:space="0" w:color="auto"/>
        <w:left w:val="none" w:sz="0" w:space="0" w:color="auto"/>
        <w:bottom w:val="none" w:sz="0" w:space="0" w:color="auto"/>
        <w:right w:val="none" w:sz="0" w:space="0" w:color="auto"/>
      </w:divBdr>
      <w:divsChild>
        <w:div w:id="2113166116">
          <w:marLeft w:val="360"/>
          <w:marRight w:val="0"/>
          <w:marTop w:val="200"/>
          <w:marBottom w:val="0"/>
          <w:divBdr>
            <w:top w:val="none" w:sz="0" w:space="0" w:color="auto"/>
            <w:left w:val="none" w:sz="0" w:space="0" w:color="auto"/>
            <w:bottom w:val="none" w:sz="0" w:space="0" w:color="auto"/>
            <w:right w:val="none" w:sz="0" w:space="0" w:color="auto"/>
          </w:divBdr>
        </w:div>
        <w:div w:id="350880584">
          <w:marLeft w:val="360"/>
          <w:marRight w:val="0"/>
          <w:marTop w:val="200"/>
          <w:marBottom w:val="0"/>
          <w:divBdr>
            <w:top w:val="none" w:sz="0" w:space="0" w:color="auto"/>
            <w:left w:val="none" w:sz="0" w:space="0" w:color="auto"/>
            <w:bottom w:val="none" w:sz="0" w:space="0" w:color="auto"/>
            <w:right w:val="none" w:sz="0" w:space="0" w:color="auto"/>
          </w:divBdr>
        </w:div>
        <w:div w:id="1436633803">
          <w:marLeft w:val="360"/>
          <w:marRight w:val="0"/>
          <w:marTop w:val="200"/>
          <w:marBottom w:val="0"/>
          <w:divBdr>
            <w:top w:val="none" w:sz="0" w:space="0" w:color="auto"/>
            <w:left w:val="none" w:sz="0" w:space="0" w:color="auto"/>
            <w:bottom w:val="none" w:sz="0" w:space="0" w:color="auto"/>
            <w:right w:val="none" w:sz="0" w:space="0" w:color="auto"/>
          </w:divBdr>
        </w:div>
      </w:divsChild>
    </w:div>
    <w:div w:id="1791896631">
      <w:bodyDiv w:val="1"/>
      <w:marLeft w:val="0"/>
      <w:marRight w:val="0"/>
      <w:marTop w:val="0"/>
      <w:marBottom w:val="0"/>
      <w:divBdr>
        <w:top w:val="none" w:sz="0" w:space="0" w:color="auto"/>
        <w:left w:val="none" w:sz="0" w:space="0" w:color="auto"/>
        <w:bottom w:val="none" w:sz="0" w:space="0" w:color="auto"/>
        <w:right w:val="none" w:sz="0" w:space="0" w:color="auto"/>
      </w:divBdr>
      <w:divsChild>
        <w:div w:id="718096292">
          <w:marLeft w:val="360"/>
          <w:marRight w:val="0"/>
          <w:marTop w:val="0"/>
          <w:marBottom w:val="0"/>
          <w:divBdr>
            <w:top w:val="none" w:sz="0" w:space="0" w:color="auto"/>
            <w:left w:val="none" w:sz="0" w:space="0" w:color="auto"/>
            <w:bottom w:val="none" w:sz="0" w:space="0" w:color="auto"/>
            <w:right w:val="none" w:sz="0" w:space="0" w:color="auto"/>
          </w:divBdr>
        </w:div>
      </w:divsChild>
    </w:div>
    <w:div w:id="1877502440">
      <w:bodyDiv w:val="1"/>
      <w:marLeft w:val="0"/>
      <w:marRight w:val="0"/>
      <w:marTop w:val="0"/>
      <w:marBottom w:val="0"/>
      <w:divBdr>
        <w:top w:val="none" w:sz="0" w:space="0" w:color="auto"/>
        <w:left w:val="none" w:sz="0" w:space="0" w:color="auto"/>
        <w:bottom w:val="none" w:sz="0" w:space="0" w:color="auto"/>
        <w:right w:val="none" w:sz="0" w:space="0" w:color="auto"/>
      </w:divBdr>
    </w:div>
    <w:div w:id="1903100346">
      <w:bodyDiv w:val="1"/>
      <w:marLeft w:val="0"/>
      <w:marRight w:val="0"/>
      <w:marTop w:val="0"/>
      <w:marBottom w:val="0"/>
      <w:divBdr>
        <w:top w:val="none" w:sz="0" w:space="0" w:color="auto"/>
        <w:left w:val="none" w:sz="0" w:space="0" w:color="auto"/>
        <w:bottom w:val="none" w:sz="0" w:space="0" w:color="auto"/>
        <w:right w:val="none" w:sz="0" w:space="0" w:color="auto"/>
      </w:divBdr>
    </w:div>
    <w:div w:id="1985304974">
      <w:bodyDiv w:val="1"/>
      <w:marLeft w:val="0"/>
      <w:marRight w:val="0"/>
      <w:marTop w:val="0"/>
      <w:marBottom w:val="0"/>
      <w:divBdr>
        <w:top w:val="none" w:sz="0" w:space="0" w:color="auto"/>
        <w:left w:val="none" w:sz="0" w:space="0" w:color="auto"/>
        <w:bottom w:val="none" w:sz="0" w:space="0" w:color="auto"/>
        <w:right w:val="none" w:sz="0" w:space="0" w:color="auto"/>
      </w:divBdr>
    </w:div>
    <w:div w:id="201236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IMAGE STEGANOGRAPHY poster</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IMAGE STEGANOGRAPHY poster</dc:title>
  <dc:creator>harini reddy</dc:creator>
  <cp:lastModifiedBy>Medhansh Kotipalli</cp:lastModifiedBy>
  <cp:revision>3</cp:revision>
  <cp:lastPrinted>2024-11-20T17:24:00Z</cp:lastPrinted>
  <dcterms:created xsi:type="dcterms:W3CDTF">2025-05-08T17:02:00Z</dcterms:created>
  <dcterms:modified xsi:type="dcterms:W3CDTF">2025-05-08T17:03:00Z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LastSaved">
    <vt:filetime>2024-06-28T00:00:00Z</vt:filetime>
  </property>
  <property fmtid="{D5CDD505-2E9C-101B-9397-08002B2CF9AE}" pid="4" name="Producer">
    <vt:lpwstr>Microsoft: Print To PDF</vt:lpwstr>
  </property>
</Properties>
</file>