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A5F" w:rsidRPr="006D6E8D" w:rsidRDefault="006D6E8D">
      <w:pPr>
        <w:pStyle w:val="Heading1"/>
        <w:jc w:val="center"/>
        <w:rPr>
          <w:lang w:val="fr-FR"/>
        </w:rPr>
      </w:pPr>
      <w:r w:rsidRPr="006D6E8D">
        <w:rPr>
          <w:color w:val="006B3C"/>
          <w:lang w:val="fr-FR"/>
        </w:rPr>
        <w:t>LICENCE PROFESSIONNELLE EN MANAGEMENT ET ADMINISTRATION DES ENTREPRISES (MAE)</w:t>
      </w:r>
    </w:p>
    <w:p w:rsidR="00D75A5F" w:rsidRDefault="006D6E8D">
      <w:pPr>
        <w:jc w:val="center"/>
      </w:pPr>
      <w:r>
        <w:rPr>
          <w:color w:val="404040"/>
          <w:sz w:val="24"/>
        </w:rPr>
        <w:t>ÉCOLE DE L’ENTREPRISE – OMNIA SCHOOL OF BUSINESS &amp; TECHNOLOGY</w:t>
      </w:r>
      <w:r>
        <w:rPr>
          <w:color w:val="404040"/>
          <w:sz w:val="24"/>
        </w:rPr>
        <w:br/>
      </w:r>
      <w:bookmarkStart w:id="0" w:name="_GoBack"/>
      <w:bookmarkEnd w:id="0"/>
    </w:p>
    <w:p w:rsidR="00D75A5F" w:rsidRPr="006D6E8D" w:rsidRDefault="006D6E8D">
      <w:pPr>
        <w:pStyle w:val="Heading2"/>
        <w:rPr>
          <w:lang w:val="fr-FR"/>
        </w:rPr>
      </w:pPr>
      <w:r w:rsidRPr="006D6E8D">
        <w:rPr>
          <w:lang w:val="fr-FR"/>
        </w:rPr>
        <w:t>Présentation générale</w:t>
      </w:r>
    </w:p>
    <w:p w:rsidR="00D75A5F" w:rsidRPr="006D6E8D" w:rsidRDefault="006D6E8D">
      <w:pPr>
        <w:rPr>
          <w:lang w:val="fr-FR"/>
        </w:rPr>
      </w:pPr>
      <w:r w:rsidRPr="006D6E8D">
        <w:rPr>
          <w:color w:val="404040"/>
          <w:lang w:val="fr-FR"/>
        </w:rPr>
        <w:t xml:space="preserve">Cette licence professionnelle vise à former des cadres </w:t>
      </w:r>
      <w:r w:rsidRPr="006D6E8D">
        <w:rPr>
          <w:color w:val="404040"/>
          <w:lang w:val="fr-FR"/>
        </w:rPr>
        <w:t>polyvalents capables de gérer, analyser et piloter les activités administratives, financières et humaines des entreprises. Le programme met l’accent sur la pratique, le développement des compétences managériales et la maîtrise des outils numériques indispe</w:t>
      </w:r>
      <w:r w:rsidRPr="006D6E8D">
        <w:rPr>
          <w:color w:val="404040"/>
          <w:lang w:val="fr-FR"/>
        </w:rPr>
        <w:t>nsables à la performance organisationnelle.</w:t>
      </w:r>
    </w:p>
    <w:p w:rsidR="00D75A5F" w:rsidRPr="006D6E8D" w:rsidRDefault="006D6E8D">
      <w:pPr>
        <w:pStyle w:val="Heading2"/>
        <w:rPr>
          <w:lang w:val="fr-FR"/>
        </w:rPr>
      </w:pPr>
      <w:r w:rsidRPr="006D6E8D">
        <w:rPr>
          <w:lang w:val="fr-FR"/>
        </w:rPr>
        <w:t>Points forts du programme</w:t>
      </w:r>
    </w:p>
    <w:p w:rsidR="00D75A5F" w:rsidRPr="006D6E8D" w:rsidRDefault="006D6E8D">
      <w:pPr>
        <w:rPr>
          <w:lang w:val="fr-FR"/>
        </w:rPr>
      </w:pPr>
      <w:r w:rsidRPr="006D6E8D">
        <w:rPr>
          <w:color w:val="404040"/>
          <w:lang w:val="fr-FR"/>
        </w:rPr>
        <w:t>• Formation axée sur la pratique et l’acquisition de compétences concrètes.</w:t>
      </w:r>
      <w:r w:rsidRPr="006D6E8D">
        <w:rPr>
          <w:color w:val="404040"/>
          <w:lang w:val="fr-FR"/>
        </w:rPr>
        <w:br/>
        <w:t>• Programme pluridisciplinaire combinant management, finance, RH et droit.</w:t>
      </w:r>
      <w:r w:rsidRPr="006D6E8D">
        <w:rPr>
          <w:color w:val="404040"/>
          <w:lang w:val="fr-FR"/>
        </w:rPr>
        <w:br/>
        <w:t>• Encadrement assuré par des profes</w:t>
      </w:r>
      <w:r w:rsidRPr="006D6E8D">
        <w:rPr>
          <w:color w:val="404040"/>
          <w:lang w:val="fr-FR"/>
        </w:rPr>
        <w:t>sionnels expérimentés.</w:t>
      </w:r>
      <w:r w:rsidRPr="006D6E8D">
        <w:rPr>
          <w:color w:val="404040"/>
          <w:lang w:val="fr-FR"/>
        </w:rPr>
        <w:br/>
        <w:t>• Stages et projets réels favorisant l’employabilité immédiate.</w:t>
      </w:r>
      <w:r w:rsidRPr="006D6E8D">
        <w:rPr>
          <w:color w:val="404040"/>
          <w:lang w:val="fr-FR"/>
        </w:rPr>
        <w:br/>
        <w:t>• Accès possible à un Master professionnel ou MBA après la licence.</w:t>
      </w:r>
    </w:p>
    <w:p w:rsidR="00D75A5F" w:rsidRPr="006D6E8D" w:rsidRDefault="006D6E8D">
      <w:pPr>
        <w:pStyle w:val="Heading2"/>
        <w:rPr>
          <w:lang w:val="fr-FR"/>
        </w:rPr>
      </w:pPr>
      <w:r w:rsidRPr="006D6E8D">
        <w:rPr>
          <w:lang w:val="fr-FR"/>
        </w:rPr>
        <w:t>Perspectives d’emploi</w:t>
      </w:r>
    </w:p>
    <w:p w:rsidR="00D75A5F" w:rsidRPr="006D6E8D" w:rsidRDefault="006D6E8D">
      <w:pPr>
        <w:rPr>
          <w:lang w:val="fr-FR"/>
        </w:rPr>
      </w:pPr>
      <w:r w:rsidRPr="006D6E8D">
        <w:rPr>
          <w:color w:val="404040"/>
          <w:lang w:val="fr-FR"/>
        </w:rPr>
        <w:t>• Responsable administratif et financier</w:t>
      </w:r>
      <w:r w:rsidRPr="006D6E8D">
        <w:rPr>
          <w:color w:val="404040"/>
          <w:lang w:val="fr-FR"/>
        </w:rPr>
        <w:br/>
        <w:t>• Chargé de gestion ou contrôleur de g</w:t>
      </w:r>
      <w:r w:rsidRPr="006D6E8D">
        <w:rPr>
          <w:color w:val="404040"/>
          <w:lang w:val="fr-FR"/>
        </w:rPr>
        <w:t>estion</w:t>
      </w:r>
      <w:r w:rsidRPr="006D6E8D">
        <w:rPr>
          <w:color w:val="404040"/>
          <w:lang w:val="fr-FR"/>
        </w:rPr>
        <w:br/>
        <w:t>• Responsable RH ou gestionnaire paie</w:t>
      </w:r>
      <w:r w:rsidRPr="006D6E8D">
        <w:rPr>
          <w:color w:val="404040"/>
          <w:lang w:val="fr-FR"/>
        </w:rPr>
        <w:br/>
        <w:t>• Chef de projet ou consultant en management</w:t>
      </w:r>
    </w:p>
    <w:p w:rsidR="00D75A5F" w:rsidRDefault="006D6E8D">
      <w:pPr>
        <w:jc w:val="center"/>
      </w:pPr>
      <w:r w:rsidRPr="006D6E8D">
        <w:rPr>
          <w:b/>
          <w:color w:val="006B3C"/>
          <w:lang w:val="en-GB"/>
        </w:rPr>
        <w:br/>
      </w:r>
      <w:r>
        <w:rPr>
          <w:b/>
          <w:color w:val="006B3C"/>
        </w:rPr>
        <w:t>OMNIA SCHOOL … LEARNING BY DOING</w:t>
      </w:r>
    </w:p>
    <w:p w:rsidR="00D75A5F" w:rsidRDefault="006D6E8D">
      <w:r>
        <w:br w:type="page"/>
      </w:r>
    </w:p>
    <w:p w:rsidR="00D75A5F" w:rsidRDefault="006D6E8D">
      <w:pPr>
        <w:pStyle w:val="Heading1"/>
      </w:pPr>
      <w:r>
        <w:rPr>
          <w:color w:val="006B3C"/>
        </w:rPr>
        <w:lastRenderedPageBreak/>
        <w:t>Programme Pédagogique</w:t>
      </w:r>
    </w:p>
    <w:p w:rsidR="00D75A5F" w:rsidRPr="006D6E8D" w:rsidRDefault="006D6E8D">
      <w:pPr>
        <w:pStyle w:val="Heading2"/>
        <w:rPr>
          <w:lang w:val="fr-FR"/>
        </w:rPr>
      </w:pPr>
      <w:r w:rsidRPr="006D6E8D">
        <w:rPr>
          <w:lang w:val="fr-FR"/>
        </w:rPr>
        <w:t>1. Management et Stratégie d’Entreprise</w:t>
      </w:r>
    </w:p>
    <w:p w:rsidR="00D75A5F" w:rsidRPr="006D6E8D" w:rsidRDefault="006D6E8D">
      <w:pPr>
        <w:rPr>
          <w:lang w:val="fr-FR"/>
        </w:rPr>
      </w:pPr>
      <w:r w:rsidRPr="006D6E8D">
        <w:rPr>
          <w:lang w:val="fr-FR"/>
        </w:rPr>
        <w:t>• Management stratégique et opérationnel</w:t>
      </w:r>
      <w:r w:rsidRPr="006D6E8D">
        <w:rPr>
          <w:lang w:val="fr-FR"/>
        </w:rPr>
        <w:br/>
        <w:t>• Gestion de projet et lead</w:t>
      </w:r>
      <w:r w:rsidRPr="006D6E8D">
        <w:rPr>
          <w:lang w:val="fr-FR"/>
        </w:rPr>
        <w:t>ership</w:t>
      </w:r>
      <w:r w:rsidRPr="006D6E8D">
        <w:rPr>
          <w:lang w:val="fr-FR"/>
        </w:rPr>
        <w:br/>
        <w:t>• Communication et techniques de négociation</w:t>
      </w:r>
      <w:r w:rsidRPr="006D6E8D">
        <w:rPr>
          <w:lang w:val="fr-FR"/>
        </w:rPr>
        <w:br/>
        <w:t>• RSE et développement durable</w:t>
      </w:r>
    </w:p>
    <w:p w:rsidR="00D75A5F" w:rsidRPr="006D6E8D" w:rsidRDefault="006D6E8D">
      <w:pPr>
        <w:pStyle w:val="Heading2"/>
        <w:rPr>
          <w:lang w:val="fr-FR"/>
        </w:rPr>
      </w:pPr>
      <w:r w:rsidRPr="006D6E8D">
        <w:rPr>
          <w:lang w:val="fr-FR"/>
        </w:rPr>
        <w:t>2. Gestion Financière et Comptable</w:t>
      </w:r>
    </w:p>
    <w:p w:rsidR="00D75A5F" w:rsidRPr="006D6E8D" w:rsidRDefault="006D6E8D">
      <w:pPr>
        <w:rPr>
          <w:lang w:val="fr-FR"/>
        </w:rPr>
      </w:pPr>
      <w:r w:rsidRPr="006D6E8D">
        <w:rPr>
          <w:lang w:val="fr-FR"/>
        </w:rPr>
        <w:t>• Comptabilité générale et analytique</w:t>
      </w:r>
      <w:r w:rsidRPr="006D6E8D">
        <w:rPr>
          <w:lang w:val="fr-FR"/>
        </w:rPr>
        <w:br/>
        <w:t>• Finance d’entreprise et analyse de performance</w:t>
      </w:r>
      <w:r w:rsidRPr="006D6E8D">
        <w:rPr>
          <w:lang w:val="fr-FR"/>
        </w:rPr>
        <w:br/>
        <w:t>• Fiscalité d’entreprise</w:t>
      </w:r>
      <w:r w:rsidRPr="006D6E8D">
        <w:rPr>
          <w:lang w:val="fr-FR"/>
        </w:rPr>
        <w:br/>
        <w:t>• Contrôle de gestion</w:t>
      </w:r>
    </w:p>
    <w:p w:rsidR="00D75A5F" w:rsidRPr="006D6E8D" w:rsidRDefault="006D6E8D">
      <w:pPr>
        <w:pStyle w:val="Heading2"/>
        <w:rPr>
          <w:lang w:val="fr-FR"/>
        </w:rPr>
      </w:pPr>
      <w:r w:rsidRPr="006D6E8D">
        <w:rPr>
          <w:lang w:val="fr-FR"/>
        </w:rPr>
        <w:t>3. R</w:t>
      </w:r>
      <w:r w:rsidRPr="006D6E8D">
        <w:rPr>
          <w:lang w:val="fr-FR"/>
        </w:rPr>
        <w:t>essources Humaines et Droit Social</w:t>
      </w:r>
    </w:p>
    <w:p w:rsidR="00D75A5F" w:rsidRPr="006D6E8D" w:rsidRDefault="006D6E8D">
      <w:pPr>
        <w:rPr>
          <w:lang w:val="fr-FR"/>
        </w:rPr>
      </w:pPr>
      <w:r w:rsidRPr="006D6E8D">
        <w:rPr>
          <w:lang w:val="fr-FR"/>
        </w:rPr>
        <w:t>• Gestion prévisionnelle des emplois et compétences (GPEC)</w:t>
      </w:r>
      <w:r w:rsidRPr="006D6E8D">
        <w:rPr>
          <w:lang w:val="fr-FR"/>
        </w:rPr>
        <w:br/>
        <w:t>• Droit du travail et administration du personnel</w:t>
      </w:r>
      <w:r w:rsidRPr="006D6E8D">
        <w:rPr>
          <w:lang w:val="fr-FR"/>
        </w:rPr>
        <w:br/>
        <w:t>• Systèmes d’information RH (SIRH) et gestion de la paie</w:t>
      </w:r>
      <w:r w:rsidRPr="006D6E8D">
        <w:rPr>
          <w:lang w:val="fr-FR"/>
        </w:rPr>
        <w:br/>
        <w:t>• Gestion des conflits et climat social</w:t>
      </w:r>
    </w:p>
    <w:p w:rsidR="00D75A5F" w:rsidRPr="006D6E8D" w:rsidRDefault="006D6E8D">
      <w:pPr>
        <w:pStyle w:val="Heading2"/>
        <w:rPr>
          <w:lang w:val="fr-FR"/>
        </w:rPr>
      </w:pPr>
      <w:r w:rsidRPr="006D6E8D">
        <w:rPr>
          <w:lang w:val="fr-FR"/>
        </w:rPr>
        <w:t>4. Environnemen</w:t>
      </w:r>
      <w:r w:rsidRPr="006D6E8D">
        <w:rPr>
          <w:lang w:val="fr-FR"/>
        </w:rPr>
        <w:t>t Économique et Juridique</w:t>
      </w:r>
    </w:p>
    <w:p w:rsidR="00D75A5F" w:rsidRPr="006D6E8D" w:rsidRDefault="006D6E8D">
      <w:pPr>
        <w:rPr>
          <w:lang w:val="fr-FR"/>
        </w:rPr>
      </w:pPr>
      <w:r w:rsidRPr="006D6E8D">
        <w:rPr>
          <w:lang w:val="fr-FR"/>
        </w:rPr>
        <w:t>• Économie générale et financière</w:t>
      </w:r>
      <w:r w:rsidRPr="006D6E8D">
        <w:rPr>
          <w:lang w:val="fr-FR"/>
        </w:rPr>
        <w:br/>
        <w:t>• Droit des affaires et contrats commerciaux</w:t>
      </w:r>
      <w:r w:rsidRPr="006D6E8D">
        <w:rPr>
          <w:lang w:val="fr-FR"/>
        </w:rPr>
        <w:br/>
        <w:t>• Environnement économique et social de l’entreprise</w:t>
      </w:r>
    </w:p>
    <w:p w:rsidR="00D75A5F" w:rsidRPr="006D6E8D" w:rsidRDefault="006D6E8D">
      <w:pPr>
        <w:pStyle w:val="Heading2"/>
        <w:rPr>
          <w:lang w:val="fr-FR"/>
        </w:rPr>
      </w:pPr>
      <w:r w:rsidRPr="006D6E8D">
        <w:rPr>
          <w:lang w:val="fr-FR"/>
        </w:rPr>
        <w:t>5. Outils Numériques et Langues</w:t>
      </w:r>
    </w:p>
    <w:p w:rsidR="00D75A5F" w:rsidRPr="006D6E8D" w:rsidRDefault="006D6E8D">
      <w:pPr>
        <w:rPr>
          <w:lang w:val="fr-FR"/>
        </w:rPr>
      </w:pPr>
      <w:r w:rsidRPr="006D6E8D">
        <w:rPr>
          <w:lang w:val="fr-FR"/>
        </w:rPr>
        <w:t>• MIAGE (Méthodes Informatiques Appliquées à la Gestion)</w:t>
      </w:r>
      <w:r w:rsidRPr="006D6E8D">
        <w:rPr>
          <w:lang w:val="fr-FR"/>
        </w:rPr>
        <w:br/>
        <w:t xml:space="preserve">• ERP et </w:t>
      </w:r>
      <w:r w:rsidRPr="006D6E8D">
        <w:rPr>
          <w:lang w:val="fr-FR"/>
        </w:rPr>
        <w:t>Excel avancé pour la gestion intégrée</w:t>
      </w:r>
      <w:r w:rsidRPr="006D6E8D">
        <w:rPr>
          <w:lang w:val="fr-FR"/>
        </w:rPr>
        <w:br/>
        <w:t>• Anglais professionnel et communication des affaires</w:t>
      </w:r>
    </w:p>
    <w:p w:rsidR="00D75A5F" w:rsidRPr="006D6E8D" w:rsidRDefault="006D6E8D">
      <w:pPr>
        <w:pStyle w:val="Heading2"/>
        <w:rPr>
          <w:lang w:val="fr-FR"/>
        </w:rPr>
      </w:pPr>
      <w:r w:rsidRPr="006D6E8D">
        <w:rPr>
          <w:lang w:val="fr-FR"/>
        </w:rPr>
        <w:t>10 Raisons qui font que nos lauréats se distinguent sur le marché</w:t>
      </w:r>
    </w:p>
    <w:p w:rsidR="00D75A5F" w:rsidRPr="006D6E8D" w:rsidRDefault="006D6E8D">
      <w:pPr>
        <w:rPr>
          <w:lang w:val="fr-FR"/>
        </w:rPr>
      </w:pPr>
      <w:r w:rsidRPr="006D6E8D">
        <w:rPr>
          <w:color w:val="404040"/>
          <w:lang w:val="fr-FR"/>
        </w:rPr>
        <w:t>1. 90 % des cours basés sur la pratique.</w:t>
      </w:r>
      <w:r w:rsidRPr="006D6E8D">
        <w:rPr>
          <w:color w:val="404040"/>
          <w:lang w:val="fr-FR"/>
        </w:rPr>
        <w:br/>
        <w:t>2. Stages dès la première année.</w:t>
      </w:r>
      <w:r w:rsidRPr="006D6E8D">
        <w:rPr>
          <w:color w:val="404040"/>
          <w:lang w:val="fr-FR"/>
        </w:rPr>
        <w:br/>
        <w:t xml:space="preserve">3. Supports didactiques </w:t>
      </w:r>
      <w:r w:rsidRPr="006D6E8D">
        <w:rPr>
          <w:color w:val="404040"/>
          <w:lang w:val="fr-FR"/>
        </w:rPr>
        <w:t>sur plateforme digitale.</w:t>
      </w:r>
      <w:r w:rsidRPr="006D6E8D">
        <w:rPr>
          <w:color w:val="404040"/>
          <w:lang w:val="fr-FR"/>
        </w:rPr>
        <w:br/>
        <w:t>4. Coaching personnalisé de l’étudiant.</w:t>
      </w:r>
      <w:r w:rsidRPr="006D6E8D">
        <w:rPr>
          <w:color w:val="404040"/>
          <w:lang w:val="fr-FR"/>
        </w:rPr>
        <w:br/>
        <w:t>5. Possibilité de poursuite d’études au Maroc ou à l’étranger.</w:t>
      </w:r>
      <w:r w:rsidRPr="006D6E8D">
        <w:rPr>
          <w:color w:val="404040"/>
          <w:lang w:val="fr-FR"/>
        </w:rPr>
        <w:br/>
        <w:t>6. Partenariats internationaux de premier plan.</w:t>
      </w:r>
      <w:r w:rsidRPr="006D6E8D">
        <w:rPr>
          <w:color w:val="404040"/>
          <w:lang w:val="fr-FR"/>
        </w:rPr>
        <w:br/>
        <w:t>7. Formateurs expérimentés et professionnels spécialisés.</w:t>
      </w:r>
      <w:r w:rsidRPr="006D6E8D">
        <w:rPr>
          <w:color w:val="404040"/>
          <w:lang w:val="fr-FR"/>
        </w:rPr>
        <w:br/>
        <w:t>8. Programme actualisé</w:t>
      </w:r>
      <w:r w:rsidRPr="006D6E8D">
        <w:rPr>
          <w:color w:val="404040"/>
          <w:lang w:val="fr-FR"/>
        </w:rPr>
        <w:t xml:space="preserve"> régulièrement.</w:t>
      </w:r>
      <w:r w:rsidRPr="006D6E8D">
        <w:rPr>
          <w:color w:val="404040"/>
          <w:lang w:val="fr-FR"/>
        </w:rPr>
        <w:br/>
        <w:t>9. Projets concrets favorisant l’autonomie et l’innovation.</w:t>
      </w:r>
      <w:r w:rsidRPr="006D6E8D">
        <w:rPr>
          <w:color w:val="404040"/>
          <w:lang w:val="fr-FR"/>
        </w:rPr>
        <w:br/>
        <w:t>10. Une grande famille d’étudiants issus de plus de 14 nationalités.</w:t>
      </w:r>
    </w:p>
    <w:p w:rsidR="00D75A5F" w:rsidRPr="006D6E8D" w:rsidRDefault="006D6E8D">
      <w:pPr>
        <w:jc w:val="center"/>
        <w:rPr>
          <w:lang w:val="fr-FR"/>
        </w:rPr>
      </w:pPr>
      <w:r w:rsidRPr="006D6E8D">
        <w:rPr>
          <w:color w:val="404040"/>
          <w:lang w:val="fr-FR"/>
        </w:rPr>
        <w:lastRenderedPageBreak/>
        <w:br/>
      </w:r>
      <w:r>
        <w:rPr>
          <w:color w:val="404040"/>
        </w:rPr>
        <w:t>📍</w:t>
      </w:r>
      <w:r w:rsidRPr="006D6E8D">
        <w:rPr>
          <w:color w:val="404040"/>
          <w:lang w:val="fr-FR"/>
        </w:rPr>
        <w:t xml:space="preserve"> 202 Haj Fateh – Oulfa, Casablanca</w:t>
      </w:r>
      <w:r w:rsidRPr="006D6E8D">
        <w:rPr>
          <w:color w:val="404040"/>
          <w:lang w:val="fr-FR"/>
        </w:rPr>
        <w:br/>
      </w:r>
      <w:r>
        <w:rPr>
          <w:color w:val="404040"/>
        </w:rPr>
        <w:t>📧</w:t>
      </w:r>
      <w:r w:rsidRPr="006D6E8D">
        <w:rPr>
          <w:color w:val="404040"/>
          <w:lang w:val="fr-FR"/>
        </w:rPr>
        <w:t xml:space="preserve"> contact@osbt.ma | </w:t>
      </w:r>
      <w:r>
        <w:rPr>
          <w:color w:val="404040"/>
        </w:rPr>
        <w:t>🌐</w:t>
      </w:r>
      <w:r w:rsidRPr="006D6E8D">
        <w:rPr>
          <w:color w:val="404040"/>
          <w:lang w:val="fr-FR"/>
        </w:rPr>
        <w:t xml:space="preserve"> omnia-school.ma | </w:t>
      </w:r>
      <w:r>
        <w:rPr>
          <w:color w:val="404040"/>
        </w:rPr>
        <w:t>📱</w:t>
      </w:r>
      <w:r w:rsidRPr="006D6E8D">
        <w:rPr>
          <w:color w:val="404040"/>
          <w:lang w:val="fr-FR"/>
        </w:rPr>
        <w:t xml:space="preserve"> +212 661 363127</w:t>
      </w:r>
    </w:p>
    <w:p w:rsidR="00D75A5F" w:rsidRDefault="006D6E8D">
      <w:pPr>
        <w:jc w:val="center"/>
      </w:pPr>
      <w:r w:rsidRPr="006D6E8D">
        <w:rPr>
          <w:b/>
          <w:color w:val="006B3C"/>
          <w:lang w:val="fr-FR"/>
        </w:rPr>
        <w:br/>
      </w:r>
      <w:r>
        <w:rPr>
          <w:b/>
          <w:color w:val="006B3C"/>
        </w:rPr>
        <w:t>OMNIA SCHOO</w:t>
      </w:r>
      <w:r>
        <w:rPr>
          <w:b/>
          <w:color w:val="006B3C"/>
        </w:rPr>
        <w:t>L … LEARNING BY DOING</w:t>
      </w:r>
    </w:p>
    <w:sectPr w:rsidR="00D75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ADF"/>
    <w:rsid w:val="0015074B"/>
    <w:rsid w:val="0029639D"/>
    <w:rsid w:val="00326F90"/>
    <w:rsid w:val="006D6E8D"/>
    <w:rsid w:val="00AA1D8D"/>
    <w:rsid w:val="00B47730"/>
    <w:rsid w:val="00CB0664"/>
    <w:rsid w:val="00D75A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8D7C8"/>
  <w14:defaultImageDpi w14:val="300"/>
  <w15:docId w15:val="{6179DD5A-C7EF-42FE-9A7B-BB69548B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56B6-88F0-4087-B6FF-D8BB8FB7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cp:lastModifiedBy>
  <cp:revision>3</cp:revision>
  <dcterms:created xsi:type="dcterms:W3CDTF">2013-12-23T23:15:00Z</dcterms:created>
  <dcterms:modified xsi:type="dcterms:W3CDTF">2025-10-11T11:36:00Z</dcterms:modified>
  <cp:category/>
</cp:coreProperties>
</file>