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AB" w:rsidRPr="00F52A91" w:rsidRDefault="007932AB" w:rsidP="007932AB">
      <w:pPr>
        <w:pStyle w:val="11"/>
        <w:outlineLvl w:val="1"/>
        <w:rPr>
          <w:b w:val="0"/>
          <w:i/>
          <w:sz w:val="22"/>
          <w:szCs w:val="20"/>
          <w:lang w:val="be-BY"/>
        </w:rPr>
      </w:pPr>
      <w:r>
        <w:t>Т</w:t>
      </w:r>
      <w:r w:rsidRPr="00C8532B">
        <w:t>рудолюбивая старушка</w:t>
      </w:r>
      <w:r>
        <w:rPr>
          <w:lang w:val="be-BY"/>
        </w:rPr>
        <w:br/>
      </w:r>
      <w:r>
        <w:rPr>
          <w:b w:val="0"/>
          <w:i/>
          <w:sz w:val="20"/>
          <w:szCs w:val="18"/>
        </w:rPr>
        <w:t>Юнна Мориц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Ленивая кошка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Не ловит мышей.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Ленивый мальчишка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Не моет ушей.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Ленивая мышка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Не выроет норку.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Ленивый мальчишка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Не любит уборку.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Ленивая мушка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Не хочет летать.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Ленивый мальчишка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Не хочет читать!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Что делать, скажите,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Добрейшей старушке,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Когда завелись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У старушки в избушке: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Ленивая кошка,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Ленивая мышка,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А также ленивая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Сонная мушка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И с ними в придачу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Ленивый мальчишка?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Старушка пошла на охоту —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 кошку!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Привыкла и ловит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Мышей понемножку.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bookmarkStart w:id="0" w:name="_GoBack"/>
      <w:bookmarkEnd w:id="0"/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 мышку под брёвнами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Вырыла норку,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Мешочек пшена притащила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И корку.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Потом — за мальчишку! —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Затеяв уборку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И быстренько уши помыв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 мальчишку,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Старушка взяла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lastRenderedPageBreak/>
        <w:t>Интересную книжку,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proofErr w:type="gramStart"/>
      <w:r w:rsidRPr="00BA0F4D">
        <w:rPr>
          <w:rFonts w:ascii="Verdana" w:hAnsi="Verdana"/>
          <w:sz w:val="28"/>
          <w:szCs w:val="28"/>
        </w:rPr>
        <w:t>Которую</w:t>
      </w:r>
      <w:proofErr w:type="gramEnd"/>
      <w:r w:rsidRPr="00BA0F4D">
        <w:rPr>
          <w:rFonts w:ascii="Verdana" w:hAnsi="Verdana"/>
          <w:sz w:val="28"/>
          <w:szCs w:val="28"/>
        </w:rPr>
        <w:t xml:space="preserve"> залпом прочла —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 мальчишку!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Теперь —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 ленивую, сонную мушку! —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Старушка расправила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Нежные крылья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И вдаль полетела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Проведать подружку!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Ах, завтра старушке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Придётся опять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 мушку — летать,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 мальчишку — читать,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 кошку — мышей на охоте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Хватать,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За мышку — в норе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Под бревном хлопотать.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Как жили бы в этой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Ленивой избушке,</w:t>
      </w:r>
    </w:p>
    <w:p w:rsidR="007932AB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Не будь на земле</w:t>
      </w:r>
    </w:p>
    <w:p w:rsidR="007932AB" w:rsidRPr="00BA0F4D" w:rsidRDefault="007932AB" w:rsidP="007932AB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BA0F4D">
        <w:rPr>
          <w:rFonts w:ascii="Verdana" w:hAnsi="Verdana"/>
          <w:sz w:val="28"/>
          <w:szCs w:val="28"/>
        </w:rPr>
        <w:t>Неленивой старушки?</w:t>
      </w:r>
    </w:p>
    <w:sectPr w:rsidR="007932AB" w:rsidRPr="00BA0F4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DAA" w:rsidRDefault="00DA1DAA" w:rsidP="00BB305B">
      <w:pPr>
        <w:spacing w:after="0" w:line="240" w:lineRule="auto"/>
      </w:pPr>
      <w:r>
        <w:separator/>
      </w:r>
    </w:p>
  </w:endnote>
  <w:endnote w:type="continuationSeparator" w:id="0">
    <w:p w:rsidR="00DA1DAA" w:rsidRDefault="00DA1DA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E3DC49" wp14:editId="2386BB7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32A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32A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D2304E" wp14:editId="5493C7A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32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32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5FF930" wp14:editId="30E77FE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32A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32A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DAA" w:rsidRDefault="00DA1DAA" w:rsidP="00BB305B">
      <w:pPr>
        <w:spacing w:after="0" w:line="240" w:lineRule="auto"/>
      </w:pPr>
      <w:r>
        <w:separator/>
      </w:r>
    </w:p>
  </w:footnote>
  <w:footnote w:type="continuationSeparator" w:id="0">
    <w:p w:rsidR="00DA1DAA" w:rsidRDefault="00DA1DA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A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932AB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DA1DAA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32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32A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79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32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32A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79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25169-11B2-4FC1-B635-25E54DE4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Трудолюбивая старушка</dc:title>
  <dc:creator>Мориц Ю.</dc:creator>
  <cp:lastModifiedBy>Олеся</cp:lastModifiedBy>
  <cp:revision>1</cp:revision>
  <dcterms:created xsi:type="dcterms:W3CDTF">2016-03-21T11:59:00Z</dcterms:created>
  <dcterms:modified xsi:type="dcterms:W3CDTF">2016-03-21T12:00:00Z</dcterms:modified>
  <cp:category>Произведения поэтов русских</cp:category>
  <dc:language>рус.</dc:language>
</cp:coreProperties>
</file>