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"Social Media Marketing - Orchestrating Digital Experiences"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"Explore the world of social media marketing at MediaBubble Advertising, where every post is a creative story."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"Crafting Digital Experiences"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realm where social media transcends mere marketing. At MediaBubble Advertising, we're not just marketers; we're virtuoso storytellers, shaping digital experiences that captivate."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We Offer Section: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Offerings"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offerings in social media marketing encompass a spectrum of creative solutions designed to transform your brand into a digital phenomenon. We're your partners in crafting compelling stories."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Our Approach Section: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Creative Approach"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approach is an intricate blend of data-driven strategy and artistic storytelling. We create content that not only captures attention but fosters genuine engagement and loyalty."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Creative Process Section: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"The Creative Process"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creative process is a dance of ideation, content creation, and community building. We believe in making every post an experience, weaving narratives that resonate."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Portfolio Section: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"Creative Portfolio"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our gallery of engaging social media content, community-building campaigns, and creative strategies. Witness how we transform brands into digital experiences."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Contact Us Section: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Craft Digital Magic"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craft digital magic that transcends the ordinary? Reach out, and together, we'll shape social media narratives that captivate."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