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How to structure your Facebook Ads Account</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October 1st,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~30 min - 2h</w:t>
      </w:r>
    </w:p>
    <w:p w:rsidR="00000000" w:rsidDel="00000000" w:rsidP="00000000" w:rsidRDefault="00000000" w:rsidRPr="00000000" w14:paraId="00000004">
      <w:pPr>
        <w:pageBreakBefore w:val="0"/>
        <w:widowControl w:val="0"/>
        <w:jc w:val="center"/>
        <w:rPr/>
      </w:pPr>
      <w:r w:rsidDel="00000000" w:rsidR="00000000" w:rsidRPr="00000000">
        <w:rPr>
          <w:rFonts w:ascii="Poppins" w:cs="Poppins" w:eastAsia="Poppins" w:hAnsi="Poppins"/>
          <w:b w:val="1"/>
          <w:bCs w:val="1"/>
          <w:sz w:val="48"/>
          <w:szCs w:val="48"/>
        </w:rPr>
        <w:drawing>
          <wp:inline distB="114300" distT="114300" distL="114300" distR="114300">
            <wp:extent cx="2652713" cy="1507223"/>
            <wp:effectExtent b="0" l="0" r="0" t="0"/>
            <wp:docPr descr="Paper Plans GIF by South Park " id="7" name="image8.gif"/>
            <a:graphic>
              <a:graphicData uri="http://schemas.openxmlformats.org/drawingml/2006/picture">
                <pic:pic>
                  <pic:nvPicPr>
                    <pic:cNvPr descr="Paper Plans GIF by South Park " id="0" name="image8.gif"/>
                    <pic:cNvPicPr preferRelativeResize="0"/>
                  </pic:nvPicPr>
                  <pic:blipFill>
                    <a:blip r:embed="rId6"/>
                    <a:srcRect b="0" l="0" r="0" t="0"/>
                    <a:stretch>
                      <a:fillRect/>
                    </a:stretch>
                  </pic:blipFill>
                  <pic:spPr>
                    <a:xfrm>
                      <a:off x="0" y="0"/>
                      <a:ext cx="2652713" cy="150722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b w:val="1"/>
          <w:bCs w:val="1"/>
          <w:rtl w:val="0"/>
        </w:rPr>
        <w:t xml:space="preserve">Goal:</w:t>
      </w:r>
      <w:r w:rsidDel="00000000" w:rsidR="00000000" w:rsidRPr="00000000">
        <w:rPr>
          <w:rtl w:val="0"/>
        </w:rPr>
        <w:t xml:space="preserve"> To design a complete blueprint of how your Facebook Ad Account will look like. </w:t>
      </w:r>
    </w:p>
    <w:p w:rsidR="00000000" w:rsidDel="00000000" w:rsidP="00000000" w:rsidRDefault="00000000" w:rsidRPr="00000000" w14:paraId="00000006">
      <w:pPr>
        <w:pageBreakBefore w:val="0"/>
        <w:widowControl w:val="0"/>
        <w:rPr/>
      </w:pPr>
      <w:r w:rsidDel="00000000" w:rsidR="00000000" w:rsidRPr="00000000">
        <w:rPr>
          <w:rtl w:val="0"/>
        </w:rPr>
      </w:r>
    </w:p>
    <w:p w:rsidR="00000000" w:rsidDel="00000000" w:rsidP="00000000" w:rsidRDefault="00000000" w:rsidRPr="00000000" w14:paraId="00000007">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 have a blueprint ready to implement on Facebook Ads Manager. </w:t>
      </w:r>
    </w:p>
    <w:p w:rsidR="00000000" w:rsidDel="00000000" w:rsidP="00000000" w:rsidRDefault="00000000" w:rsidRPr="00000000" w14:paraId="00000008">
      <w:pPr>
        <w:pageBreakBefore w:val="0"/>
        <w:widowControl w:val="0"/>
        <w:rPr/>
      </w:pPr>
      <w:r w:rsidDel="00000000" w:rsidR="00000000" w:rsidRPr="00000000">
        <w:rPr>
          <w:rtl w:val="0"/>
        </w:rPr>
      </w:r>
    </w:p>
    <w:p w:rsidR="00000000" w:rsidDel="00000000" w:rsidP="00000000" w:rsidRDefault="00000000" w:rsidRPr="00000000" w14:paraId="00000009">
      <w:pPr>
        <w:pageBreakBefore w:val="0"/>
        <w:widowControl w:val="0"/>
        <w:rPr/>
      </w:pPr>
      <w:r w:rsidDel="00000000" w:rsidR="00000000" w:rsidRPr="00000000">
        <w:rPr>
          <w:b w:val="1"/>
          <w:bCs w:val="1"/>
          <w:rtl w:val="0"/>
        </w:rPr>
        <w:t xml:space="preserve">Prerequisites or requirements: </w:t>
      </w:r>
      <w:r w:rsidDel="00000000" w:rsidR="00000000" w:rsidRPr="00000000">
        <w:rPr>
          <w:rtl w:val="0"/>
        </w:rPr>
        <w:t xml:space="preserve">If you haven’t set up your first campaign in that account yet, you should already have identified which business goals you want to achieve with Facebook Ads, which campaign objectives are suitable for you, and have a general idea of the audiences you’ll be targeting and which ads you’ll be showing them. </w:t>
      </w:r>
    </w:p>
    <w:p w:rsidR="00000000" w:rsidDel="00000000" w:rsidP="00000000" w:rsidRDefault="00000000" w:rsidRPr="00000000" w14:paraId="0000000A">
      <w:pPr>
        <w:pageBreakBefore w:val="0"/>
        <w:widowControl w:val="0"/>
        <w:rPr/>
      </w:pP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To scale and optimize your Facebook Ads campaigns you need to have a proper structure in place. If your account is disorganized, reporting and optimizing it will be a challenge, your teammates will not understand it and your campaign’s performance will suffer. </w:t>
      </w: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A piece of paper is fine. But we have provided you with both a visual template if you want to impress your clients or teammates, or a spreadsheet so you can update it in the future. </w:t>
      </w: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rtl w:val="0"/>
        </w:rPr>
      </w:r>
    </w:p>
    <w:p w:rsidR="00000000" w:rsidDel="00000000" w:rsidP="00000000" w:rsidRDefault="00000000" w:rsidRPr="00000000" w14:paraId="0000000F">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Every time you’re starting a new Facebook Ads campaign. Or periodically (every 3 months) to make sure you’re following the structure.</w:t>
      </w:r>
    </w:p>
    <w:p w:rsidR="00000000" w:rsidDel="00000000" w:rsidP="00000000" w:rsidRDefault="00000000" w:rsidRPr="00000000" w14:paraId="00000010">
      <w:pPr>
        <w:pageBreakBefore w:val="0"/>
        <w:widowControl w:val="0"/>
        <w:rPr/>
      </w:pPr>
      <w:r w:rsidDel="00000000" w:rsidR="00000000" w:rsidRPr="00000000">
        <w:rPr>
          <w:rtl w:val="0"/>
        </w:rPr>
      </w:r>
    </w:p>
    <w:p w:rsidR="00000000" w:rsidDel="00000000" w:rsidP="00000000" w:rsidRDefault="00000000" w:rsidRPr="00000000" w14:paraId="00000011">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CRO or Paid Advertising.</w:t>
      </w:r>
    </w:p>
    <w:p w:rsidR="00000000" w:rsidDel="00000000" w:rsidP="00000000" w:rsidRDefault="00000000" w:rsidRPr="00000000" w14:paraId="00000012">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pageBreakBefore w:val="0"/>
        <w:widowControl w:val="0"/>
        <w:numPr>
          <w:ilvl w:val="0"/>
          <w:numId w:val="1"/>
        </w:numPr>
        <w:rPr>
          <w:rFonts w:ascii="Poppins" w:cs="Poppins" w:eastAsia="Poppins" w:hAnsi="Poppins"/>
          <w:b w:val="1"/>
          <w:bCs w:val="1"/>
          <w:sz w:val="32"/>
          <w:szCs w:val="32"/>
        </w:rPr>
      </w:pPr>
      <w:bookmarkStart w:colFirst="0" w:colLast="0" w:name="_bgyj882wliop" w:id="1"/>
      <w:bookmarkEnd w:id="1"/>
      <w:r w:rsidDel="00000000" w:rsidR="00000000" w:rsidRPr="00000000">
        <w:rPr>
          <w:rtl w:val="0"/>
        </w:rPr>
        <w:t xml:space="preserve">Environment Setup</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Open and make a copy of the Facebook Ads Structure </w:t>
      </w:r>
      <w:r w:rsidDel="00000000" w:rsidR="00000000" w:rsidRPr="00000000">
        <w:rPr>
          <w:rtl w:val="0"/>
        </w:rPr>
        <w:t xml:space="preserve">template</w:t>
      </w:r>
      <w:r w:rsidDel="00000000" w:rsidR="00000000" w:rsidRPr="00000000">
        <w:rPr>
          <w:rtl w:val="0"/>
        </w:rPr>
        <w:t xml:space="preserve">: </w:t>
      </w:r>
      <w:hyperlink r:id="rId7">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16">
      <w:pPr>
        <w:pageBreakBefore w:val="0"/>
        <w:ind w:left="720" w:firstLine="0"/>
        <w:rPr/>
      </w:pPr>
      <w:r w:rsidDel="00000000" w:rsidR="00000000" w:rsidRPr="00000000">
        <w:rPr>
          <w:rtl w:val="0"/>
        </w:rPr>
      </w:r>
    </w:p>
    <w:p w:rsidR="00000000" w:rsidDel="00000000" w:rsidP="00000000" w:rsidRDefault="00000000" w:rsidRPr="00000000" w14:paraId="00000017">
      <w:pPr>
        <w:pageBreakBefore w:val="0"/>
        <w:rPr/>
      </w:pPr>
      <w:hyperlink r:id="rId8">
        <w:r w:rsidDel="00000000" w:rsidR="00000000" w:rsidRPr="00000000">
          <w:rPr>
            <w:color w:val="1155cc"/>
            <w:u w:val="single"/>
          </w:rPr>
          <w:drawing>
            <wp:inline distB="114300" distT="114300" distL="114300" distR="114300">
              <wp:extent cx="5943600" cy="28575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85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rtl w:val="0"/>
        </w:rPr>
        <w:t xml:space="preserve">(Optional) If you want to better convey your new structure to clients, your teammates, or employees, open, copy, and edit the following </w:t>
      </w:r>
      <w:r w:rsidDel="00000000" w:rsidR="00000000" w:rsidRPr="00000000">
        <w:rPr>
          <w:rtl w:val="0"/>
        </w:rPr>
        <w:t xml:space="preserve">template</w:t>
      </w:r>
      <w:r w:rsidDel="00000000" w:rsidR="00000000" w:rsidRPr="00000000">
        <w:rPr>
          <w:rtl w:val="0"/>
        </w:rPr>
        <w:t xml:space="preserve">:</w:t>
      </w:r>
    </w:p>
    <w:p w:rsidR="00000000" w:rsidDel="00000000" w:rsidP="00000000" w:rsidRDefault="00000000" w:rsidRPr="00000000" w14:paraId="00000019">
      <w:pPr>
        <w:pageBreakBefore w:val="0"/>
        <w:ind w:left="720" w:firstLine="0"/>
        <w:rPr/>
      </w:pPr>
      <w:r w:rsidDel="00000000" w:rsidR="00000000" w:rsidRPr="00000000">
        <w:rPr>
          <w:rtl w:val="0"/>
        </w:rPr>
      </w:r>
    </w:p>
    <w:p w:rsidR="00000000" w:rsidDel="00000000" w:rsidP="00000000" w:rsidRDefault="00000000" w:rsidRPr="00000000" w14:paraId="0000001A">
      <w:pPr>
        <w:pageBreakBefore w:val="0"/>
        <w:jc w:val="center"/>
        <w:rPr/>
      </w:pPr>
      <w:hyperlink r:id="rId10">
        <w:r w:rsidDel="00000000" w:rsidR="00000000" w:rsidRPr="00000000">
          <w:rPr>
            <w:color w:val="1155cc"/>
            <w:u w:val="single"/>
          </w:rPr>
          <w:drawing>
            <wp:inline distB="114300" distT="114300" distL="114300" distR="114300">
              <wp:extent cx="5031284" cy="2652713"/>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031284" cy="26527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numPr>
          <w:ilvl w:val="0"/>
          <w:numId w:val="2"/>
        </w:numPr>
        <w:ind w:left="720" w:hanging="360"/>
        <w:rPr/>
      </w:pPr>
      <w:r w:rsidDel="00000000" w:rsidR="00000000" w:rsidRPr="00000000">
        <w:rPr>
          <w:rtl w:val="0"/>
        </w:rPr>
        <w:t xml:space="preserve">(Optional) When you’re just getting started, pencil and paperwork just fine to draft your rough structure. </w:t>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ageBreakBefore w:val="0"/>
        <w:numPr>
          <w:ilvl w:val="0"/>
          <w:numId w:val="2"/>
        </w:numPr>
        <w:ind w:left="720" w:hanging="360"/>
        <w:rPr/>
      </w:pPr>
      <w:r w:rsidDel="00000000" w:rsidR="00000000" w:rsidRPr="00000000">
        <w:rPr>
          <w:rtl w:val="0"/>
        </w:rPr>
        <w:t xml:space="preserve">Move on to the </w:t>
      </w:r>
      <w:hyperlink w:anchor="_ovvq3vx82sky">
        <w:r w:rsidDel="00000000" w:rsidR="00000000" w:rsidRPr="00000000">
          <w:rPr>
            <w:color w:val="1155cc"/>
            <w:u w:val="single"/>
            <w:rtl w:val="0"/>
          </w:rPr>
          <w:t xml:space="preserve">next chapter</w:t>
        </w:r>
      </w:hyperlink>
      <w:r w:rsidDel="00000000" w:rsidR="00000000" w:rsidRPr="00000000">
        <w:rPr>
          <w:rtl w:val="0"/>
        </w:rPr>
        <w:t xml:space="preserv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Style w:val="Heading2"/>
        <w:pageBreakBefore w:val="0"/>
        <w:widowControl w:val="0"/>
        <w:numPr>
          <w:ilvl w:val="0"/>
          <w:numId w:val="1"/>
        </w:numPr>
        <w:rPr>
          <w:rFonts w:ascii="Poppins" w:cs="Poppins" w:eastAsia="Poppins" w:hAnsi="Poppins"/>
          <w:b w:val="1"/>
          <w:bCs w:val="1"/>
          <w:sz w:val="32"/>
          <w:szCs w:val="32"/>
        </w:rPr>
      </w:pPr>
      <w:bookmarkStart w:colFirst="0" w:colLast="0" w:name="_ovvq3vx82sky" w:id="2"/>
      <w:bookmarkEnd w:id="2"/>
      <w:r w:rsidDel="00000000" w:rsidR="00000000" w:rsidRPr="00000000">
        <w:rPr>
          <w:rtl w:val="0"/>
        </w:rPr>
        <w:t xml:space="preserve">Design your structure</w:t>
      </w:r>
    </w:p>
    <w:p w:rsidR="00000000" w:rsidDel="00000000" w:rsidP="00000000" w:rsidRDefault="00000000" w:rsidRPr="00000000" w14:paraId="00000021">
      <w:pPr>
        <w:pageBreakBefore w:val="0"/>
        <w:jc w:val="center"/>
        <w:rPr/>
      </w:pPr>
      <w:r w:rsidDel="00000000" w:rsidR="00000000" w:rsidRPr="00000000">
        <w:rPr/>
        <w:drawing>
          <wp:inline distB="114300" distT="114300" distL="114300" distR="114300">
            <wp:extent cx="3971925" cy="2928969"/>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971925" cy="292896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pageBreakBefore w:val="0"/>
        <w:jc w:val="left"/>
        <w:rPr/>
      </w:pPr>
      <w:r w:rsidDel="00000000" w:rsidR="00000000" w:rsidRPr="00000000">
        <w:rPr>
          <w:rtl w:val="0"/>
        </w:rPr>
        <w:t xml:space="preserve">Go through the following questions while updating your </w:t>
      </w:r>
      <w:hyperlink w:anchor="_bgyj882wliop">
        <w:r w:rsidDel="00000000" w:rsidR="00000000" w:rsidRPr="00000000">
          <w:rPr>
            <w:color w:val="1155cc"/>
            <w:u w:val="single"/>
            <w:rtl w:val="0"/>
          </w:rPr>
          <w:t xml:space="preserve">templates</w:t>
        </w:r>
      </w:hyperlink>
      <w:r w:rsidDel="00000000" w:rsidR="00000000" w:rsidRPr="00000000">
        <w:rPr>
          <w:rtl w:val="0"/>
        </w:rPr>
        <w:t xml:space="preserve"> or draft, to reflect your decisions.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widowControl w:val="0"/>
        <w:rPr>
          <w:b w:val="1"/>
          <w:bCs w:val="1"/>
        </w:rPr>
      </w:pPr>
      <w:r w:rsidDel="00000000" w:rsidR="00000000" w:rsidRPr="00000000">
        <w:rPr>
          <w:b w:val="1"/>
          <w:bCs w:val="1"/>
          <w:rtl w:val="0"/>
        </w:rPr>
        <w:t xml:space="preserve">Account level</w:t>
      </w:r>
    </w:p>
    <w:p w:rsidR="00000000" w:rsidDel="00000000" w:rsidP="00000000" w:rsidRDefault="00000000" w:rsidRPr="00000000" w14:paraId="00000026">
      <w:pPr>
        <w:pageBreakBefore w:val="0"/>
        <w:widowControl w:val="0"/>
        <w:numPr>
          <w:ilvl w:val="0"/>
          <w:numId w:val="3"/>
        </w:numPr>
        <w:ind w:left="720" w:hanging="360"/>
        <w:rPr>
          <w:u w:val="none"/>
        </w:rPr>
      </w:pPr>
      <w:r w:rsidDel="00000000" w:rsidR="00000000" w:rsidRPr="00000000">
        <w:rPr>
          <w:rtl w:val="0"/>
        </w:rPr>
        <w:t xml:space="preserve">Are you an agency/freelancer working on Facebook Ad campaigns for your clients? </w:t>
      </w:r>
    </w:p>
    <w:p w:rsidR="00000000" w:rsidDel="00000000" w:rsidP="00000000" w:rsidRDefault="00000000" w:rsidRPr="00000000" w14:paraId="00000027">
      <w:pPr>
        <w:pageBreakBefore w:val="0"/>
        <w:widowControl w:val="0"/>
        <w:numPr>
          <w:ilvl w:val="1"/>
          <w:numId w:val="3"/>
        </w:numPr>
        <w:ind w:left="1440" w:hanging="360"/>
        <w:rPr>
          <w:u w:val="none"/>
        </w:rPr>
      </w:pPr>
      <w:r w:rsidDel="00000000" w:rsidR="00000000" w:rsidRPr="00000000">
        <w:rPr>
          <w:b w:val="1"/>
          <w:bCs w:val="1"/>
          <w:rtl w:val="0"/>
        </w:rPr>
        <w:t xml:space="preserve">If yes</w:t>
      </w:r>
      <w:r w:rsidDel="00000000" w:rsidR="00000000" w:rsidRPr="00000000">
        <w:rPr>
          <w:rtl w:val="0"/>
        </w:rPr>
        <w:t xml:space="preserve"> - </w:t>
      </w:r>
    </w:p>
    <w:p w:rsidR="00000000" w:rsidDel="00000000" w:rsidP="00000000" w:rsidRDefault="00000000" w:rsidRPr="00000000" w14:paraId="00000028">
      <w:pPr>
        <w:pageBreakBefore w:val="0"/>
        <w:widowControl w:val="0"/>
        <w:numPr>
          <w:ilvl w:val="0"/>
          <w:numId w:val="6"/>
        </w:numPr>
        <w:ind w:left="2160" w:hanging="360"/>
        <w:rPr>
          <w:u w:val="none"/>
        </w:rPr>
      </w:pPr>
      <w:r w:rsidDel="00000000" w:rsidR="00000000" w:rsidRPr="00000000">
        <w:rPr>
          <w:rtl w:val="0"/>
        </w:rPr>
        <w:t xml:space="preserve">Use your client’s Facebook Ad Account, do not create his campaigns inside your (or the agency’s) Facebook Ad Account. </w:t>
      </w:r>
    </w:p>
    <w:p w:rsidR="00000000" w:rsidDel="00000000" w:rsidP="00000000" w:rsidRDefault="00000000" w:rsidRPr="00000000" w14:paraId="00000029">
      <w:pPr>
        <w:pageBreakBefore w:val="0"/>
        <w:widowControl w:val="0"/>
        <w:ind w:left="1440" w:firstLine="0"/>
        <w:rPr/>
      </w:pPr>
      <w:r w:rsidDel="00000000" w:rsidR="00000000" w:rsidRPr="00000000">
        <w:rPr>
          <w:rtl w:val="0"/>
        </w:rPr>
      </w:r>
    </w:p>
    <w:p w:rsidR="00000000" w:rsidDel="00000000" w:rsidP="00000000" w:rsidRDefault="00000000" w:rsidRPr="00000000" w14:paraId="0000002A">
      <w:pPr>
        <w:pageBreakBefore w:val="0"/>
        <w:widowControl w:val="0"/>
        <w:ind w:left="2160" w:firstLine="0"/>
        <w:rPr/>
      </w:pPr>
      <w:r w:rsidDel="00000000" w:rsidR="00000000" w:rsidRPr="00000000">
        <w:rPr>
          <w:rtl w:val="0"/>
        </w:rPr>
        <w:t xml:space="preserve">Ask your client to give you access to their Ad Account by sending them </w:t>
      </w:r>
      <w:hyperlink r:id="rId13">
        <w:r w:rsidDel="00000000" w:rsidR="00000000" w:rsidRPr="00000000">
          <w:rPr>
            <w:color w:val="1155cc"/>
            <w:u w:val="single"/>
            <w:rtl w:val="0"/>
          </w:rPr>
          <w:t xml:space="preserve">these instructions</w:t>
        </w:r>
      </w:hyperlink>
      <w:r w:rsidDel="00000000" w:rsidR="00000000" w:rsidRPr="00000000">
        <w:rPr>
          <w:rtl w:val="0"/>
        </w:rPr>
        <w:t xml:space="preserve">.</w:t>
      </w:r>
    </w:p>
    <w:p w:rsidR="00000000" w:rsidDel="00000000" w:rsidP="00000000" w:rsidRDefault="00000000" w:rsidRPr="00000000" w14:paraId="0000002B">
      <w:pPr>
        <w:pageBreakBefore w:val="0"/>
        <w:widowControl w:val="0"/>
        <w:ind w:left="0" w:firstLine="0"/>
        <w:rPr/>
      </w:pPr>
      <w:r w:rsidDel="00000000" w:rsidR="00000000" w:rsidRPr="00000000">
        <w:rPr>
          <w:rtl w:val="0"/>
        </w:rPr>
      </w:r>
    </w:p>
    <w:p w:rsidR="00000000" w:rsidDel="00000000" w:rsidP="00000000" w:rsidRDefault="00000000" w:rsidRPr="00000000" w14:paraId="0000002C">
      <w:pPr>
        <w:pageBreakBefore w:val="0"/>
        <w:widowControl w:val="0"/>
        <w:numPr>
          <w:ilvl w:val="0"/>
          <w:numId w:val="6"/>
        </w:numPr>
        <w:ind w:left="2160" w:hanging="360"/>
        <w:rPr/>
      </w:pPr>
      <w:r w:rsidDel="00000000" w:rsidR="00000000" w:rsidRPr="00000000">
        <w:rPr>
          <w:rtl w:val="0"/>
        </w:rPr>
        <w:t xml:space="preserve">Move on to the next question.</w:t>
      </w:r>
    </w:p>
    <w:p w:rsidR="00000000" w:rsidDel="00000000" w:rsidP="00000000" w:rsidRDefault="00000000" w:rsidRPr="00000000" w14:paraId="0000002D">
      <w:pPr>
        <w:pageBreakBefore w:val="0"/>
        <w:widowControl w:val="0"/>
        <w:ind w:left="1440" w:firstLine="0"/>
        <w:rPr/>
      </w:pPr>
      <w:r w:rsidDel="00000000" w:rsidR="00000000" w:rsidRPr="00000000">
        <w:rPr>
          <w:rtl w:val="0"/>
        </w:rPr>
      </w:r>
    </w:p>
    <w:p w:rsidR="00000000" w:rsidDel="00000000" w:rsidP="00000000" w:rsidRDefault="00000000" w:rsidRPr="00000000" w14:paraId="0000002E">
      <w:pPr>
        <w:pageBreakBefore w:val="0"/>
        <w:widowControl w:val="0"/>
        <w:numPr>
          <w:ilvl w:val="1"/>
          <w:numId w:val="3"/>
        </w:numPr>
        <w:ind w:left="1440" w:hanging="360"/>
        <w:rPr/>
      </w:pPr>
      <w:r w:rsidDel="00000000" w:rsidR="00000000" w:rsidRPr="00000000">
        <w:rPr>
          <w:b w:val="1"/>
          <w:bCs w:val="1"/>
          <w:rtl w:val="0"/>
        </w:rPr>
        <w:t xml:space="preserve">If not</w:t>
      </w:r>
      <w:r w:rsidDel="00000000" w:rsidR="00000000" w:rsidRPr="00000000">
        <w:rPr>
          <w:rtl w:val="0"/>
        </w:rPr>
        <w:t xml:space="preserve"> - Move on to the next question. </w:t>
      </w:r>
    </w:p>
    <w:p w:rsidR="00000000" w:rsidDel="00000000" w:rsidP="00000000" w:rsidRDefault="00000000" w:rsidRPr="00000000" w14:paraId="0000002F">
      <w:pPr>
        <w:pageBreakBefore w:val="0"/>
        <w:widowControl w:val="0"/>
        <w:ind w:left="0" w:firstLine="0"/>
        <w:rPr/>
      </w:pPr>
      <w:r w:rsidDel="00000000" w:rsidR="00000000" w:rsidRPr="00000000">
        <w:rPr>
          <w:rtl w:val="0"/>
        </w:rPr>
      </w:r>
    </w:p>
    <w:p w:rsidR="00000000" w:rsidDel="00000000" w:rsidP="00000000" w:rsidRDefault="00000000" w:rsidRPr="00000000" w14:paraId="00000030">
      <w:pPr>
        <w:pageBreakBefore w:val="0"/>
        <w:widowControl w:val="0"/>
        <w:numPr>
          <w:ilvl w:val="0"/>
          <w:numId w:val="3"/>
        </w:numPr>
        <w:ind w:left="720" w:hanging="360"/>
        <w:rPr/>
      </w:pPr>
      <w:r w:rsidDel="00000000" w:rsidR="00000000" w:rsidRPr="00000000">
        <w:rPr>
          <w:rtl w:val="0"/>
        </w:rPr>
        <w:t xml:space="preserve">Does the business that you’re creating campaigns for own multiple distinct brands (e.g. a Jewelry Brand on </w:t>
      </w:r>
      <w:r w:rsidDel="00000000" w:rsidR="00000000" w:rsidRPr="00000000">
        <w:rPr>
          <w:rtl w:val="0"/>
        </w:rPr>
        <w:t xml:space="preserve">www.parisian-handmade-jewelry.com</w:t>
      </w:r>
      <w:r w:rsidDel="00000000" w:rsidR="00000000" w:rsidRPr="00000000">
        <w:rPr>
          <w:rtl w:val="0"/>
        </w:rPr>
        <w:t xml:space="preserve"> and a Car Accessories Brand on www.joes-auto-garage.com)? </w:t>
      </w:r>
    </w:p>
    <w:p w:rsidR="00000000" w:rsidDel="00000000" w:rsidP="00000000" w:rsidRDefault="00000000" w:rsidRPr="00000000" w14:paraId="00000031">
      <w:pPr>
        <w:pageBreakBefore w:val="0"/>
        <w:widowControl w:val="0"/>
        <w:ind w:left="720" w:firstLine="0"/>
        <w:rPr/>
      </w:pPr>
      <w:r w:rsidDel="00000000" w:rsidR="00000000" w:rsidRPr="00000000">
        <w:rPr>
          <w:rtl w:val="0"/>
        </w:rPr>
      </w:r>
    </w:p>
    <w:p w:rsidR="00000000" w:rsidDel="00000000" w:rsidP="00000000" w:rsidRDefault="00000000" w:rsidRPr="00000000" w14:paraId="00000032">
      <w:pPr>
        <w:pageBreakBefore w:val="0"/>
        <w:widowControl w:val="0"/>
        <w:numPr>
          <w:ilvl w:val="1"/>
          <w:numId w:val="3"/>
        </w:numPr>
        <w:ind w:left="1440" w:hanging="360"/>
        <w:rPr/>
      </w:pPr>
      <w:r w:rsidDel="00000000" w:rsidR="00000000" w:rsidRPr="00000000">
        <w:rPr>
          <w:b w:val="1"/>
          <w:bCs w:val="1"/>
          <w:rtl w:val="0"/>
        </w:rPr>
        <w:t xml:space="preserve">If yes</w:t>
      </w:r>
      <w:r w:rsidDel="00000000" w:rsidR="00000000" w:rsidRPr="00000000">
        <w:rPr>
          <w:rtl w:val="0"/>
        </w:rPr>
        <w:t xml:space="preserve"> - Create an Ad Account for each from inside Business Manager. </w:t>
      </w:r>
    </w:p>
    <w:p w:rsidR="00000000" w:rsidDel="00000000" w:rsidP="00000000" w:rsidRDefault="00000000" w:rsidRPr="00000000" w14:paraId="00000033">
      <w:pPr>
        <w:pageBreakBefore w:val="0"/>
        <w:widowControl w:val="0"/>
        <w:ind w:left="2160" w:firstLine="0"/>
        <w:rPr>
          <w:b w:val="1"/>
          <w:bCs w:val="1"/>
        </w:rPr>
      </w:pPr>
      <w:r w:rsidDel="00000000" w:rsidR="00000000" w:rsidRPr="00000000">
        <w:rPr>
          <w:rtl w:val="0"/>
        </w:rPr>
      </w:r>
    </w:p>
    <w:p w:rsidR="00000000" w:rsidDel="00000000" w:rsidP="00000000" w:rsidRDefault="00000000" w:rsidRPr="00000000" w14:paraId="00000034">
      <w:pPr>
        <w:pageBreakBefore w:val="0"/>
        <w:widowControl w:val="0"/>
        <w:ind w:left="2160" w:firstLine="0"/>
        <w:rPr>
          <w:i w:val="1"/>
          <w:iCs w:val="1"/>
        </w:rPr>
      </w:pPr>
      <w:r w:rsidDel="00000000" w:rsidR="00000000" w:rsidRPr="00000000">
        <w:rPr>
          <w:b w:val="1"/>
          <w:bCs w:val="1"/>
          <w:i w:val="1"/>
          <w:iCs w:val="1"/>
          <w:rtl w:val="0"/>
        </w:rPr>
        <w:t xml:space="preserve">Remember</w:t>
      </w:r>
      <w:r w:rsidDel="00000000" w:rsidR="00000000" w:rsidRPr="00000000">
        <w:rPr>
          <w:i w:val="1"/>
          <w:iCs w:val="1"/>
          <w:rtl w:val="0"/>
        </w:rPr>
        <w:t xml:space="preserve">: There is a 5 Ad Account limit per Business Manager, depending on ad spend you might be able to request additional accounts if needed. If you’re just starting, the number of Ad Accounts available to you might be limited. </w:t>
      </w:r>
    </w:p>
    <w:p w:rsidR="00000000" w:rsidDel="00000000" w:rsidP="00000000" w:rsidRDefault="00000000" w:rsidRPr="00000000" w14:paraId="00000035">
      <w:pPr>
        <w:pageBreakBefore w:val="0"/>
        <w:widowControl w:val="0"/>
        <w:ind w:left="1440" w:firstLine="0"/>
        <w:rPr/>
      </w:pPr>
      <w:r w:rsidDel="00000000" w:rsidR="00000000" w:rsidRPr="00000000">
        <w:rPr>
          <w:rtl w:val="0"/>
        </w:rPr>
      </w:r>
    </w:p>
    <w:p w:rsidR="00000000" w:rsidDel="00000000" w:rsidP="00000000" w:rsidRDefault="00000000" w:rsidRPr="00000000" w14:paraId="00000036">
      <w:pPr>
        <w:pageBreakBefore w:val="0"/>
        <w:widowControl w:val="0"/>
        <w:numPr>
          <w:ilvl w:val="1"/>
          <w:numId w:val="3"/>
        </w:numPr>
        <w:ind w:left="1440" w:hanging="360"/>
        <w:rPr/>
      </w:pPr>
      <w:r w:rsidDel="00000000" w:rsidR="00000000" w:rsidRPr="00000000">
        <w:rPr>
          <w:b w:val="1"/>
          <w:bCs w:val="1"/>
          <w:rtl w:val="0"/>
        </w:rPr>
        <w:t xml:space="preserve">If not</w:t>
      </w:r>
      <w:r w:rsidDel="00000000" w:rsidR="00000000" w:rsidRPr="00000000">
        <w:rPr>
          <w:rtl w:val="0"/>
        </w:rPr>
        <w:t xml:space="preserve"> - Keep all your campaigns inside a single account. </w:t>
      </w:r>
    </w:p>
    <w:p w:rsidR="00000000" w:rsidDel="00000000" w:rsidP="00000000" w:rsidRDefault="00000000" w:rsidRPr="00000000" w14:paraId="00000037">
      <w:pPr>
        <w:pageBreakBefore w:val="0"/>
        <w:widowControl w:val="0"/>
        <w:rPr/>
      </w:pPr>
      <w:r w:rsidDel="00000000" w:rsidR="00000000" w:rsidRPr="00000000">
        <w:rPr>
          <w:rtl w:val="0"/>
        </w:rPr>
      </w:r>
    </w:p>
    <w:bookmarkStart w:colFirst="0" w:colLast="0" w:name="4yf0aeutj91l" w:id="3"/>
    <w:bookmarkEnd w:id="3"/>
    <w:p w:rsidR="00000000" w:rsidDel="00000000" w:rsidP="00000000" w:rsidRDefault="00000000" w:rsidRPr="00000000" w14:paraId="00000038">
      <w:pPr>
        <w:pageBreakBefore w:val="0"/>
        <w:widowControl w:val="0"/>
        <w:rPr/>
      </w:pPr>
      <w:r w:rsidDel="00000000" w:rsidR="00000000" w:rsidRPr="00000000">
        <w:rPr>
          <w:b w:val="1"/>
          <w:bCs w:val="1"/>
          <w:rtl w:val="0"/>
        </w:rPr>
        <w:t xml:space="preserve">Campaign level</w:t>
      </w:r>
      <w:r w:rsidDel="00000000" w:rsidR="00000000" w:rsidRPr="00000000">
        <w:rPr>
          <w:rtl w:val="0"/>
        </w:rPr>
      </w:r>
    </w:p>
    <w:p w:rsidR="00000000" w:rsidDel="00000000" w:rsidP="00000000" w:rsidRDefault="00000000" w:rsidRPr="00000000" w14:paraId="00000039">
      <w:pPr>
        <w:pageBreakBefore w:val="0"/>
        <w:widowControl w:val="0"/>
        <w:jc w:val="center"/>
        <w:rPr/>
      </w:pPr>
      <w:r w:rsidDel="00000000" w:rsidR="00000000" w:rsidRPr="00000000">
        <w:rPr/>
        <w:drawing>
          <wp:inline distB="114300" distT="114300" distL="114300" distR="114300">
            <wp:extent cx="5867400" cy="1457325"/>
            <wp:effectExtent b="0" l="0" r="0" t="0"/>
            <wp:docPr id="13" name="image4.png"/>
            <a:graphic>
              <a:graphicData uri="http://schemas.openxmlformats.org/drawingml/2006/picture">
                <pic:pic>
                  <pic:nvPicPr>
                    <pic:cNvPr id="0" name="image4.png"/>
                    <pic:cNvPicPr preferRelativeResize="0"/>
                  </pic:nvPicPr>
                  <pic:blipFill>
                    <a:blip r:embed="rId14"/>
                    <a:srcRect b="0" l="0" r="1282" t="0"/>
                    <a:stretch>
                      <a:fillRect/>
                    </a:stretch>
                  </pic:blipFill>
                  <pic:spPr>
                    <a:xfrm>
                      <a:off x="0" y="0"/>
                      <a:ext cx="58674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rPr/>
      </w:pPr>
      <w:r w:rsidDel="00000000" w:rsidR="00000000" w:rsidRPr="00000000">
        <w:rPr>
          <w:rtl w:val="0"/>
        </w:rPr>
        <w:t xml:space="preserve">Create at least one campaign for each business objective. </w:t>
      </w:r>
    </w:p>
    <w:p w:rsidR="00000000" w:rsidDel="00000000" w:rsidP="00000000" w:rsidRDefault="00000000" w:rsidRPr="00000000" w14:paraId="0000003B">
      <w:pPr>
        <w:pageBreakBefore w:val="0"/>
        <w:ind w:left="720" w:firstLine="0"/>
        <w:rPr/>
      </w:pPr>
      <w:r w:rsidDel="00000000" w:rsidR="00000000" w:rsidRPr="00000000">
        <w:rPr>
          <w:b w:val="1"/>
          <w:bCs w:val="1"/>
          <w:rtl w:val="0"/>
        </w:rPr>
        <w:t xml:space="preserve">Note</w:t>
      </w:r>
      <w:r w:rsidDel="00000000" w:rsidR="00000000" w:rsidRPr="00000000">
        <w:rPr>
          <w:rtl w:val="0"/>
        </w:rPr>
        <w:t xml:space="preserve">: If you don’t know which Facebook Ad campaign objective to pick, </w:t>
      </w:r>
      <w:hyperlink r:id="rId15">
        <w:r w:rsidDel="00000000" w:rsidR="00000000" w:rsidRPr="00000000">
          <w:rPr>
            <w:color w:val="1155cc"/>
            <w:u w:val="single"/>
            <w:rtl w:val="0"/>
          </w:rPr>
          <w:t xml:space="preserve">click here</w:t>
        </w:r>
      </w:hyperlink>
      <w:r w:rsidDel="00000000" w:rsidR="00000000" w:rsidRPr="00000000">
        <w:rPr>
          <w:rtl w:val="0"/>
        </w:rPr>
        <w:t xml:space="preserve">. </w:t>
      </w:r>
    </w:p>
    <w:p w:rsidR="00000000" w:rsidDel="00000000" w:rsidP="00000000" w:rsidRDefault="00000000" w:rsidRPr="00000000" w14:paraId="0000003C">
      <w:pPr>
        <w:pageBreakBefore w:val="0"/>
        <w:ind w:left="720" w:firstLine="0"/>
        <w:rPr/>
      </w:pPr>
      <w:r w:rsidDel="00000000" w:rsidR="00000000" w:rsidRPr="00000000">
        <w:rPr>
          <w:rtl w:val="0"/>
        </w:rPr>
      </w:r>
    </w:p>
    <w:p w:rsidR="00000000" w:rsidDel="00000000" w:rsidP="00000000" w:rsidRDefault="00000000" w:rsidRPr="00000000" w14:paraId="0000003D">
      <w:pPr>
        <w:pageBreakBefore w:val="0"/>
        <w:ind w:left="720" w:firstLine="0"/>
        <w:rPr>
          <w:b w:val="1"/>
          <w:bCs w:val="1"/>
          <w:i w:val="1"/>
          <w:iCs w:val="1"/>
        </w:rPr>
      </w:pPr>
      <w:r w:rsidDel="00000000" w:rsidR="00000000" w:rsidRPr="00000000">
        <w:rPr>
          <w:b w:val="1"/>
          <w:bCs w:val="1"/>
          <w:i w:val="1"/>
          <w:iCs w:val="1"/>
          <w:rtl w:val="0"/>
        </w:rPr>
        <w:t xml:space="preserve">E.g: </w:t>
      </w:r>
    </w:p>
    <w:p w:rsidR="00000000" w:rsidDel="00000000" w:rsidP="00000000" w:rsidRDefault="00000000" w:rsidRPr="00000000" w14:paraId="0000003E">
      <w:pPr>
        <w:pageBreakBefore w:val="0"/>
        <w:ind w:left="720" w:firstLine="0"/>
        <w:rPr>
          <w:i w:val="1"/>
          <w:iCs w:val="1"/>
        </w:rPr>
      </w:pPr>
      <w:r w:rsidDel="00000000" w:rsidR="00000000" w:rsidRPr="00000000">
        <w:rPr>
          <w:i w:val="1"/>
          <w:iCs w:val="1"/>
          <w:rtl w:val="0"/>
        </w:rPr>
        <w:t xml:space="preserve">Campaign #1 - Lead Generation  </w:t>
      </w:r>
    </w:p>
    <w:p w:rsidR="00000000" w:rsidDel="00000000" w:rsidP="00000000" w:rsidRDefault="00000000" w:rsidRPr="00000000" w14:paraId="0000003F">
      <w:pPr>
        <w:pageBreakBefore w:val="0"/>
        <w:ind w:left="720" w:firstLine="0"/>
        <w:rPr>
          <w:i w:val="1"/>
          <w:iCs w:val="1"/>
        </w:rPr>
      </w:pPr>
      <w:r w:rsidDel="00000000" w:rsidR="00000000" w:rsidRPr="00000000">
        <w:rPr>
          <w:i w:val="1"/>
          <w:iCs w:val="1"/>
          <w:rtl w:val="0"/>
        </w:rPr>
        <w:t xml:space="preserve">Campaign #2 - Website Conversions - Sales</w:t>
      </w:r>
    </w:p>
    <w:p w:rsidR="00000000" w:rsidDel="00000000" w:rsidP="00000000" w:rsidRDefault="00000000" w:rsidRPr="00000000" w14:paraId="00000040">
      <w:pPr>
        <w:pageBreakBefore w:val="0"/>
        <w:widowControl w:val="0"/>
        <w:rPr/>
      </w:pPr>
      <w:r w:rsidDel="00000000" w:rsidR="00000000" w:rsidRPr="00000000">
        <w:rPr>
          <w:rtl w:val="0"/>
        </w:rPr>
      </w:r>
    </w:p>
    <w:p w:rsidR="00000000" w:rsidDel="00000000" w:rsidP="00000000" w:rsidRDefault="00000000" w:rsidRPr="00000000" w14:paraId="00000041">
      <w:pPr>
        <w:pageBreakBefore w:val="0"/>
        <w:numPr>
          <w:ilvl w:val="1"/>
          <w:numId w:val="4"/>
        </w:numPr>
        <w:ind w:left="1440" w:hanging="360"/>
        <w:rPr/>
      </w:pPr>
      <w:r w:rsidDel="00000000" w:rsidR="00000000" w:rsidRPr="00000000">
        <w:rPr>
          <w:rtl w:val="0"/>
        </w:rPr>
        <w:t xml:space="preserve">(Optional) </w:t>
      </w:r>
      <w:r w:rsidDel="00000000" w:rsidR="00000000" w:rsidRPr="00000000">
        <w:rPr>
          <w:rtl w:val="0"/>
        </w:rPr>
        <w:t xml:space="preserve">If you have more than 10 Ad Sets with significantly different audiences, create a new campaign for them: </w:t>
      </w:r>
    </w:p>
    <w:p w:rsidR="00000000" w:rsidDel="00000000" w:rsidP="00000000" w:rsidRDefault="00000000" w:rsidRPr="00000000" w14:paraId="00000042">
      <w:pPr>
        <w:pageBreakBefore w:val="0"/>
        <w:ind w:left="1440" w:firstLine="0"/>
        <w:rPr/>
      </w:pPr>
      <w:r w:rsidDel="00000000" w:rsidR="00000000" w:rsidRPr="00000000">
        <w:rPr/>
        <w:drawing>
          <wp:inline distB="114300" distT="114300" distL="114300" distR="114300">
            <wp:extent cx="5053013" cy="2307866"/>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53013" cy="230786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ind w:left="1440" w:firstLine="0"/>
        <w:rPr>
          <w:i w:val="1"/>
          <w:iCs w:val="1"/>
        </w:rPr>
      </w:pPr>
      <w:r w:rsidDel="00000000" w:rsidR="00000000" w:rsidRPr="00000000">
        <w:rPr>
          <w:rtl w:val="0"/>
        </w:rPr>
      </w:r>
    </w:p>
    <w:p w:rsidR="00000000" w:rsidDel="00000000" w:rsidP="00000000" w:rsidRDefault="00000000" w:rsidRPr="00000000" w14:paraId="00000044">
      <w:pPr>
        <w:pageBreakBefore w:val="0"/>
        <w:ind w:left="1440" w:firstLine="0"/>
        <w:rPr>
          <w:i w:val="1"/>
          <w:iCs w:val="1"/>
        </w:rPr>
      </w:pPr>
      <w:r w:rsidDel="00000000" w:rsidR="00000000" w:rsidRPr="00000000">
        <w:rPr>
          <w:rtl w:val="0"/>
        </w:rPr>
      </w:r>
    </w:p>
    <w:p w:rsidR="00000000" w:rsidDel="00000000" w:rsidP="00000000" w:rsidRDefault="00000000" w:rsidRPr="00000000" w14:paraId="00000045">
      <w:pPr>
        <w:pageBreakBefore w:val="0"/>
        <w:ind w:left="1440" w:firstLine="0"/>
        <w:rPr/>
      </w:pPr>
      <w:r w:rsidDel="00000000" w:rsidR="00000000" w:rsidRPr="00000000">
        <w:rPr/>
        <w:drawing>
          <wp:inline distB="114300" distT="114300" distL="114300" distR="114300">
            <wp:extent cx="5176838" cy="2381013"/>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176838" cy="23810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ind w:left="1440" w:firstLine="0"/>
        <w:rPr>
          <w:i w:val="1"/>
          <w:iCs w:val="1"/>
        </w:rPr>
      </w:pPr>
      <w:r w:rsidDel="00000000" w:rsidR="00000000" w:rsidRPr="00000000">
        <w:rPr>
          <w:b w:val="1"/>
          <w:bCs w:val="1"/>
          <w:i w:val="1"/>
          <w:iCs w:val="1"/>
          <w:rtl w:val="0"/>
        </w:rPr>
        <w:t xml:space="preserve">E.g: </w:t>
      </w:r>
      <w:r w:rsidDel="00000000" w:rsidR="00000000" w:rsidRPr="00000000">
        <w:rPr>
          <w:rtl w:val="0"/>
        </w:rPr>
      </w:r>
    </w:p>
    <w:p w:rsidR="00000000" w:rsidDel="00000000" w:rsidP="00000000" w:rsidRDefault="00000000" w:rsidRPr="00000000" w14:paraId="00000047">
      <w:pPr>
        <w:pageBreakBefore w:val="0"/>
        <w:ind w:left="1440" w:firstLine="0"/>
        <w:rPr>
          <w:i w:val="1"/>
          <w:iCs w:val="1"/>
        </w:rPr>
      </w:pPr>
      <w:r w:rsidDel="00000000" w:rsidR="00000000" w:rsidRPr="00000000">
        <w:rPr>
          <w:i w:val="1"/>
          <w:iCs w:val="1"/>
          <w:rtl w:val="0"/>
        </w:rPr>
        <w:t xml:space="preserve">Campaign #1 - French - Lead Generation</w:t>
      </w:r>
    </w:p>
    <w:p w:rsidR="00000000" w:rsidDel="00000000" w:rsidP="00000000" w:rsidRDefault="00000000" w:rsidRPr="00000000" w14:paraId="00000048">
      <w:pPr>
        <w:pageBreakBefore w:val="0"/>
        <w:ind w:left="1440" w:firstLine="0"/>
        <w:rPr>
          <w:i w:val="1"/>
          <w:iCs w:val="1"/>
        </w:rPr>
      </w:pPr>
      <w:r w:rsidDel="00000000" w:rsidR="00000000" w:rsidRPr="00000000">
        <w:rPr>
          <w:i w:val="1"/>
          <w:iCs w:val="1"/>
          <w:rtl w:val="0"/>
        </w:rPr>
        <w:t xml:space="preserve">Campaign #2 - English - Lead Generation</w:t>
      </w:r>
      <w:r w:rsidDel="00000000" w:rsidR="00000000" w:rsidRPr="00000000">
        <w:rPr>
          <w:rtl w:val="0"/>
        </w:rPr>
      </w:r>
    </w:p>
    <w:p w:rsidR="00000000" w:rsidDel="00000000" w:rsidP="00000000" w:rsidRDefault="00000000" w:rsidRPr="00000000" w14:paraId="00000049">
      <w:pPr>
        <w:pageBreakBefore w:val="0"/>
        <w:ind w:left="1440" w:firstLine="0"/>
        <w:rPr>
          <w:i w:val="1"/>
          <w:iCs w:val="1"/>
        </w:rPr>
      </w:pPr>
      <w:r w:rsidDel="00000000" w:rsidR="00000000" w:rsidRPr="00000000">
        <w:rPr>
          <w:rtl w:val="0"/>
        </w:rPr>
      </w:r>
    </w:p>
    <w:p w:rsidR="00000000" w:rsidDel="00000000" w:rsidP="00000000" w:rsidRDefault="00000000" w:rsidRPr="00000000" w14:paraId="0000004A">
      <w:pPr>
        <w:pageBreakBefore w:val="0"/>
        <w:ind w:left="144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This step is optional but recommended, doing it allows you to more easily analyze these different groups, and gives you easier control over those Ad Sets as a whole allowing you to define budget caps for them all at once, pause or resume all of them at the campaign level, or enable “Campaign Budget Optimization” for those Ad Sets only. </w:t>
      </w:r>
    </w:p>
    <w:p w:rsidR="00000000" w:rsidDel="00000000" w:rsidP="00000000" w:rsidRDefault="00000000" w:rsidRPr="00000000" w14:paraId="0000004B">
      <w:pPr>
        <w:pageBreakBefore w:val="0"/>
        <w:ind w:left="0" w:firstLine="0"/>
        <w:rPr/>
      </w:pPr>
      <w:r w:rsidDel="00000000" w:rsidR="00000000" w:rsidRPr="00000000">
        <w:rPr>
          <w:rtl w:val="0"/>
        </w:rPr>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r>
    </w:p>
    <w:p w:rsidR="00000000" w:rsidDel="00000000" w:rsidP="00000000" w:rsidRDefault="00000000" w:rsidRPr="00000000" w14:paraId="0000004E">
      <w:pPr>
        <w:pageBreakBefore w:val="0"/>
        <w:widowControl w:val="0"/>
        <w:rPr>
          <w:b w:val="1"/>
          <w:bCs w:val="1"/>
        </w:rPr>
      </w:pPr>
      <w:r w:rsidDel="00000000" w:rsidR="00000000" w:rsidRPr="00000000">
        <w:rPr>
          <w:b w:val="1"/>
          <w:bCs w:val="1"/>
          <w:rtl w:val="0"/>
        </w:rPr>
        <w:t xml:space="preserve">Ad Set level</w:t>
      </w:r>
    </w:p>
    <w:p w:rsidR="00000000" w:rsidDel="00000000" w:rsidP="00000000" w:rsidRDefault="00000000" w:rsidRPr="00000000" w14:paraId="0000004F">
      <w:pPr>
        <w:pageBreakBefore w:val="0"/>
        <w:numPr>
          <w:ilvl w:val="0"/>
          <w:numId w:val="7"/>
        </w:numPr>
        <w:ind w:left="720" w:hanging="360"/>
        <w:rPr/>
      </w:pPr>
      <w:r w:rsidDel="00000000" w:rsidR="00000000" w:rsidRPr="00000000">
        <w:rPr>
          <w:rtl w:val="0"/>
        </w:rPr>
        <w:t xml:space="preserve">Split up different audience targeting groups into different Ad Sets based on: </w:t>
      </w:r>
    </w:p>
    <w:p w:rsidR="00000000" w:rsidDel="00000000" w:rsidP="00000000" w:rsidRDefault="00000000" w:rsidRPr="00000000" w14:paraId="00000050">
      <w:pPr>
        <w:pageBreakBefore w:val="0"/>
        <w:ind w:left="720" w:firstLine="0"/>
        <w:rPr/>
      </w:pPr>
      <w:r w:rsidDel="00000000" w:rsidR="00000000" w:rsidRPr="00000000">
        <w:rPr>
          <w:rtl w:val="0"/>
        </w:rPr>
      </w:r>
    </w:p>
    <w:p w:rsidR="00000000" w:rsidDel="00000000" w:rsidP="00000000" w:rsidRDefault="00000000" w:rsidRPr="00000000" w14:paraId="00000051">
      <w:pPr>
        <w:pageBreakBefore w:val="0"/>
        <w:numPr>
          <w:ilvl w:val="1"/>
          <w:numId w:val="7"/>
        </w:numPr>
        <w:ind w:left="1440" w:hanging="360"/>
        <w:rPr>
          <w:u w:val="none"/>
        </w:rPr>
      </w:pPr>
      <w:r w:rsidDel="00000000" w:rsidR="00000000" w:rsidRPr="00000000">
        <w:rPr>
          <w:rtl w:val="0"/>
        </w:rPr>
        <w:t xml:space="preserve">Do you want to serve a specific audience a specific Ad? </w:t>
      </w:r>
      <w:r w:rsidDel="00000000" w:rsidR="00000000" w:rsidRPr="00000000">
        <w:rPr>
          <w:b w:val="1"/>
          <w:bCs w:val="1"/>
          <w:rtl w:val="0"/>
        </w:rPr>
        <w:t xml:space="preserve">If so create a specific Ad Set for each. </w:t>
      </w:r>
    </w:p>
    <w:p w:rsidR="00000000" w:rsidDel="00000000" w:rsidP="00000000" w:rsidRDefault="00000000" w:rsidRPr="00000000" w14:paraId="00000052">
      <w:pPr>
        <w:pageBreakBefore w:val="0"/>
        <w:numPr>
          <w:ilvl w:val="2"/>
          <w:numId w:val="7"/>
        </w:numPr>
        <w:ind w:left="2160" w:hanging="360"/>
        <w:rPr>
          <w:i w:val="1"/>
          <w:iCs w:val="1"/>
        </w:rPr>
      </w:pPr>
      <w:r w:rsidDel="00000000" w:rsidR="00000000" w:rsidRPr="00000000">
        <w:rPr>
          <w:b w:val="1"/>
          <w:bCs w:val="1"/>
          <w:i w:val="1"/>
          <w:iCs w:val="1"/>
          <w:rtl w:val="0"/>
        </w:rPr>
        <w:t xml:space="preserve">E.g: </w:t>
      </w:r>
      <w:r w:rsidDel="00000000" w:rsidR="00000000" w:rsidRPr="00000000">
        <w:rPr>
          <w:i w:val="1"/>
          <w:iCs w:val="1"/>
          <w:rtl w:val="0"/>
        </w:rPr>
        <w:t xml:space="preserve">“If the user is in France I want my Ad to feature the Eiffel tower”</w:t>
      </w:r>
    </w:p>
    <w:p w:rsidR="00000000" w:rsidDel="00000000" w:rsidP="00000000" w:rsidRDefault="00000000" w:rsidRPr="00000000" w14:paraId="00000053">
      <w:pPr>
        <w:pageBreakBefore w:val="0"/>
        <w:ind w:left="2160" w:firstLine="0"/>
        <w:rPr>
          <w:i w:val="1"/>
          <w:iCs w:val="1"/>
        </w:rPr>
      </w:pPr>
      <w:r w:rsidDel="00000000" w:rsidR="00000000" w:rsidRPr="00000000">
        <w:rPr>
          <w:b w:val="1"/>
          <w:bCs w:val="1"/>
          <w:i w:val="1"/>
          <w:iCs w:val="1"/>
          <w:rtl w:val="0"/>
        </w:rPr>
        <w:t xml:space="preserve">E.g Ad Set:</w:t>
      </w:r>
      <w:r w:rsidDel="00000000" w:rsidR="00000000" w:rsidRPr="00000000">
        <w:rPr>
          <w:i w:val="1"/>
          <w:iCs w:val="1"/>
          <w:rtl w:val="0"/>
        </w:rPr>
        <w:t xml:space="preserve"> </w:t>
      </w:r>
    </w:p>
    <w:p w:rsidR="00000000" w:rsidDel="00000000" w:rsidP="00000000" w:rsidRDefault="00000000" w:rsidRPr="00000000" w14:paraId="00000054">
      <w:pPr>
        <w:pageBreakBefore w:val="0"/>
        <w:ind w:left="2160" w:firstLine="0"/>
        <w:rPr>
          <w:i w:val="1"/>
          <w:iCs w:val="1"/>
        </w:rPr>
      </w:pPr>
      <w:r w:rsidDel="00000000" w:rsidR="00000000" w:rsidRPr="00000000">
        <w:rPr>
          <w:i w:val="1"/>
          <w:iCs w:val="1"/>
          <w:rtl w:val="0"/>
        </w:rPr>
        <w:t xml:space="preserve">Ad Set #1 - France - Interest #1  (Eiffel Tower Ads)</w:t>
      </w:r>
    </w:p>
    <w:p w:rsidR="00000000" w:rsidDel="00000000" w:rsidP="00000000" w:rsidRDefault="00000000" w:rsidRPr="00000000" w14:paraId="00000055">
      <w:pPr>
        <w:pageBreakBefore w:val="0"/>
        <w:ind w:left="2160" w:firstLine="0"/>
        <w:rPr>
          <w:i w:val="1"/>
          <w:iCs w:val="1"/>
        </w:rPr>
      </w:pPr>
      <w:r w:rsidDel="00000000" w:rsidR="00000000" w:rsidRPr="00000000">
        <w:rPr>
          <w:i w:val="1"/>
          <w:iCs w:val="1"/>
          <w:rtl w:val="0"/>
        </w:rPr>
        <w:t xml:space="preserve">Ad Set #2 - United States - Interest #1 - (Other Ads)</w:t>
      </w:r>
    </w:p>
    <w:p w:rsidR="00000000" w:rsidDel="00000000" w:rsidP="00000000" w:rsidRDefault="00000000" w:rsidRPr="00000000" w14:paraId="00000056">
      <w:pPr>
        <w:pageBreakBefore w:val="0"/>
        <w:ind w:left="0" w:firstLine="0"/>
        <w:rPr/>
      </w:pPr>
      <w:r w:rsidDel="00000000" w:rsidR="00000000" w:rsidRPr="00000000">
        <w:rPr>
          <w:rtl w:val="0"/>
        </w:rPr>
      </w:r>
    </w:p>
    <w:p w:rsidR="00000000" w:rsidDel="00000000" w:rsidP="00000000" w:rsidRDefault="00000000" w:rsidRPr="00000000" w14:paraId="00000057">
      <w:pPr>
        <w:pageBreakBefore w:val="0"/>
        <w:numPr>
          <w:ilvl w:val="1"/>
          <w:numId w:val="7"/>
        </w:numPr>
        <w:ind w:left="1440" w:hanging="360"/>
        <w:rPr/>
      </w:pPr>
      <w:r w:rsidDel="00000000" w:rsidR="00000000" w:rsidRPr="00000000">
        <w:rPr>
          <w:rtl w:val="0"/>
        </w:rPr>
        <w:t xml:space="preserve">Do you want to be able to understand which </w:t>
      </w:r>
      <w:r w:rsidDel="00000000" w:rsidR="00000000" w:rsidRPr="00000000">
        <w:rPr>
          <w:i w:val="1"/>
          <w:iCs w:val="1"/>
          <w:rtl w:val="0"/>
        </w:rPr>
        <w:t xml:space="preserve">Interest / Demographic / Custom Audience / Lookalike Audience</w:t>
      </w:r>
      <w:r w:rsidDel="00000000" w:rsidR="00000000" w:rsidRPr="00000000">
        <w:rPr>
          <w:rtl w:val="0"/>
        </w:rPr>
        <w:t xml:space="preserve"> converts better by seeing a breakdown of each? </w:t>
      </w:r>
      <w:r w:rsidDel="00000000" w:rsidR="00000000" w:rsidRPr="00000000">
        <w:rPr>
          <w:b w:val="1"/>
          <w:bCs w:val="1"/>
          <w:rtl w:val="0"/>
        </w:rPr>
        <w:t xml:space="preserve">If so create a specific Ad Set for each.</w:t>
      </w:r>
      <w:r w:rsidDel="00000000" w:rsidR="00000000" w:rsidRPr="00000000">
        <w:rPr>
          <w:rtl w:val="0"/>
        </w:rPr>
        <w:t xml:space="preserve"> </w:t>
      </w:r>
    </w:p>
    <w:p w:rsidR="00000000" w:rsidDel="00000000" w:rsidP="00000000" w:rsidRDefault="00000000" w:rsidRPr="00000000" w14:paraId="00000058">
      <w:pPr>
        <w:pageBreakBefore w:val="0"/>
        <w:ind w:left="1440" w:firstLine="0"/>
        <w:rPr/>
      </w:pPr>
      <w:r w:rsidDel="00000000" w:rsidR="00000000" w:rsidRPr="00000000">
        <w:rPr>
          <w:rtl w:val="0"/>
        </w:rPr>
      </w:r>
    </w:p>
    <w:p w:rsidR="00000000" w:rsidDel="00000000" w:rsidP="00000000" w:rsidRDefault="00000000" w:rsidRPr="00000000" w14:paraId="00000059">
      <w:pPr>
        <w:pageBreakBefore w:val="0"/>
        <w:numPr>
          <w:ilvl w:val="2"/>
          <w:numId w:val="7"/>
        </w:numPr>
        <w:ind w:left="2160" w:hanging="360"/>
        <w:rPr>
          <w:i w:val="1"/>
          <w:iCs w:val="1"/>
        </w:rPr>
      </w:pPr>
      <w:r w:rsidDel="00000000" w:rsidR="00000000" w:rsidRPr="00000000">
        <w:rPr>
          <w:b w:val="1"/>
          <w:bCs w:val="1"/>
          <w:i w:val="1"/>
          <w:iCs w:val="1"/>
          <w:rtl w:val="0"/>
        </w:rPr>
        <w:t xml:space="preserve">E.g: </w:t>
      </w:r>
      <w:r w:rsidDel="00000000" w:rsidR="00000000" w:rsidRPr="00000000">
        <w:rPr>
          <w:i w:val="1"/>
          <w:iCs w:val="1"/>
          <w:rtl w:val="0"/>
        </w:rPr>
        <w:t xml:space="preserve">“I wonder which audience is better: ‘Eiffel Tower’ or ‘Gustave Eiffel’”</w:t>
      </w:r>
    </w:p>
    <w:p w:rsidR="00000000" w:rsidDel="00000000" w:rsidP="00000000" w:rsidRDefault="00000000" w:rsidRPr="00000000" w14:paraId="0000005A">
      <w:pPr>
        <w:pageBreakBefore w:val="0"/>
        <w:ind w:left="2160" w:firstLine="0"/>
        <w:rPr>
          <w:i w:val="1"/>
          <w:iCs w:val="1"/>
        </w:rPr>
      </w:pPr>
      <w:r w:rsidDel="00000000" w:rsidR="00000000" w:rsidRPr="00000000">
        <w:rPr>
          <w:b w:val="1"/>
          <w:bCs w:val="1"/>
          <w:i w:val="1"/>
          <w:iCs w:val="1"/>
          <w:rtl w:val="0"/>
        </w:rPr>
        <w:t xml:space="preserve">E.g Ad Set:</w:t>
      </w:r>
      <w:r w:rsidDel="00000000" w:rsidR="00000000" w:rsidRPr="00000000">
        <w:rPr>
          <w:i w:val="1"/>
          <w:iCs w:val="1"/>
          <w:rtl w:val="0"/>
        </w:rPr>
        <w:t xml:space="preserve"> </w:t>
      </w:r>
    </w:p>
    <w:p w:rsidR="00000000" w:rsidDel="00000000" w:rsidP="00000000" w:rsidRDefault="00000000" w:rsidRPr="00000000" w14:paraId="0000005B">
      <w:pPr>
        <w:pageBreakBefore w:val="0"/>
        <w:ind w:left="2160" w:firstLine="0"/>
        <w:rPr>
          <w:i w:val="1"/>
          <w:iCs w:val="1"/>
        </w:rPr>
      </w:pPr>
      <w:r w:rsidDel="00000000" w:rsidR="00000000" w:rsidRPr="00000000">
        <w:rPr>
          <w:i w:val="1"/>
          <w:iCs w:val="1"/>
          <w:rtl w:val="0"/>
        </w:rPr>
        <w:t xml:space="preserve">Ad Set #1 - Eiffel Tower</w:t>
      </w:r>
    </w:p>
    <w:p w:rsidR="00000000" w:rsidDel="00000000" w:rsidP="00000000" w:rsidRDefault="00000000" w:rsidRPr="00000000" w14:paraId="0000005C">
      <w:pPr>
        <w:pageBreakBefore w:val="0"/>
        <w:ind w:left="2160" w:firstLine="0"/>
        <w:rPr>
          <w:i w:val="1"/>
          <w:iCs w:val="1"/>
        </w:rPr>
      </w:pPr>
      <w:r w:rsidDel="00000000" w:rsidR="00000000" w:rsidRPr="00000000">
        <w:rPr>
          <w:i w:val="1"/>
          <w:iCs w:val="1"/>
          <w:rtl w:val="0"/>
        </w:rPr>
        <w:t xml:space="preserve">Ad Set #2 - Gustave Eiffel</w:t>
      </w:r>
    </w:p>
    <w:p w:rsidR="00000000" w:rsidDel="00000000" w:rsidP="00000000" w:rsidRDefault="00000000" w:rsidRPr="00000000" w14:paraId="0000005D">
      <w:pPr>
        <w:pageBreakBefore w:val="0"/>
        <w:ind w:left="2160" w:firstLine="0"/>
        <w:rPr>
          <w:i w:val="1"/>
          <w:iCs w:val="1"/>
        </w:rPr>
      </w:pPr>
      <w:r w:rsidDel="00000000" w:rsidR="00000000" w:rsidRPr="00000000">
        <w:rPr>
          <w:rtl w:val="0"/>
        </w:rPr>
      </w:r>
    </w:p>
    <w:p w:rsidR="00000000" w:rsidDel="00000000" w:rsidP="00000000" w:rsidRDefault="00000000" w:rsidRPr="00000000" w14:paraId="0000005E">
      <w:pPr>
        <w:pageBreakBefore w:val="0"/>
        <w:ind w:left="1440" w:firstLine="0"/>
        <w:rPr/>
      </w:pPr>
      <w:r w:rsidDel="00000000" w:rsidR="00000000" w:rsidRPr="00000000">
        <w:rPr>
          <w:b w:val="1"/>
          <w:bCs w:val="1"/>
          <w:rtl w:val="0"/>
        </w:rPr>
        <w:t xml:space="preserve">Exception</w:t>
      </w:r>
      <w:r w:rsidDel="00000000" w:rsidR="00000000" w:rsidRPr="00000000">
        <w:rPr>
          <w:rtl w:val="0"/>
        </w:rPr>
        <w:t xml:space="preserve">: Age &amp; Gender, Country &amp; Region, Platform, Placement, and Device can be analyzed using Facebook Manager’s default breakdown filter. There is no need to separate Ad Sets based on these properties for reporting purposes. </w:t>
      </w:r>
    </w:p>
    <w:p w:rsidR="00000000" w:rsidDel="00000000" w:rsidP="00000000" w:rsidRDefault="00000000" w:rsidRPr="00000000" w14:paraId="0000005F">
      <w:pPr>
        <w:pageBreakBefore w:val="0"/>
        <w:ind w:left="1440" w:firstLine="0"/>
        <w:rPr/>
      </w:pPr>
      <w:r w:rsidDel="00000000" w:rsidR="00000000" w:rsidRPr="00000000">
        <w:rPr>
          <w:rtl w:val="0"/>
        </w:rPr>
      </w:r>
    </w:p>
    <w:p w:rsidR="00000000" w:rsidDel="00000000" w:rsidP="00000000" w:rsidRDefault="00000000" w:rsidRPr="00000000" w14:paraId="00000060">
      <w:pPr>
        <w:pageBreakBefore w:val="0"/>
        <w:ind w:left="1440" w:firstLine="0"/>
        <w:rPr/>
      </w:pPr>
      <w:r w:rsidDel="00000000" w:rsidR="00000000" w:rsidRPr="00000000">
        <w:rPr>
          <w:b w:val="1"/>
          <w:bCs w:val="1"/>
          <w:rtl w:val="0"/>
        </w:rPr>
        <w:t xml:space="preserve">Keep in mind: </w:t>
      </w:r>
      <w:r w:rsidDel="00000000" w:rsidR="00000000" w:rsidRPr="00000000">
        <w:rPr>
          <w:rtl w:val="0"/>
        </w:rPr>
        <w:t xml:space="preserve">If you selected a ‘Conversion’ objective, you should make sure you have enough budget allocated to each Ad Set in order to achieve the 50 conversions / week required for your Ads to complete the ‘Learning Phase’. (assuming the “7 day click / 1 day view”, conversion window) </w:t>
        <w:br w:type="textWrapping"/>
        <w:br w:type="textWrapping"/>
        <w:t xml:space="preserve">If not, the benefits of splitting your Ad Set might be offset by the fact that their performance might not be optimal. </w:t>
      </w:r>
    </w:p>
    <w:p w:rsidR="00000000" w:rsidDel="00000000" w:rsidP="00000000" w:rsidRDefault="00000000" w:rsidRPr="00000000" w14:paraId="00000061">
      <w:pPr>
        <w:pageBreakBefore w:val="0"/>
        <w:ind w:left="1440" w:firstLine="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widowControl w:val="0"/>
        <w:rPr>
          <w:b w:val="1"/>
          <w:bCs w:val="1"/>
        </w:rPr>
      </w:pPr>
      <w:r w:rsidDel="00000000" w:rsidR="00000000" w:rsidRPr="00000000">
        <w:rPr>
          <w:b w:val="1"/>
          <w:bCs w:val="1"/>
          <w:rtl w:val="0"/>
        </w:rPr>
        <w:t xml:space="preserve">Ad level</w:t>
      </w:r>
    </w:p>
    <w:p w:rsidR="00000000" w:rsidDel="00000000" w:rsidP="00000000" w:rsidRDefault="00000000" w:rsidRPr="00000000" w14:paraId="00000064">
      <w:pPr>
        <w:pageBreakBefore w:val="0"/>
        <w:numPr>
          <w:ilvl w:val="0"/>
          <w:numId w:val="5"/>
        </w:numPr>
        <w:ind w:left="720" w:hanging="360"/>
        <w:rPr/>
      </w:pPr>
      <w:r w:rsidDel="00000000" w:rsidR="00000000" w:rsidRPr="00000000">
        <w:rPr>
          <w:rtl w:val="0"/>
        </w:rPr>
        <w:t xml:space="preserve">Add the ads that you want to be displayed to that specific audience (defined at the Ad Set level). </w:t>
      </w:r>
    </w:p>
    <w:p w:rsidR="00000000" w:rsidDel="00000000" w:rsidP="00000000" w:rsidRDefault="00000000" w:rsidRPr="00000000" w14:paraId="00000065">
      <w:pPr>
        <w:pageBreakBefore w:val="0"/>
        <w:ind w:firstLine="720"/>
        <w:jc w:val="center"/>
        <w:rPr/>
      </w:pPr>
      <w:r w:rsidDel="00000000" w:rsidR="00000000" w:rsidRPr="00000000">
        <w:rPr/>
        <w:drawing>
          <wp:inline distB="114300" distT="114300" distL="114300" distR="114300">
            <wp:extent cx="3957638" cy="300883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957638" cy="300883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numPr>
          <w:ilvl w:val="0"/>
          <w:numId w:val="5"/>
        </w:numPr>
        <w:ind w:left="720" w:hanging="360"/>
        <w:rPr/>
      </w:pPr>
      <w:r w:rsidDel="00000000" w:rsidR="00000000" w:rsidRPr="00000000">
        <w:rPr>
          <w:rtl w:val="0"/>
        </w:rPr>
        <w:t xml:space="preserve">(Optional</w:t>
      </w:r>
      <w:r w:rsidDel="00000000" w:rsidR="00000000" w:rsidRPr="00000000">
        <w:rPr>
          <w:rtl w:val="0"/>
        </w:rPr>
        <w:t xml:space="preserve"> but r</w:t>
      </w:r>
      <w:r w:rsidDel="00000000" w:rsidR="00000000" w:rsidRPr="00000000">
        <w:rPr>
          <w:rtl w:val="0"/>
        </w:rPr>
        <w:t xml:space="preserve">ecommended) </w:t>
      </w:r>
      <w:r w:rsidDel="00000000" w:rsidR="00000000" w:rsidRPr="00000000">
        <w:rPr>
          <w:rtl w:val="0"/>
        </w:rPr>
        <w:t xml:space="preserve">If you want to test different ads, add multiple </w:t>
      </w:r>
      <w:r w:rsidDel="00000000" w:rsidR="00000000" w:rsidRPr="00000000">
        <w:rPr>
          <w:rtl w:val="0"/>
        </w:rPr>
        <w:t xml:space="preserve">ads to your Ad Sets. </w:t>
      </w:r>
    </w:p>
    <w:p w:rsidR="00000000" w:rsidDel="00000000" w:rsidP="00000000" w:rsidRDefault="00000000" w:rsidRPr="00000000" w14:paraId="00000067">
      <w:pPr>
        <w:pageBreakBefore w:val="0"/>
        <w:ind w:left="720" w:firstLine="0"/>
        <w:rPr/>
      </w:pPr>
      <w:r w:rsidDel="00000000" w:rsidR="00000000" w:rsidRPr="00000000">
        <w:rPr>
          <w:rtl w:val="0"/>
        </w:rPr>
      </w:r>
    </w:p>
    <w:p w:rsidR="00000000" w:rsidDel="00000000" w:rsidP="00000000" w:rsidRDefault="00000000" w:rsidRPr="00000000" w14:paraId="00000068">
      <w:pPr>
        <w:pageBreakBefore w:val="0"/>
        <w:numPr>
          <w:ilvl w:val="1"/>
          <w:numId w:val="5"/>
        </w:numPr>
        <w:ind w:left="1440" w:hanging="360"/>
        <w:rPr>
          <w:u w:val="none"/>
        </w:rPr>
      </w:pPr>
      <w:r w:rsidDel="00000000" w:rsidR="00000000" w:rsidRPr="00000000">
        <w:rPr>
          <w:b w:val="1"/>
          <w:bCs w:val="1"/>
          <w:rtl w:val="0"/>
        </w:rPr>
        <w:t xml:space="preserve">Note</w:t>
      </w:r>
      <w:r w:rsidDel="00000000" w:rsidR="00000000" w:rsidRPr="00000000">
        <w:rPr>
          <w:rtl w:val="0"/>
        </w:rPr>
        <w:t xml:space="preserve">: Test </w:t>
      </w:r>
      <w:r w:rsidDel="00000000" w:rsidR="00000000" w:rsidRPr="00000000">
        <w:rPr>
          <w:b w:val="1"/>
          <w:bCs w:val="1"/>
          <w:rtl w:val="0"/>
        </w:rPr>
        <w:t xml:space="preserve">one</w:t>
      </w:r>
      <w:r w:rsidDel="00000000" w:rsidR="00000000" w:rsidRPr="00000000">
        <w:rPr>
          <w:rtl w:val="0"/>
        </w:rPr>
        <w:t xml:space="preserve"> hypothesis at a time with each ad, this way you will know what is it that makes that Ad perform better than the other. </w:t>
      </w:r>
    </w:p>
    <w:p w:rsidR="00000000" w:rsidDel="00000000" w:rsidP="00000000" w:rsidRDefault="00000000" w:rsidRPr="00000000" w14:paraId="00000069">
      <w:pPr>
        <w:pageBreakBefore w:val="0"/>
        <w:ind w:left="1440" w:firstLine="0"/>
        <w:rPr/>
      </w:pPr>
      <w:r w:rsidDel="00000000" w:rsidR="00000000" w:rsidRPr="00000000">
        <w:rPr>
          <w:rtl w:val="0"/>
        </w:rPr>
      </w:r>
    </w:p>
    <w:p w:rsidR="00000000" w:rsidDel="00000000" w:rsidP="00000000" w:rsidRDefault="00000000" w:rsidRPr="00000000" w14:paraId="0000006A">
      <w:pPr>
        <w:pageBreakBefore w:val="0"/>
        <w:numPr>
          <w:ilvl w:val="2"/>
          <w:numId w:val="5"/>
        </w:numPr>
        <w:ind w:left="2160" w:hanging="360"/>
        <w:rPr>
          <w:i w:val="1"/>
          <w:iCs w:val="1"/>
        </w:rPr>
      </w:pPr>
      <w:r w:rsidDel="00000000" w:rsidR="00000000" w:rsidRPr="00000000">
        <w:rPr>
          <w:b w:val="1"/>
          <w:bCs w:val="1"/>
          <w:i w:val="1"/>
          <w:iCs w:val="1"/>
          <w:rtl w:val="0"/>
        </w:rPr>
        <w:t xml:space="preserve">E.g</w:t>
      </w:r>
      <w:r w:rsidDel="00000000" w:rsidR="00000000" w:rsidRPr="00000000">
        <w:rPr>
          <w:i w:val="1"/>
          <w:iCs w:val="1"/>
          <w:rtl w:val="0"/>
        </w:rPr>
        <w:t xml:space="preserve">: If you sell Parisian handbags and you’re wondering what makes people buy—if it’s the price or the fact that they are handmade. You could try: </w:t>
      </w:r>
    </w:p>
    <w:p w:rsidR="00000000" w:rsidDel="00000000" w:rsidP="00000000" w:rsidRDefault="00000000" w:rsidRPr="00000000" w14:paraId="0000006B">
      <w:pPr>
        <w:pageBreakBefore w:val="0"/>
        <w:numPr>
          <w:ilvl w:val="3"/>
          <w:numId w:val="5"/>
        </w:numPr>
        <w:ind w:left="2880" w:hanging="360"/>
        <w:rPr>
          <w:i w:val="1"/>
          <w:iCs w:val="1"/>
        </w:rPr>
      </w:pPr>
      <w:r w:rsidDel="00000000" w:rsidR="00000000" w:rsidRPr="00000000">
        <w:rPr>
          <w:b w:val="1"/>
          <w:bCs w:val="1"/>
          <w:i w:val="1"/>
          <w:iCs w:val="1"/>
          <w:rtl w:val="0"/>
        </w:rPr>
        <w:t xml:space="preserve">Headline #A</w:t>
      </w:r>
      <w:r w:rsidDel="00000000" w:rsidR="00000000" w:rsidRPr="00000000">
        <w:rPr>
          <w:i w:val="1"/>
          <w:iCs w:val="1"/>
          <w:rtl w:val="0"/>
        </w:rPr>
        <w:t xml:space="preserve"> - “A $499 Parisian handbag for $59 - Check it out” </w:t>
      </w:r>
    </w:p>
    <w:p w:rsidR="00000000" w:rsidDel="00000000" w:rsidP="00000000" w:rsidRDefault="00000000" w:rsidRPr="00000000" w14:paraId="0000006C">
      <w:pPr>
        <w:pageBreakBefore w:val="0"/>
        <w:numPr>
          <w:ilvl w:val="3"/>
          <w:numId w:val="5"/>
        </w:numPr>
        <w:ind w:left="2880" w:hanging="360"/>
        <w:rPr>
          <w:i w:val="1"/>
          <w:iCs w:val="1"/>
        </w:rPr>
      </w:pPr>
      <w:r w:rsidDel="00000000" w:rsidR="00000000" w:rsidRPr="00000000">
        <w:rPr>
          <w:b w:val="1"/>
          <w:bCs w:val="1"/>
          <w:i w:val="1"/>
          <w:iCs w:val="1"/>
          <w:rtl w:val="0"/>
        </w:rPr>
        <w:t xml:space="preserve">Headline #B</w:t>
      </w:r>
      <w:r w:rsidDel="00000000" w:rsidR="00000000" w:rsidRPr="00000000">
        <w:rPr>
          <w:i w:val="1"/>
          <w:iCs w:val="1"/>
          <w:rtl w:val="0"/>
        </w:rPr>
        <w:t xml:space="preserve"> - “Handmade Parisian handbag built with love &lt;3 - Check it out”</w:t>
      </w:r>
    </w:p>
    <w:p w:rsidR="00000000" w:rsidDel="00000000" w:rsidP="00000000" w:rsidRDefault="00000000" w:rsidRPr="00000000" w14:paraId="0000006D">
      <w:pPr>
        <w:pageBreakBefore w:val="0"/>
        <w:numPr>
          <w:ilvl w:val="3"/>
          <w:numId w:val="5"/>
        </w:numPr>
        <w:ind w:left="2880" w:hanging="360"/>
        <w:rPr>
          <w:i w:val="1"/>
          <w:iCs w:val="1"/>
        </w:rPr>
      </w:pPr>
      <w:r w:rsidDel="00000000" w:rsidR="00000000" w:rsidRPr="00000000">
        <w:rPr>
          <w:i w:val="1"/>
          <w:iCs w:val="1"/>
          <w:rtl w:val="0"/>
        </w:rPr>
        <w:t xml:space="preserve">Everything else (Image, Description, News Feed Description, etc) would stay the same</w:t>
      </w:r>
    </w:p>
    <w:p w:rsidR="00000000" w:rsidDel="00000000" w:rsidP="00000000" w:rsidRDefault="00000000" w:rsidRPr="00000000" w14:paraId="0000006E">
      <w:pPr>
        <w:pageBreakBefore w:val="0"/>
        <w:ind w:left="2160" w:firstLine="0"/>
        <w:rPr>
          <w:i w:val="1"/>
          <w:iCs w:val="1"/>
        </w:rPr>
      </w:pPr>
      <w:r w:rsidDel="00000000" w:rsidR="00000000" w:rsidRPr="00000000">
        <w:rPr>
          <w:rtl w:val="0"/>
        </w:rPr>
      </w:r>
    </w:p>
    <w:p w:rsidR="00000000" w:rsidDel="00000000" w:rsidP="00000000" w:rsidRDefault="00000000" w:rsidRPr="00000000" w14:paraId="0000006F">
      <w:pPr>
        <w:pageBreakBefore w:val="0"/>
        <w:ind w:left="2160" w:firstLine="0"/>
        <w:rPr>
          <w:i w:val="1"/>
          <w:iCs w:val="1"/>
        </w:rPr>
      </w:pPr>
      <w:r w:rsidDel="00000000" w:rsidR="00000000" w:rsidRPr="00000000">
        <w:rPr>
          <w:i w:val="1"/>
          <w:iCs w:val="1"/>
          <w:rtl w:val="0"/>
        </w:rPr>
        <w:t xml:space="preserve">This way, if Headline #A performs better, you can try starting from the fact that they are price sensitive and test something else on your next Ad (e.g: your image) while keeping all the other elements constant. </w:t>
      </w:r>
    </w:p>
    <w:p w:rsidR="00000000" w:rsidDel="00000000" w:rsidP="00000000" w:rsidRDefault="00000000" w:rsidRPr="00000000" w14:paraId="00000070">
      <w:pPr>
        <w:pageBreakBefore w:val="0"/>
        <w:ind w:left="2160" w:firstLine="0"/>
        <w:rPr/>
      </w:pPr>
      <w:r w:rsidDel="00000000" w:rsidR="00000000" w:rsidRPr="00000000">
        <w:rPr>
          <w:rtl w:val="0"/>
        </w:rPr>
      </w:r>
    </w:p>
    <w:p w:rsidR="00000000" w:rsidDel="00000000" w:rsidP="00000000" w:rsidRDefault="00000000" w:rsidRPr="00000000" w14:paraId="00000071">
      <w:pPr>
        <w:pageBreakBefore w:val="0"/>
        <w:ind w:firstLine="720"/>
        <w:jc w:val="center"/>
        <w:rPr/>
      </w:pPr>
      <w:r w:rsidDel="00000000" w:rsidR="00000000" w:rsidRPr="00000000">
        <w:rPr/>
        <w:drawing>
          <wp:inline distB="114300" distT="114300" distL="114300" distR="114300">
            <wp:extent cx="4300538" cy="2150269"/>
            <wp:effectExtent b="0" l="0" r="0" t="0"/>
            <wp:docPr id="3" name="image6.png"/>
            <a:graphic>
              <a:graphicData uri="http://schemas.openxmlformats.org/drawingml/2006/picture">
                <pic:pic>
                  <pic:nvPicPr>
                    <pic:cNvPr id="0" name="image6.png"/>
                    <pic:cNvPicPr preferRelativeResize="0"/>
                  </pic:nvPicPr>
                  <pic:blipFill>
                    <a:blip r:embed="rId19"/>
                    <a:srcRect b="2667" l="3045" r="3365" t="0"/>
                    <a:stretch>
                      <a:fillRect/>
                    </a:stretch>
                  </pic:blipFill>
                  <pic:spPr>
                    <a:xfrm>
                      <a:off x="0" y="0"/>
                      <a:ext cx="4300538" cy="215026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ind w:firstLine="720"/>
        <w:jc w:val="center"/>
        <w:rPr/>
      </w:pPr>
      <w:r w:rsidDel="00000000" w:rsidR="00000000" w:rsidRPr="00000000">
        <w:rPr>
          <w:rtl w:val="0"/>
        </w:rPr>
      </w:r>
    </w:p>
    <w:p w:rsidR="00000000" w:rsidDel="00000000" w:rsidP="00000000" w:rsidRDefault="00000000" w:rsidRPr="00000000" w14:paraId="00000073">
      <w:pPr>
        <w:pageBreakBefore w:val="0"/>
        <w:ind w:left="0" w:firstLine="0"/>
        <w:rPr/>
      </w:pPr>
      <w:r w:rsidDel="00000000" w:rsidR="00000000" w:rsidRPr="00000000">
        <w:rPr>
          <w:rtl w:val="0"/>
        </w:rPr>
        <w:t xml:space="preserve">That’s it! Keep iterating through this SOP until you find the perfect structure for you, refer back to it frequently to make sure you stick to it. </w:t>
      </w:r>
    </w:p>
    <w:p w:rsidR="00000000" w:rsidDel="00000000" w:rsidP="00000000" w:rsidRDefault="00000000" w:rsidRPr="00000000" w14:paraId="00000074">
      <w:pPr>
        <w:pageBreakBefore w:val="0"/>
        <w:rPr/>
      </w:pP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8">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8"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B">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pPr>
    <w:r w:rsidDel="00000000" w:rsidR="00000000" w:rsidRPr="00000000">
      <w:rPr/>
      <w:drawing>
        <wp:inline distB="114300" distT="114300" distL="114300" distR="114300">
          <wp:extent cx="1385888" cy="1015243"/>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22" Type="http://schemas.openxmlformats.org/officeDocument/2006/relationships/footer" Target="footer2.xml"/><Relationship Id="rId10" Type="http://schemas.openxmlformats.org/officeDocument/2006/relationships/hyperlink" Target="https://members.clickminded.com/template/024/" TargetMode="External"/><Relationship Id="rId21" Type="http://schemas.openxmlformats.org/officeDocument/2006/relationships/header" Target="header2.xml"/><Relationship Id="rId13" Type="http://schemas.openxmlformats.org/officeDocument/2006/relationships/hyperlink" Target="https://www.clickminded.com/sr/?sid=pa062cbb82a45-50b0-4eca-86ab-c1e3fdaa07ea#heading=h.kyso7d5tnu49" TargetMode="External"/><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members.clickminded.com/sop/070/" TargetMode="External"/><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8.gif"/><Relationship Id="rId18" Type="http://schemas.openxmlformats.org/officeDocument/2006/relationships/image" Target="media/image2.png"/><Relationship Id="rId7" Type="http://schemas.openxmlformats.org/officeDocument/2006/relationships/hyperlink" Target="https://docs.google.com/drawings/d/12DdeOwSX8lxoG1IN7q07oaXdMxgd-Xmt45FGB-XyIxY/edit" TargetMode="External"/><Relationship Id="rId8" Type="http://schemas.openxmlformats.org/officeDocument/2006/relationships/hyperlink" Target="https://members.clickminded.com/template/0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5.png"/><Relationship Id="rId3" Type="http://schemas.openxmlformats.org/officeDocument/2006/relationships/hyperlink" Target="https://members.clickminded.com/sop/06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