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AE7" w:rsidRDefault="004F0F82">
      <w:proofErr w:type="spellStart"/>
      <w:r>
        <w:t>Parrafos</w:t>
      </w:r>
      <w:proofErr w:type="spellEnd"/>
      <w:r>
        <w:t xml:space="preserve"> introductorios</w:t>
      </w:r>
    </w:p>
    <w:p w:rsidR="004F0F82" w:rsidRDefault="004F0F82">
      <w:r>
        <w:t xml:space="preserve">CONSUMO Y RESPONSABILIDAD </w:t>
      </w:r>
    </w:p>
    <w:p w:rsidR="004F0F82" w:rsidRPr="004F0F82" w:rsidRDefault="004F0F82" w:rsidP="004F0F82">
      <w:pPr>
        <w:rPr>
          <w:b/>
          <w:bCs/>
        </w:rPr>
      </w:pPr>
      <w:hyperlink r:id="rId5" w:history="1">
        <w:r w:rsidRPr="004F0F82">
          <w:rPr>
            <w:rStyle w:val="Hyperlink"/>
            <w:b/>
            <w:bCs/>
          </w:rPr>
          <w:t>EL CONSUMIDOR Y EL CAMBIO TECNOLÓGICO: ¿LOS CONSUMIDORES HACEN LO QUE REALMENTE DICEN QUE HACEN?</w:t>
        </w:r>
      </w:hyperlink>
    </w:p>
    <w:p w:rsidR="004F0F82" w:rsidRDefault="004F0F82">
      <w:r>
        <w:t>Dejamos solo la pregunta</w:t>
      </w:r>
    </w:p>
    <w:p w:rsidR="004F0F82" w:rsidRDefault="004F0F82">
      <w:r>
        <w:t>¿LOS CONSUMIDORES HACEN LO QUE REALMENTE DICEN QUE HACEN?</w:t>
      </w:r>
    </w:p>
    <w:p w:rsidR="004F0F82" w:rsidRDefault="004F0F82" w:rsidP="004F0F82">
      <w:pPr>
        <w:jc w:val="both"/>
        <w:rPr>
          <w:b/>
          <w:sz w:val="16"/>
          <w:szCs w:val="16"/>
        </w:rPr>
      </w:pPr>
      <w:r w:rsidRPr="004F0F82">
        <w:rPr>
          <w:b/>
          <w:sz w:val="16"/>
          <w:szCs w:val="16"/>
        </w:rPr>
        <w:t xml:space="preserve">Crece el uso de Internet en la población española pero la preocupación por la privacidad no aumenta en igual medida. Las consultas y reclamaciones ante las asociaciones de consumidores se desploman en el último año ocupando el 29 lugar. Algunos expertos aseguran que mientras más información tiene el usuario más se fía y comparte información. </w:t>
      </w:r>
    </w:p>
    <w:p w:rsidR="004F0F82" w:rsidRDefault="004F0F82" w:rsidP="004F0F82">
      <w:pPr>
        <w:jc w:val="both"/>
        <w:rPr>
          <w:b/>
        </w:rPr>
      </w:pPr>
      <w:r w:rsidRPr="004F0F82">
        <w:rPr>
          <w:b/>
        </w:rPr>
        <w:t>CIFRAS COJAS</w:t>
      </w:r>
    </w:p>
    <w:p w:rsidR="004F0F82" w:rsidRPr="004F0F82" w:rsidRDefault="004F0F82" w:rsidP="004F0F82">
      <w:pPr>
        <w:jc w:val="both"/>
        <w:rPr>
          <w:sz w:val="18"/>
          <w:szCs w:val="18"/>
        </w:rPr>
      </w:pPr>
      <w:r w:rsidRPr="004F0F82">
        <w:rPr>
          <w:sz w:val="18"/>
          <w:szCs w:val="18"/>
        </w:rPr>
        <w:t xml:space="preserve">Las cifras en España sobre privacidad son opacas e incompletas para el ciudadano. Aumentan las denuncias ante la AEPD así como el número de infracciones a empresas. Las consultas ciudadanas también crecen en los últimos años. Sin embargo, no es Internet la principal preocupación de los denunciantes sino salir de los ficheros de morosos. Se doblan las denuncias por ciberdelincuencia entre 2011 y 2015 pero no se sabe con exactitud qué delitos vulneran la intimidad. </w:t>
      </w:r>
      <w:r>
        <w:rPr>
          <w:sz w:val="18"/>
          <w:szCs w:val="18"/>
        </w:rPr>
        <w:t>L</w:t>
      </w:r>
      <w:r w:rsidRPr="004F0F82">
        <w:rPr>
          <w:sz w:val="18"/>
          <w:szCs w:val="18"/>
        </w:rPr>
        <w:t>a pérdida de contr</w:t>
      </w:r>
      <w:r>
        <w:rPr>
          <w:sz w:val="18"/>
          <w:szCs w:val="18"/>
        </w:rPr>
        <w:t>ol de los datos personales puede traducirse en</w:t>
      </w:r>
      <w:r w:rsidRPr="004F0F82">
        <w:rPr>
          <w:sz w:val="18"/>
          <w:szCs w:val="18"/>
        </w:rPr>
        <w:t xml:space="preserve"> </w:t>
      </w:r>
      <w:proofErr w:type="spellStart"/>
      <w:r>
        <w:rPr>
          <w:sz w:val="18"/>
          <w:szCs w:val="18"/>
        </w:rPr>
        <w:t>ciber</w:t>
      </w:r>
      <w:r w:rsidRPr="004F0F82">
        <w:rPr>
          <w:sz w:val="18"/>
          <w:szCs w:val="18"/>
        </w:rPr>
        <w:t>delitos</w:t>
      </w:r>
      <w:proofErr w:type="spellEnd"/>
      <w:r>
        <w:rPr>
          <w:sz w:val="18"/>
          <w:szCs w:val="18"/>
        </w:rPr>
        <w:t xml:space="preserve"> como los</w:t>
      </w:r>
      <w:r w:rsidRPr="004F0F82">
        <w:rPr>
          <w:sz w:val="18"/>
          <w:szCs w:val="18"/>
        </w:rPr>
        <w:t xml:space="preserve"> sexuales</w:t>
      </w:r>
      <w:r>
        <w:rPr>
          <w:sz w:val="18"/>
          <w:szCs w:val="18"/>
        </w:rPr>
        <w:t xml:space="preserve"> que</w:t>
      </w:r>
      <w:r w:rsidRPr="004F0F82">
        <w:rPr>
          <w:sz w:val="18"/>
          <w:szCs w:val="18"/>
        </w:rPr>
        <w:t xml:space="preserve"> se duplican entre 2011 y 2015. Sin embargo no existe una estadística sistemática y fiable. Y para colmo: ¿Los gobiernos vulneran nuestro derecho a la intimidad? No lo sabemos. </w:t>
      </w:r>
      <w:bookmarkStart w:id="0" w:name="_GoBack"/>
      <w:bookmarkEnd w:id="0"/>
    </w:p>
    <w:p w:rsidR="004F0F82" w:rsidRPr="004F0F82" w:rsidRDefault="004F0F82" w:rsidP="004F0F82">
      <w:pPr>
        <w:jc w:val="both"/>
        <w:rPr>
          <w:b/>
        </w:rPr>
      </w:pPr>
    </w:p>
    <w:p w:rsidR="004F0F82" w:rsidRPr="004F0F82" w:rsidRDefault="004F0F82" w:rsidP="004F0F82">
      <w:pPr>
        <w:jc w:val="both"/>
        <w:rPr>
          <w:b/>
          <w:sz w:val="16"/>
          <w:szCs w:val="16"/>
        </w:rPr>
      </w:pPr>
    </w:p>
    <w:p w:rsidR="004F0F82" w:rsidRDefault="004F0F82"/>
    <w:sectPr w:rsidR="004F0F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F82"/>
    <w:rsid w:val="004F0F82"/>
    <w:rsid w:val="00AC2AE7"/>
    <w:rsid w:val="00EA65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F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F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770787">
      <w:bodyDiv w:val="1"/>
      <w:marLeft w:val="0"/>
      <w:marRight w:val="0"/>
      <w:marTop w:val="0"/>
      <w:marBottom w:val="0"/>
      <w:divBdr>
        <w:top w:val="none" w:sz="0" w:space="0" w:color="auto"/>
        <w:left w:val="none" w:sz="0" w:space="0" w:color="auto"/>
        <w:bottom w:val="none" w:sz="0" w:space="0" w:color="auto"/>
        <w:right w:val="none" w:sz="0" w:space="0" w:color="auto"/>
      </w:divBdr>
    </w:div>
    <w:div w:id="172799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alab-prado.github.io/ddhh-privacidad/consum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217</Words>
  <Characters>1199</Characters>
  <Application>Microsoft Office Word</Application>
  <DocSecurity>0</DocSecurity>
  <Lines>9</Lines>
  <Paragraphs>2</Paragraphs>
  <ScaleCrop>false</ScaleCrop>
  <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Silvia Zuleta Romano</cp:lastModifiedBy>
  <cp:revision>1</cp:revision>
  <dcterms:created xsi:type="dcterms:W3CDTF">2016-12-10T16:56:00Z</dcterms:created>
  <dcterms:modified xsi:type="dcterms:W3CDTF">2016-12-10T17:06:00Z</dcterms:modified>
</cp:coreProperties>
</file>