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CD8" w:rsidRPr="00BA5CD8" w:rsidRDefault="00BA5CD8" w:rsidP="00BA5CD8">
      <w:pPr>
        <w:jc w:val="center"/>
        <w:rPr>
          <w:b/>
          <w:sz w:val="28"/>
          <w:szCs w:val="28"/>
        </w:rPr>
      </w:pPr>
      <w:r w:rsidRPr="00BA5CD8">
        <w:rPr>
          <w:b/>
          <w:sz w:val="28"/>
          <w:szCs w:val="28"/>
        </w:rPr>
        <w:t>Fiche de travail</w:t>
      </w:r>
    </w:p>
    <w:p w:rsidR="00377FFA" w:rsidRDefault="00BA5CD8" w:rsidP="00BA5CD8">
      <w:pPr>
        <w:jc w:val="center"/>
      </w:pPr>
      <w:r>
        <w:t>Balance du commerce de Bayonne</w:t>
      </w:r>
    </w:p>
    <w:p w:rsidR="00BA5CD8" w:rsidRDefault="00BA5CD8"/>
    <w:p w:rsidR="00BA5CD8" w:rsidRDefault="00BA5CD8"/>
    <w:p w:rsidR="00BA5CD8" w:rsidRDefault="00BA5CD8">
      <w:bookmarkStart w:id="0" w:name="_GoBack"/>
      <w:bookmarkEnd w:id="0"/>
      <w:r>
        <w:t>Les états sont extraits des archives départementales des Pyrénées-Atlantiques (64). Ils sont conservés sous deux cotes :</w:t>
      </w:r>
    </w:p>
    <w:p w:rsidR="00BA5CD8" w:rsidRDefault="00BA5CD8">
      <w:r>
        <w:t>- Pour les années 1718 à 1764 incluse : 2 ETP 1/104</w:t>
      </w:r>
    </w:p>
    <w:p w:rsidR="00BA5CD8" w:rsidRDefault="00BA5CD8">
      <w:r>
        <w:t>- Pour les années 1765 à 1780 incluses : 2 ETP 1/105</w:t>
      </w:r>
    </w:p>
    <w:p w:rsidR="00BA5CD8" w:rsidRDefault="00BA5CD8"/>
    <w:p w:rsidR="00BA5CD8" w:rsidRDefault="00BA5CD8">
      <w:r>
        <w:t>Il y deux lacunes à noter : pour les entrées 1746, les entrées d’Espagne manquent on a juste le total dans la récapitulation générale ; il manque également les sorties pour l’années 1777.</w:t>
      </w:r>
    </w:p>
    <w:p w:rsidR="00BA5CD8" w:rsidRDefault="00BA5CD8">
      <w:r>
        <w:t xml:space="preserve">Les années 1719 à 1745 sont absentes, elles n’ont jamais été adressées par le bureau de la balance du commerce à la chambre de commerce, la présence de 1718 est d’ailleurs inexpliquée (la chambre de commerce n’existait pas alors, elle a été fondée en 1726). </w:t>
      </w:r>
    </w:p>
    <w:sectPr w:rsidR="00BA5CD8" w:rsidSect="00874E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D8"/>
    <w:rsid w:val="00377FFA"/>
    <w:rsid w:val="00874E2D"/>
    <w:rsid w:val="00BA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9D4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Charles</dc:creator>
  <cp:keywords/>
  <dc:description/>
  <cp:lastModifiedBy>Loïc Charles</cp:lastModifiedBy>
  <cp:revision>1</cp:revision>
  <dcterms:created xsi:type="dcterms:W3CDTF">2014-09-12T09:46:00Z</dcterms:created>
  <dcterms:modified xsi:type="dcterms:W3CDTF">2014-09-12T09:53:00Z</dcterms:modified>
</cp:coreProperties>
</file>