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12AECA" w14:textId="77777777" w:rsidR="000D598C" w:rsidRPr="000E14C6" w:rsidRDefault="000E14C6" w:rsidP="000E14C6">
      <w:pPr>
        <w:jc w:val="center"/>
        <w:rPr>
          <w:lang w:val="en-GB"/>
        </w:rPr>
      </w:pPr>
      <w:r w:rsidRPr="000E14C6">
        <w:rPr>
          <w:lang w:val="en-GB"/>
        </w:rPr>
        <w:t xml:space="preserve">How to use the </w:t>
      </w:r>
      <w:proofErr w:type="spellStart"/>
      <w:r w:rsidRPr="000E14C6">
        <w:rPr>
          <w:lang w:val="en-GB"/>
        </w:rPr>
        <w:t>Datascape</w:t>
      </w:r>
      <w:proofErr w:type="spellEnd"/>
      <w:r w:rsidRPr="000E14C6">
        <w:rPr>
          <w:lang w:val="en-GB"/>
        </w:rPr>
        <w:t>?</w:t>
      </w:r>
    </w:p>
    <w:p w14:paraId="41C84A6F" w14:textId="77777777" w:rsidR="000E14C6" w:rsidRPr="000E14C6" w:rsidRDefault="000E14C6" w:rsidP="000E14C6">
      <w:pPr>
        <w:jc w:val="center"/>
        <w:rPr>
          <w:lang w:val="en-GB"/>
        </w:rPr>
      </w:pPr>
    </w:p>
    <w:p w14:paraId="3BDC5001" w14:textId="190E1B13" w:rsidR="000E14C6" w:rsidRDefault="000E14C6" w:rsidP="000E14C6">
      <w:pPr>
        <w:rPr>
          <w:lang w:val="en-GB"/>
        </w:rPr>
      </w:pPr>
      <w:r w:rsidRPr="000E14C6">
        <w:rPr>
          <w:lang w:val="en-GB"/>
        </w:rPr>
        <w:t xml:space="preserve">The Toflit18 </w:t>
      </w:r>
      <w:proofErr w:type="spellStart"/>
      <w:r w:rsidRPr="000E14C6">
        <w:rPr>
          <w:lang w:val="en-GB"/>
        </w:rPr>
        <w:t>Datascape</w:t>
      </w:r>
      <w:proofErr w:type="spellEnd"/>
      <w:r w:rsidRPr="000E14C6">
        <w:rPr>
          <w:lang w:val="en-GB"/>
        </w:rPr>
        <w:t xml:space="preserve"> is a useful tool for </w:t>
      </w:r>
      <w:r>
        <w:rPr>
          <w:lang w:val="en-GB"/>
        </w:rPr>
        <w:t>explor</w:t>
      </w:r>
      <w:r w:rsidRPr="000E14C6">
        <w:rPr>
          <w:lang w:val="en-GB"/>
        </w:rPr>
        <w:t>ing the collected data on the French foreign trade</w:t>
      </w:r>
      <w:r>
        <w:rPr>
          <w:lang w:val="en-GB"/>
        </w:rPr>
        <w:t xml:space="preserve"> during</w:t>
      </w:r>
      <w:r w:rsidRPr="000E14C6">
        <w:rPr>
          <w:lang w:val="en-GB"/>
        </w:rPr>
        <w:t xml:space="preserve"> the 18th century.</w:t>
      </w:r>
      <w:r>
        <w:rPr>
          <w:lang w:val="en-GB"/>
        </w:rPr>
        <w:t xml:space="preserve"> It has several features and the aim of that documentation is to </w:t>
      </w:r>
      <w:r w:rsidR="00EE30F7">
        <w:rPr>
          <w:lang w:val="en-GB"/>
        </w:rPr>
        <w:t>display</w:t>
      </w:r>
      <w:r>
        <w:rPr>
          <w:lang w:val="en-GB"/>
        </w:rPr>
        <w:t xml:space="preserve"> all the </w:t>
      </w:r>
      <w:r w:rsidR="00EE30F7">
        <w:rPr>
          <w:lang w:val="en-GB"/>
        </w:rPr>
        <w:t>functions and possibilities offered</w:t>
      </w:r>
      <w:r>
        <w:rPr>
          <w:lang w:val="en-GB"/>
        </w:rPr>
        <w:t xml:space="preserve"> </w:t>
      </w:r>
      <w:r w:rsidR="00EE30F7">
        <w:rPr>
          <w:lang w:val="en-GB"/>
        </w:rPr>
        <w:t>by</w:t>
      </w:r>
      <w:r>
        <w:rPr>
          <w:lang w:val="en-GB"/>
        </w:rPr>
        <w:t xml:space="preserve"> that </w:t>
      </w:r>
      <w:r w:rsidR="00EE30F7">
        <w:rPr>
          <w:lang w:val="en-GB"/>
        </w:rPr>
        <w:t>device</w:t>
      </w:r>
      <w:r>
        <w:rPr>
          <w:lang w:val="en-GB"/>
        </w:rPr>
        <w:t>.</w:t>
      </w:r>
      <w:r w:rsidRPr="000E14C6">
        <w:rPr>
          <w:lang w:val="en-GB"/>
        </w:rPr>
        <w:t xml:space="preserve"> </w:t>
      </w:r>
    </w:p>
    <w:p w14:paraId="0DF5FB60" w14:textId="77777777" w:rsidR="000E14C6" w:rsidRDefault="000E14C6" w:rsidP="000E14C6">
      <w:pPr>
        <w:rPr>
          <w:lang w:val="en-GB"/>
        </w:rPr>
      </w:pPr>
    </w:p>
    <w:p w14:paraId="30B95084" w14:textId="77777777" w:rsidR="00504EC9" w:rsidRDefault="00504EC9" w:rsidP="000E14C6">
      <w:pPr>
        <w:rPr>
          <w:lang w:val="en-GB"/>
        </w:rPr>
      </w:pPr>
    </w:p>
    <w:p w14:paraId="5052AC19" w14:textId="77777777" w:rsidR="000E14C6" w:rsidRPr="000E14C6" w:rsidRDefault="00504EC9" w:rsidP="000E14C6">
      <w:pPr>
        <w:jc w:val="center"/>
        <w:rPr>
          <w:lang w:val="en-GB"/>
        </w:rPr>
      </w:pPr>
      <w:r>
        <w:rPr>
          <w:noProof/>
        </w:rPr>
        <mc:AlternateContent>
          <mc:Choice Requires="wps">
            <w:drawing>
              <wp:anchor distT="0" distB="0" distL="114300" distR="114300" simplePos="0" relativeHeight="251659264" behindDoc="0" locked="0" layoutInCell="1" allowOverlap="1" wp14:anchorId="624F49BD" wp14:editId="16CCCB5A">
                <wp:simplePos x="0" y="0"/>
                <wp:positionH relativeFrom="column">
                  <wp:posOffset>342900</wp:posOffset>
                </wp:positionH>
                <wp:positionV relativeFrom="paragraph">
                  <wp:posOffset>299720</wp:posOffset>
                </wp:positionV>
                <wp:extent cx="685800" cy="228600"/>
                <wp:effectExtent l="50800" t="25400" r="76200" b="101600"/>
                <wp:wrapThrough wrapText="bothSides">
                  <wp:wrapPolygon edited="0">
                    <wp:start x="-1600" y="-2400"/>
                    <wp:lineTo x="-1600" y="28800"/>
                    <wp:lineTo x="23200" y="28800"/>
                    <wp:lineTo x="23200" y="-2400"/>
                    <wp:lineTo x="-1600" y="-2400"/>
                  </wp:wrapPolygon>
                </wp:wrapThrough>
                <wp:docPr id="2" name="Cadre 2"/>
                <wp:cNvGraphicFramePr/>
                <a:graphic xmlns:a="http://schemas.openxmlformats.org/drawingml/2006/main">
                  <a:graphicData uri="http://schemas.microsoft.com/office/word/2010/wordprocessingShape">
                    <wps:wsp>
                      <wps:cNvSpPr/>
                      <wps:spPr>
                        <a:xfrm>
                          <a:off x="0" y="0"/>
                          <a:ext cx="685800" cy="228600"/>
                        </a:xfrm>
                        <a:prstGeom prst="frame">
                          <a:avLst/>
                        </a:prstGeom>
                        <a:solidFill>
                          <a:srgbClr val="C0504D"/>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adre 2" o:spid="_x0000_s1026" style="position:absolute;margin-left:27pt;margin-top:23.6pt;width:54pt;height:1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85800,228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" path="m0,0l685800,,685800,228600,,228600,,0xm28575,28575l28575,200025,657225,200025,657225,28575,28575,28575xe" fillcolor="#c0504d" strokecolor="#4579b8 [3044]">
                <v:shadow on="t" opacity="22937f" mv:blur="40000f" origin=",.5" offset="0,23000emu"/>
                <v:path arrowok="t" o:connecttype="custom" o:connectlocs="0,0;685800,0;685800,228600;0,228600;0,0;28575,28575;28575,200025;657225,200025;657225,28575;28575,28575" o:connectangles="0,0,0,0,0,0,0,0,0,0"/>
                <w10:wrap type="through"/>
              </v:shape>
            </w:pict>
          </mc:Fallback>
        </mc:AlternateContent>
      </w:r>
      <w:r w:rsidR="000E14C6">
        <w:rPr>
          <w:lang w:val="en-GB"/>
        </w:rPr>
        <w:t>The user interface of the home page</w:t>
      </w:r>
    </w:p>
    <w:p w14:paraId="0EA11440" w14:textId="77777777" w:rsidR="000E14C6" w:rsidRDefault="00504EC9" w:rsidP="000E14C6">
      <w:pPr>
        <w:rPr>
          <w:lang w:val="en-GB"/>
        </w:rPr>
      </w:pPr>
      <w:r>
        <w:rPr>
          <w:noProof/>
        </w:rPr>
        <w:drawing>
          <wp:anchor distT="0" distB="0" distL="114300" distR="114300" simplePos="0" relativeHeight="251658240" behindDoc="0" locked="0" layoutInCell="1" allowOverlap="1" wp14:anchorId="49A2008E" wp14:editId="66FC1EA7">
            <wp:simplePos x="0" y="0"/>
            <wp:positionH relativeFrom="column">
              <wp:posOffset>50800</wp:posOffset>
            </wp:positionH>
            <wp:positionV relativeFrom="paragraph">
              <wp:posOffset>120650</wp:posOffset>
            </wp:positionV>
            <wp:extent cx="5704840" cy="4114800"/>
            <wp:effectExtent l="0" t="0" r="1016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4840"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929492" w14:textId="77777777" w:rsidR="007E6872" w:rsidRDefault="007E6872" w:rsidP="000E14C6">
      <w:pPr>
        <w:rPr>
          <w:lang w:val="en-GB"/>
        </w:rPr>
      </w:pPr>
    </w:p>
    <w:p w14:paraId="165A7D28" w14:textId="77777777" w:rsidR="007E6872" w:rsidRDefault="000E14C6" w:rsidP="000E14C6">
      <w:pPr>
        <w:rPr>
          <w:lang w:val="en-GB"/>
        </w:rPr>
      </w:pPr>
      <w:r>
        <w:rPr>
          <w:lang w:val="en-GB"/>
        </w:rPr>
        <w:t xml:space="preserve">The home page describes the different features of the </w:t>
      </w:r>
      <w:proofErr w:type="spellStart"/>
      <w:r>
        <w:rPr>
          <w:lang w:val="en-GB"/>
        </w:rPr>
        <w:t>Datascape</w:t>
      </w:r>
      <w:proofErr w:type="spellEnd"/>
      <w:r>
        <w:rPr>
          <w:lang w:val="en-GB"/>
        </w:rPr>
        <w:t xml:space="preserve"> you can use. You can come back to the home page at any time by clicking on the toflit18 logo (</w:t>
      </w:r>
      <w:r w:rsidR="007E6872">
        <w:rPr>
          <w:lang w:val="en-GB"/>
        </w:rPr>
        <w:t>surrounded in red). All these features will be described below.</w:t>
      </w:r>
    </w:p>
    <w:p w14:paraId="28803263" w14:textId="77777777" w:rsidR="007E6872" w:rsidRDefault="007E6872" w:rsidP="000E14C6">
      <w:pPr>
        <w:rPr>
          <w:lang w:val="en-GB"/>
        </w:rPr>
      </w:pPr>
    </w:p>
    <w:p w14:paraId="5919C50C" w14:textId="77777777" w:rsidR="00504EC9" w:rsidRDefault="00504EC9" w:rsidP="000E14C6">
      <w:pPr>
        <w:rPr>
          <w:lang w:val="en-GB"/>
        </w:rPr>
      </w:pPr>
    </w:p>
    <w:p w14:paraId="4CA94955" w14:textId="77777777" w:rsidR="00504EC9" w:rsidRDefault="00504EC9" w:rsidP="000E14C6">
      <w:pPr>
        <w:rPr>
          <w:lang w:val="en-GB"/>
        </w:rPr>
      </w:pPr>
    </w:p>
    <w:p w14:paraId="156F11E8" w14:textId="77777777" w:rsidR="00504EC9" w:rsidRDefault="00504EC9" w:rsidP="000E14C6">
      <w:pPr>
        <w:rPr>
          <w:lang w:val="en-GB"/>
        </w:rPr>
      </w:pPr>
    </w:p>
    <w:p w14:paraId="58D5A7B0" w14:textId="77777777" w:rsidR="00447D90" w:rsidRDefault="00447D90" w:rsidP="000E14C6">
      <w:pPr>
        <w:rPr>
          <w:lang w:val="en-GB"/>
        </w:rPr>
      </w:pPr>
    </w:p>
    <w:p w14:paraId="178EEC46" w14:textId="77777777" w:rsidR="00447D90" w:rsidRDefault="00447D90" w:rsidP="000E14C6">
      <w:pPr>
        <w:rPr>
          <w:lang w:val="en-GB"/>
        </w:rPr>
      </w:pPr>
    </w:p>
    <w:p w14:paraId="610AEB08" w14:textId="77777777" w:rsidR="00447D90" w:rsidRDefault="00447D90" w:rsidP="000E14C6">
      <w:pPr>
        <w:rPr>
          <w:lang w:val="en-GB"/>
        </w:rPr>
      </w:pPr>
    </w:p>
    <w:p w14:paraId="7AE7752F" w14:textId="77777777" w:rsidR="00447D90" w:rsidRDefault="00447D90" w:rsidP="000E14C6">
      <w:pPr>
        <w:rPr>
          <w:lang w:val="en-GB"/>
        </w:rPr>
      </w:pPr>
    </w:p>
    <w:p w14:paraId="1C877FC4" w14:textId="77777777" w:rsidR="00447D90" w:rsidRDefault="00447D90" w:rsidP="000E14C6">
      <w:pPr>
        <w:rPr>
          <w:lang w:val="en-GB"/>
        </w:rPr>
      </w:pPr>
    </w:p>
    <w:p w14:paraId="153D4711" w14:textId="77777777" w:rsidR="00447D90" w:rsidRDefault="00447D90" w:rsidP="000E14C6">
      <w:pPr>
        <w:rPr>
          <w:lang w:val="en-GB"/>
        </w:rPr>
      </w:pPr>
    </w:p>
    <w:p w14:paraId="6ADC07E0" w14:textId="77777777" w:rsidR="00447D90" w:rsidRDefault="00447D90" w:rsidP="000E14C6">
      <w:pPr>
        <w:rPr>
          <w:lang w:val="en-GB"/>
        </w:rPr>
      </w:pPr>
    </w:p>
    <w:p w14:paraId="16271F21" w14:textId="77777777" w:rsidR="00447D90" w:rsidRDefault="00447D90" w:rsidP="000E14C6">
      <w:pPr>
        <w:rPr>
          <w:lang w:val="en-GB"/>
        </w:rPr>
      </w:pPr>
    </w:p>
    <w:p w14:paraId="32B188DA" w14:textId="77777777" w:rsidR="00447D90" w:rsidRDefault="00447D90" w:rsidP="000E14C6">
      <w:pPr>
        <w:rPr>
          <w:lang w:val="en-GB"/>
        </w:rPr>
      </w:pPr>
    </w:p>
    <w:p w14:paraId="0102F3C1" w14:textId="77777777" w:rsidR="007E6872" w:rsidRPr="007E6872" w:rsidRDefault="007E6872" w:rsidP="007E6872">
      <w:pPr>
        <w:pStyle w:val="Paragraphedeliste"/>
        <w:numPr>
          <w:ilvl w:val="0"/>
          <w:numId w:val="1"/>
        </w:numPr>
        <w:rPr>
          <w:lang w:val="en-GB"/>
        </w:rPr>
      </w:pPr>
      <w:r w:rsidRPr="007E6872">
        <w:rPr>
          <w:lang w:val="en-GB"/>
        </w:rPr>
        <w:lastRenderedPageBreak/>
        <w:t>Metadata about the collected data</w:t>
      </w:r>
    </w:p>
    <w:p w14:paraId="694DE6BD" w14:textId="77777777" w:rsidR="007E6872" w:rsidRDefault="007E6872" w:rsidP="007E6872">
      <w:pPr>
        <w:rPr>
          <w:lang w:val="en-GB"/>
        </w:rPr>
      </w:pPr>
    </w:p>
    <w:p w14:paraId="54AF3B3A" w14:textId="7FDD6946" w:rsidR="00A07667" w:rsidRDefault="007E6872" w:rsidP="007E6872">
      <w:pPr>
        <w:rPr>
          <w:lang w:val="en-GB"/>
        </w:rPr>
      </w:pPr>
      <w:r>
        <w:rPr>
          <w:lang w:val="en-GB"/>
        </w:rPr>
        <w:t>By clicking on “Metadata about the collected data”, you can learn some information about the database’s structure</w:t>
      </w:r>
      <w:r w:rsidR="00731337">
        <w:rPr>
          <w:lang w:val="en-GB"/>
        </w:rPr>
        <w:t xml:space="preserve"> and</w:t>
      </w:r>
      <w:r w:rsidR="0099754B">
        <w:rPr>
          <w:lang w:val="en-GB"/>
        </w:rPr>
        <w:t xml:space="preserve"> understand data</w:t>
      </w:r>
      <w:r>
        <w:rPr>
          <w:lang w:val="en-GB"/>
        </w:rPr>
        <w:t xml:space="preserve"> collected.</w:t>
      </w:r>
      <w:r w:rsidR="0099754B">
        <w:rPr>
          <w:lang w:val="en-GB"/>
        </w:rPr>
        <w:t xml:space="preserve"> </w:t>
      </w:r>
    </w:p>
    <w:p w14:paraId="6171F3AD" w14:textId="77777777" w:rsidR="007E6872" w:rsidRDefault="007E6872" w:rsidP="007E6872">
      <w:pPr>
        <w:rPr>
          <w:lang w:val="en-GB"/>
        </w:rPr>
      </w:pPr>
    </w:p>
    <w:p w14:paraId="6B9E212A" w14:textId="77777777" w:rsidR="00504EC9" w:rsidRDefault="00504EC9" w:rsidP="007E6872">
      <w:pPr>
        <w:rPr>
          <w:lang w:val="en-GB"/>
        </w:rPr>
      </w:pPr>
      <w:r>
        <w:rPr>
          <w:noProof/>
        </w:rPr>
        <w:drawing>
          <wp:inline distT="0" distB="0" distL="0" distR="0" wp14:anchorId="7130C90D" wp14:editId="779DF680">
            <wp:extent cx="5756910" cy="4144903"/>
            <wp:effectExtent l="0" t="0" r="889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910" cy="4144903"/>
                    </a:xfrm>
                    <a:prstGeom prst="rect">
                      <a:avLst/>
                    </a:prstGeom>
                    <a:noFill/>
                    <a:ln>
                      <a:noFill/>
                    </a:ln>
                  </pic:spPr>
                </pic:pic>
              </a:graphicData>
            </a:graphic>
          </wp:inline>
        </w:drawing>
      </w:r>
    </w:p>
    <w:p w14:paraId="2C6B48FC" w14:textId="77777777" w:rsidR="00504EC9" w:rsidRDefault="00504EC9" w:rsidP="007E6872">
      <w:pPr>
        <w:rPr>
          <w:lang w:val="en-GB"/>
        </w:rPr>
      </w:pPr>
    </w:p>
    <w:p w14:paraId="2ADBC7C9" w14:textId="205AB271" w:rsidR="007E6872" w:rsidRDefault="00FA424B" w:rsidP="007E6872">
      <w:pPr>
        <w:rPr>
          <w:lang w:val="en-GB"/>
        </w:rPr>
      </w:pPr>
      <w:r>
        <w:rPr>
          <w:lang w:val="en-GB"/>
        </w:rPr>
        <w:t>First of all</w:t>
      </w:r>
      <w:r w:rsidR="007E6872">
        <w:rPr>
          <w:lang w:val="en-GB"/>
        </w:rPr>
        <w:t>, you need to select the type of data you want information</w:t>
      </w:r>
      <w:r w:rsidR="00504EC9">
        <w:rPr>
          <w:lang w:val="en-GB"/>
        </w:rPr>
        <w:t xml:space="preserve"> </w:t>
      </w:r>
      <w:r w:rsidR="00A67E75">
        <w:rPr>
          <w:lang w:val="en-GB"/>
        </w:rPr>
        <w:t xml:space="preserve">on </w:t>
      </w:r>
      <w:r w:rsidR="00504EC9">
        <w:rPr>
          <w:lang w:val="en-GB"/>
        </w:rPr>
        <w:t>(“Data type”)</w:t>
      </w:r>
      <w:r w:rsidR="007E6872">
        <w:rPr>
          <w:lang w:val="en-GB"/>
        </w:rPr>
        <w:t>.</w:t>
      </w:r>
      <w:r w:rsidR="00504EC9">
        <w:rPr>
          <w:lang w:val="en-GB"/>
        </w:rPr>
        <w:t xml:space="preserve"> There are several types:</w:t>
      </w:r>
    </w:p>
    <w:p w14:paraId="4C8C347F" w14:textId="76A8FF94" w:rsidR="00504EC9" w:rsidRDefault="00114B64" w:rsidP="00504EC9">
      <w:pPr>
        <w:pStyle w:val="Paragraphedeliste"/>
        <w:numPr>
          <w:ilvl w:val="0"/>
          <w:numId w:val="2"/>
        </w:numPr>
        <w:rPr>
          <w:lang w:val="en-GB"/>
        </w:rPr>
      </w:pPr>
      <w:r>
        <w:rPr>
          <w:lang w:val="en-GB"/>
        </w:rPr>
        <w:t>“</w:t>
      </w:r>
      <w:r w:rsidR="00504EC9">
        <w:rPr>
          <w:lang w:val="en-GB"/>
        </w:rPr>
        <w:t>Direction</w:t>
      </w:r>
      <w:r>
        <w:rPr>
          <w:lang w:val="en-GB"/>
        </w:rPr>
        <w:t>”</w:t>
      </w:r>
      <w:r w:rsidR="00FA424B">
        <w:rPr>
          <w:lang w:val="en-GB"/>
        </w:rPr>
        <w:t xml:space="preserve">: </w:t>
      </w:r>
      <w:r w:rsidR="00504EC9">
        <w:rPr>
          <w:lang w:val="en-GB"/>
        </w:rPr>
        <w:t xml:space="preserve">shows all the </w:t>
      </w:r>
      <w:r w:rsidR="0099754B">
        <w:rPr>
          <w:lang w:val="en-GB"/>
        </w:rPr>
        <w:t>French regions that provided data, you can see where the data are</w:t>
      </w:r>
      <w:r w:rsidR="00504EC9">
        <w:rPr>
          <w:lang w:val="en-GB"/>
        </w:rPr>
        <w:t xml:space="preserve"> avail</w:t>
      </w:r>
      <w:r w:rsidR="0099754B">
        <w:rPr>
          <w:lang w:val="en-GB"/>
        </w:rPr>
        <w:t>able</w:t>
      </w:r>
      <w:r w:rsidR="00D7618B">
        <w:rPr>
          <w:lang w:val="en-GB"/>
        </w:rPr>
        <w:t>.</w:t>
      </w:r>
    </w:p>
    <w:p w14:paraId="39C6DB1B" w14:textId="5D5E8580" w:rsidR="00D7618B" w:rsidRDefault="00114B64" w:rsidP="00504EC9">
      <w:pPr>
        <w:pStyle w:val="Paragraphedeliste"/>
        <w:numPr>
          <w:ilvl w:val="0"/>
          <w:numId w:val="2"/>
        </w:numPr>
        <w:rPr>
          <w:lang w:val="en-GB"/>
        </w:rPr>
      </w:pPr>
      <w:r>
        <w:rPr>
          <w:lang w:val="en-GB"/>
        </w:rPr>
        <w:t>“</w:t>
      </w:r>
      <w:r w:rsidR="00D7618B">
        <w:rPr>
          <w:lang w:val="en-GB"/>
        </w:rPr>
        <w:t>Source type</w:t>
      </w:r>
      <w:r>
        <w:rPr>
          <w:lang w:val="en-GB"/>
        </w:rPr>
        <w:t>”</w:t>
      </w:r>
      <w:r w:rsidR="00FF6C39">
        <w:rPr>
          <w:lang w:val="en-GB"/>
        </w:rPr>
        <w:t xml:space="preserve">: </w:t>
      </w:r>
      <w:r w:rsidR="00D7618B">
        <w:rPr>
          <w:lang w:val="en-GB"/>
        </w:rPr>
        <w:t>shows the types of sources</w:t>
      </w:r>
      <w:r w:rsidR="00FF6C39">
        <w:rPr>
          <w:lang w:val="en-GB"/>
        </w:rPr>
        <w:t xml:space="preserve"> available: </w:t>
      </w:r>
      <w:r w:rsidR="00D7618B">
        <w:rPr>
          <w:lang w:val="en-GB"/>
        </w:rPr>
        <w:t>national sources, local s</w:t>
      </w:r>
      <w:r w:rsidR="0099754B">
        <w:rPr>
          <w:lang w:val="en-GB"/>
        </w:rPr>
        <w:t xml:space="preserve">ources, sources from the </w:t>
      </w:r>
      <w:r w:rsidR="00D7618B">
        <w:rPr>
          <w:lang w:val="en-GB"/>
        </w:rPr>
        <w:t>colonies, etc</w:t>
      </w:r>
      <w:r w:rsidR="00FF6C39">
        <w:rPr>
          <w:lang w:val="en-GB"/>
        </w:rPr>
        <w:t>…</w:t>
      </w:r>
    </w:p>
    <w:p w14:paraId="739CF416" w14:textId="77777777" w:rsidR="00ED5366" w:rsidRDefault="00464C4E" w:rsidP="00504EC9">
      <w:pPr>
        <w:pStyle w:val="Paragraphedeliste"/>
        <w:numPr>
          <w:ilvl w:val="0"/>
          <w:numId w:val="2"/>
        </w:numPr>
        <w:rPr>
          <w:lang w:val="en-GB"/>
        </w:rPr>
      </w:pPr>
      <w:r>
        <w:rPr>
          <w:lang w:val="en-GB"/>
        </w:rPr>
        <w:t xml:space="preserve">Different </w:t>
      </w:r>
      <w:r w:rsidR="00114B64">
        <w:rPr>
          <w:lang w:val="en-GB"/>
        </w:rPr>
        <w:t>merchandises</w:t>
      </w:r>
      <w:r w:rsidR="00FF6C39">
        <w:rPr>
          <w:lang w:val="en-GB"/>
        </w:rPr>
        <w:t>’ classifications</w:t>
      </w:r>
      <w:r w:rsidR="00114B64">
        <w:rPr>
          <w:lang w:val="en-GB"/>
        </w:rPr>
        <w:t xml:space="preserve">: </w:t>
      </w:r>
    </w:p>
    <w:p w14:paraId="0D2EC559" w14:textId="77777777" w:rsidR="00ED5366" w:rsidRDefault="00114B64" w:rsidP="00ED5366">
      <w:pPr>
        <w:pStyle w:val="Paragraphedeliste"/>
        <w:ind w:firstLine="696"/>
        <w:rPr>
          <w:lang w:val="en-GB"/>
        </w:rPr>
      </w:pPr>
      <w:r>
        <w:rPr>
          <w:lang w:val="en-GB"/>
        </w:rPr>
        <w:t xml:space="preserve">“Sources”, “Orthographic Normalization” and “Simplification” concern the spelling of merchandises (how it is written in the sources, how </w:t>
      </w:r>
      <w:r w:rsidR="00375D7C">
        <w:rPr>
          <w:lang w:val="en-GB"/>
        </w:rPr>
        <w:t>they were</w:t>
      </w:r>
      <w:r>
        <w:rPr>
          <w:lang w:val="en-GB"/>
        </w:rPr>
        <w:t xml:space="preserve"> normalized and simplified); </w:t>
      </w:r>
    </w:p>
    <w:p w14:paraId="1CD07506" w14:textId="0B6DB819" w:rsidR="00D7618B" w:rsidRDefault="00114B64" w:rsidP="00ED5366">
      <w:pPr>
        <w:pStyle w:val="Paragraphedeliste"/>
        <w:ind w:firstLine="696"/>
        <w:rPr>
          <w:lang w:val="en-GB"/>
        </w:rPr>
      </w:pPr>
      <w:r>
        <w:rPr>
          <w:lang w:val="en-GB"/>
        </w:rPr>
        <w:t xml:space="preserve">“Medicinal products”, “Hamburg classification”, “North America”, “Eden Treaty”, “Grains”, “SITC”, “SITC EN” and “SITC FR” are several </w:t>
      </w:r>
      <w:r w:rsidR="00375D7C">
        <w:rPr>
          <w:lang w:val="en-GB"/>
        </w:rPr>
        <w:t xml:space="preserve">other </w:t>
      </w:r>
      <w:r>
        <w:rPr>
          <w:lang w:val="en-GB"/>
        </w:rPr>
        <w:t>merchandises</w:t>
      </w:r>
      <w:r w:rsidR="00F119D0">
        <w:rPr>
          <w:lang w:val="en-GB"/>
        </w:rPr>
        <w:t>’</w:t>
      </w:r>
      <w:r>
        <w:rPr>
          <w:lang w:val="en-GB"/>
        </w:rPr>
        <w:t xml:space="preserve"> classifications.</w:t>
      </w:r>
      <w:r>
        <w:rPr>
          <w:lang w:val="en-GB"/>
        </w:rPr>
        <w:br/>
        <w:t xml:space="preserve">These types of data show the occurrences (number of flows) of each category of the </w:t>
      </w:r>
      <w:r w:rsidR="0099754B">
        <w:rPr>
          <w:lang w:val="en-GB"/>
        </w:rPr>
        <w:t xml:space="preserve">selected </w:t>
      </w:r>
      <w:r>
        <w:rPr>
          <w:lang w:val="en-GB"/>
        </w:rPr>
        <w:t>classification for every year.</w:t>
      </w:r>
    </w:p>
    <w:p w14:paraId="4296E174" w14:textId="77777777" w:rsidR="00F119D0" w:rsidRDefault="00114B64" w:rsidP="00504EC9">
      <w:pPr>
        <w:pStyle w:val="Paragraphedeliste"/>
        <w:numPr>
          <w:ilvl w:val="0"/>
          <w:numId w:val="2"/>
        </w:numPr>
        <w:rPr>
          <w:lang w:val="en-GB"/>
        </w:rPr>
      </w:pPr>
      <w:r>
        <w:rPr>
          <w:lang w:val="en-GB"/>
        </w:rPr>
        <w:t xml:space="preserve">Different </w:t>
      </w:r>
      <w:r w:rsidR="00375D7C">
        <w:rPr>
          <w:lang w:val="en-GB"/>
        </w:rPr>
        <w:t>geographic classifications</w:t>
      </w:r>
      <w:r>
        <w:rPr>
          <w:lang w:val="en-GB"/>
        </w:rPr>
        <w:t xml:space="preserve">: </w:t>
      </w:r>
    </w:p>
    <w:p w14:paraId="7C89721A" w14:textId="77777777" w:rsidR="00F119D0" w:rsidRDefault="00114B64" w:rsidP="00F119D0">
      <w:pPr>
        <w:pStyle w:val="Paragraphedeliste"/>
        <w:ind w:firstLine="696"/>
        <w:rPr>
          <w:lang w:val="en-GB"/>
        </w:rPr>
      </w:pPr>
      <w:r>
        <w:rPr>
          <w:lang w:val="en-GB"/>
        </w:rPr>
        <w:t xml:space="preserve">“Sources”, “Orthographic Normalization” and “Simplification” concern the spelling of countries (how it is written in the sources, how </w:t>
      </w:r>
      <w:r w:rsidR="00375D7C">
        <w:rPr>
          <w:lang w:val="en-GB"/>
        </w:rPr>
        <w:t xml:space="preserve">they were </w:t>
      </w:r>
      <w:r>
        <w:rPr>
          <w:lang w:val="en-GB"/>
        </w:rPr>
        <w:t xml:space="preserve">normalized and simplified); </w:t>
      </w:r>
    </w:p>
    <w:p w14:paraId="04263555" w14:textId="3153F276" w:rsidR="00114B64" w:rsidRDefault="00114B64" w:rsidP="00F119D0">
      <w:pPr>
        <w:pStyle w:val="Paragraphedeliste"/>
        <w:ind w:firstLine="696"/>
        <w:rPr>
          <w:lang w:val="en-GB"/>
        </w:rPr>
      </w:pPr>
      <w:r>
        <w:rPr>
          <w:lang w:val="en-GB"/>
        </w:rPr>
        <w:t>“Grouping” and “O’Brien” are countries</w:t>
      </w:r>
      <w:r w:rsidR="00375D7C">
        <w:rPr>
          <w:lang w:val="en-GB"/>
        </w:rPr>
        <w:t>’</w:t>
      </w:r>
      <w:r>
        <w:rPr>
          <w:lang w:val="en-GB"/>
        </w:rPr>
        <w:t xml:space="preserve"> classifications. </w:t>
      </w:r>
    </w:p>
    <w:p w14:paraId="48D8C2AA" w14:textId="77777777" w:rsidR="00114B64" w:rsidRPr="00504EC9" w:rsidRDefault="00114B64" w:rsidP="00114B64">
      <w:pPr>
        <w:pStyle w:val="Paragraphedeliste"/>
        <w:rPr>
          <w:lang w:val="en-GB"/>
        </w:rPr>
      </w:pPr>
      <w:r>
        <w:rPr>
          <w:lang w:val="en-GB"/>
        </w:rPr>
        <w:t xml:space="preserve">These types of data show </w:t>
      </w:r>
      <w:r w:rsidR="00BC1658">
        <w:rPr>
          <w:lang w:val="en-GB"/>
        </w:rPr>
        <w:t>the number of flow of each country or category of the classification selected for every year.</w:t>
      </w:r>
    </w:p>
    <w:p w14:paraId="3EB0C3DB" w14:textId="77777777" w:rsidR="00504EC9" w:rsidRDefault="00504EC9" w:rsidP="007E6872">
      <w:pPr>
        <w:rPr>
          <w:lang w:val="en-GB"/>
        </w:rPr>
      </w:pPr>
    </w:p>
    <w:p w14:paraId="1E568912" w14:textId="77777777" w:rsidR="00BC1658" w:rsidRDefault="00BC1658" w:rsidP="007E6872">
      <w:pPr>
        <w:rPr>
          <w:lang w:val="en-GB"/>
        </w:rPr>
      </w:pPr>
      <w:r>
        <w:rPr>
          <w:lang w:val="en-GB"/>
        </w:rPr>
        <w:t xml:space="preserve">Thus, you can use filters to choose a source type, a category of products (or just a single product), a group of countries (or just a single country), a direction and you can separate exports from imports. </w:t>
      </w:r>
    </w:p>
    <w:p w14:paraId="78D52937" w14:textId="77777777" w:rsidR="00BC1658" w:rsidRDefault="00BC1658" w:rsidP="007E6872">
      <w:pPr>
        <w:rPr>
          <w:lang w:val="en-GB"/>
        </w:rPr>
      </w:pPr>
    </w:p>
    <w:p w14:paraId="249B0D3B" w14:textId="718D1EE4" w:rsidR="00BC1658" w:rsidRDefault="00BC1658" w:rsidP="000E14C6">
      <w:pPr>
        <w:rPr>
          <w:lang w:val="en-GB"/>
        </w:rPr>
      </w:pPr>
      <w:r>
        <w:rPr>
          <w:lang w:val="en-GB"/>
        </w:rPr>
        <w:t>After your choices</w:t>
      </w:r>
      <w:r w:rsidR="005E47A6">
        <w:rPr>
          <w:lang w:val="en-GB"/>
        </w:rPr>
        <w:t xml:space="preserve"> were</w:t>
      </w:r>
      <w:r>
        <w:rPr>
          <w:lang w:val="en-GB"/>
        </w:rPr>
        <w:t xml:space="preserve"> made, you </w:t>
      </w:r>
      <w:r w:rsidR="00F119D0">
        <w:rPr>
          <w:lang w:val="en-GB"/>
        </w:rPr>
        <w:t>may</w:t>
      </w:r>
      <w:r>
        <w:rPr>
          <w:lang w:val="en-GB"/>
        </w:rPr>
        <w:t xml:space="preserve"> click on the “Add Charts” button to </w:t>
      </w:r>
      <w:r w:rsidR="00F119D0">
        <w:rPr>
          <w:lang w:val="en-GB"/>
        </w:rPr>
        <w:t>obtain</w:t>
      </w:r>
      <w:r>
        <w:rPr>
          <w:lang w:val="en-GB"/>
        </w:rPr>
        <w:t xml:space="preserve"> the relevant information.</w:t>
      </w:r>
    </w:p>
    <w:p w14:paraId="6B5759C9" w14:textId="77777777" w:rsidR="00BC1658" w:rsidRDefault="00BC1658" w:rsidP="000E14C6">
      <w:pPr>
        <w:rPr>
          <w:lang w:val="en-GB"/>
        </w:rPr>
      </w:pPr>
    </w:p>
    <w:p w14:paraId="111C6D8E" w14:textId="401388BE" w:rsidR="002D7906" w:rsidRDefault="0099754B" w:rsidP="000E14C6">
      <w:pPr>
        <w:rPr>
          <w:lang w:val="en-GB"/>
        </w:rPr>
      </w:pPr>
      <w:r>
        <w:rPr>
          <w:lang w:val="en-GB"/>
        </w:rPr>
        <w:t>As an example, if you choose “Direction” as Data type, you will have first the number of directions per year and after that all the different directions with the number of flows for every direction each year.</w:t>
      </w:r>
    </w:p>
    <w:p w14:paraId="1B44F910" w14:textId="77777777" w:rsidR="0099754B" w:rsidRDefault="0099754B" w:rsidP="000E14C6">
      <w:pPr>
        <w:rPr>
          <w:lang w:val="en-GB"/>
        </w:rPr>
      </w:pPr>
    </w:p>
    <w:p w14:paraId="4871C820" w14:textId="41D40A9B" w:rsidR="0099754B" w:rsidRDefault="0099754B" w:rsidP="000E14C6">
      <w:pPr>
        <w:rPr>
          <w:lang w:val="en-GB"/>
        </w:rPr>
      </w:pPr>
      <w:r>
        <w:rPr>
          <w:noProof/>
        </w:rPr>
        <w:drawing>
          <wp:inline distT="0" distB="0" distL="0" distR="0" wp14:anchorId="424CFDCE" wp14:editId="3C985A74">
            <wp:extent cx="5756910" cy="4342822"/>
            <wp:effectExtent l="0" t="0" r="8890" b="635"/>
            <wp:docPr id="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4342822"/>
                    </a:xfrm>
                    <a:prstGeom prst="rect">
                      <a:avLst/>
                    </a:prstGeom>
                    <a:noFill/>
                    <a:ln>
                      <a:noFill/>
                    </a:ln>
                  </pic:spPr>
                </pic:pic>
              </a:graphicData>
            </a:graphic>
          </wp:inline>
        </w:drawing>
      </w:r>
    </w:p>
    <w:p w14:paraId="0AA3AC0B" w14:textId="77777777" w:rsidR="002D7906" w:rsidRDefault="002D7906" w:rsidP="000E14C6">
      <w:pPr>
        <w:rPr>
          <w:lang w:val="en-GB"/>
        </w:rPr>
      </w:pPr>
    </w:p>
    <w:p w14:paraId="737FD5D6" w14:textId="77777777" w:rsidR="002D7906" w:rsidRDefault="002D7906" w:rsidP="000E14C6">
      <w:pPr>
        <w:rPr>
          <w:lang w:val="en-GB"/>
        </w:rPr>
      </w:pPr>
    </w:p>
    <w:p w14:paraId="0A3B69E2" w14:textId="77777777" w:rsidR="002D7906" w:rsidRDefault="002D7906" w:rsidP="000E14C6">
      <w:pPr>
        <w:rPr>
          <w:lang w:val="en-GB"/>
        </w:rPr>
      </w:pPr>
    </w:p>
    <w:p w14:paraId="2459AF63" w14:textId="77777777" w:rsidR="002D7906" w:rsidRDefault="002D7906" w:rsidP="000E14C6">
      <w:pPr>
        <w:rPr>
          <w:lang w:val="en-GB"/>
        </w:rPr>
      </w:pPr>
    </w:p>
    <w:p w14:paraId="1FAA29DB" w14:textId="77777777" w:rsidR="002D7906" w:rsidRDefault="002D7906" w:rsidP="000E14C6">
      <w:pPr>
        <w:rPr>
          <w:lang w:val="en-GB"/>
        </w:rPr>
      </w:pPr>
    </w:p>
    <w:p w14:paraId="5E147592" w14:textId="77777777" w:rsidR="002D7906" w:rsidRDefault="002D7906" w:rsidP="000E14C6">
      <w:pPr>
        <w:rPr>
          <w:lang w:val="en-GB"/>
        </w:rPr>
      </w:pPr>
    </w:p>
    <w:p w14:paraId="51EF5906" w14:textId="77777777" w:rsidR="002D7906" w:rsidRDefault="002D7906" w:rsidP="000E14C6">
      <w:pPr>
        <w:rPr>
          <w:lang w:val="en-GB"/>
        </w:rPr>
      </w:pPr>
    </w:p>
    <w:p w14:paraId="6637261A" w14:textId="77777777" w:rsidR="002D7906" w:rsidRDefault="002D7906" w:rsidP="000E14C6">
      <w:pPr>
        <w:rPr>
          <w:lang w:val="en-GB"/>
        </w:rPr>
      </w:pPr>
    </w:p>
    <w:p w14:paraId="6CBD9500" w14:textId="77777777" w:rsidR="002D7906" w:rsidRDefault="002D7906" w:rsidP="000E14C6">
      <w:pPr>
        <w:rPr>
          <w:lang w:val="en-GB"/>
        </w:rPr>
      </w:pPr>
    </w:p>
    <w:p w14:paraId="400A0DDF" w14:textId="77777777" w:rsidR="002D7906" w:rsidRDefault="002D7906" w:rsidP="000E14C6">
      <w:pPr>
        <w:rPr>
          <w:lang w:val="en-GB"/>
        </w:rPr>
      </w:pPr>
    </w:p>
    <w:p w14:paraId="5A1D2C78" w14:textId="77777777" w:rsidR="002D7906" w:rsidRDefault="002D7906" w:rsidP="000E14C6">
      <w:pPr>
        <w:rPr>
          <w:lang w:val="en-GB"/>
        </w:rPr>
      </w:pPr>
    </w:p>
    <w:p w14:paraId="2C3FE36B" w14:textId="77777777" w:rsidR="002D7906" w:rsidRPr="002D7906" w:rsidRDefault="002D7906" w:rsidP="002D7906">
      <w:pPr>
        <w:pStyle w:val="Paragraphedeliste"/>
        <w:numPr>
          <w:ilvl w:val="0"/>
          <w:numId w:val="1"/>
        </w:numPr>
        <w:rPr>
          <w:lang w:val="en-GB"/>
        </w:rPr>
      </w:pPr>
      <w:r w:rsidRPr="002D7906">
        <w:rPr>
          <w:lang w:val="en-GB"/>
        </w:rPr>
        <w:t>Classifications browser</w:t>
      </w:r>
    </w:p>
    <w:p w14:paraId="2A0441F6" w14:textId="77777777" w:rsidR="002D7906" w:rsidRDefault="002D7906" w:rsidP="002D7906">
      <w:pPr>
        <w:rPr>
          <w:lang w:val="en-GB"/>
        </w:rPr>
      </w:pPr>
    </w:p>
    <w:p w14:paraId="006335CA" w14:textId="77777777" w:rsidR="002D7906" w:rsidRDefault="002D7906" w:rsidP="002D7906">
      <w:pPr>
        <w:rPr>
          <w:lang w:val="en-GB"/>
        </w:rPr>
      </w:pPr>
      <w:r>
        <w:rPr>
          <w:lang w:val="en-GB"/>
        </w:rPr>
        <w:t>By clicking on “Classifications browser”, you can find all the classifications for products and countries</w:t>
      </w:r>
      <w:r w:rsidR="0065167F">
        <w:rPr>
          <w:lang w:val="en-GB"/>
        </w:rPr>
        <w:t xml:space="preserve"> and all the items included in each category of classification.</w:t>
      </w:r>
    </w:p>
    <w:p w14:paraId="79133B6E" w14:textId="77777777" w:rsidR="0065167F" w:rsidRDefault="0065167F" w:rsidP="002D7906">
      <w:pPr>
        <w:rPr>
          <w:lang w:val="en-GB"/>
        </w:rPr>
      </w:pPr>
    </w:p>
    <w:p w14:paraId="71DBDBE0" w14:textId="77777777" w:rsidR="00E5786A" w:rsidRPr="002D7906" w:rsidRDefault="00E5786A" w:rsidP="002D7906">
      <w:pPr>
        <w:rPr>
          <w:lang w:val="en-GB"/>
        </w:rPr>
      </w:pPr>
      <w:r>
        <w:rPr>
          <w:noProof/>
        </w:rPr>
        <w:drawing>
          <wp:inline distT="0" distB="0" distL="0" distR="0" wp14:anchorId="0206733B" wp14:editId="4C7F531C">
            <wp:extent cx="5756910" cy="3778927"/>
            <wp:effectExtent l="0" t="0" r="8890" b="5715"/>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3778927"/>
                    </a:xfrm>
                    <a:prstGeom prst="rect">
                      <a:avLst/>
                    </a:prstGeom>
                    <a:noFill/>
                    <a:ln>
                      <a:noFill/>
                    </a:ln>
                  </pic:spPr>
                </pic:pic>
              </a:graphicData>
            </a:graphic>
          </wp:inline>
        </w:drawing>
      </w:r>
    </w:p>
    <w:p w14:paraId="1A8F24C7" w14:textId="77777777" w:rsidR="000E14C6" w:rsidRDefault="00BC1658" w:rsidP="000E14C6">
      <w:pPr>
        <w:rPr>
          <w:lang w:val="en-GB"/>
        </w:rPr>
      </w:pPr>
      <w:r>
        <w:rPr>
          <w:lang w:val="en-GB"/>
        </w:rPr>
        <w:t xml:space="preserve"> </w:t>
      </w:r>
    </w:p>
    <w:p w14:paraId="00829846" w14:textId="26253529" w:rsidR="0034352B" w:rsidRDefault="005E47A6" w:rsidP="000E14C6">
      <w:pPr>
        <w:rPr>
          <w:lang w:val="en-GB"/>
        </w:rPr>
      </w:pPr>
      <w:r>
        <w:rPr>
          <w:lang w:val="en-GB"/>
        </w:rPr>
        <w:t>For</w:t>
      </w:r>
      <w:r w:rsidR="00E5786A">
        <w:rPr>
          <w:lang w:val="en-GB"/>
        </w:rPr>
        <w:t xml:space="preserve"> example, </w:t>
      </w:r>
      <w:r>
        <w:rPr>
          <w:lang w:val="en-GB"/>
        </w:rPr>
        <w:t xml:space="preserve">if you want to find out how an item was classified in the SITC (Standard International Trade Classification), </w:t>
      </w:r>
      <w:r w:rsidR="00E81305">
        <w:rPr>
          <w:lang w:val="en-GB"/>
        </w:rPr>
        <w:t>click on</w:t>
      </w:r>
      <w:r w:rsidR="0034352B">
        <w:rPr>
          <w:lang w:val="en-GB"/>
        </w:rPr>
        <w:t xml:space="preserve"> SITC </w:t>
      </w:r>
      <w:r w:rsidR="00E81305">
        <w:rPr>
          <w:lang w:val="en-GB"/>
        </w:rPr>
        <w:t>inside</w:t>
      </w:r>
      <w:r w:rsidR="0034352B">
        <w:rPr>
          <w:lang w:val="en-GB"/>
        </w:rPr>
        <w:t xml:space="preserve"> the scroll-down menu on the left and write </w:t>
      </w:r>
      <w:r w:rsidR="00E81305">
        <w:rPr>
          <w:lang w:val="en-GB"/>
        </w:rPr>
        <w:t>the</w:t>
      </w:r>
      <w:r w:rsidR="0034352B">
        <w:rPr>
          <w:lang w:val="en-GB"/>
        </w:rPr>
        <w:t xml:space="preserve"> name</w:t>
      </w:r>
      <w:r w:rsidR="00E81305">
        <w:rPr>
          <w:lang w:val="en-GB"/>
        </w:rPr>
        <w:t xml:space="preserve"> of the item</w:t>
      </w:r>
      <w:r w:rsidR="0034352B">
        <w:rPr>
          <w:lang w:val="en-GB"/>
        </w:rPr>
        <w:t xml:space="preserve"> </w:t>
      </w:r>
      <w:r w:rsidR="00E81305">
        <w:rPr>
          <w:lang w:val="en-GB"/>
        </w:rPr>
        <w:t>on</w:t>
      </w:r>
      <w:r w:rsidR="0034352B">
        <w:rPr>
          <w:lang w:val="en-GB"/>
        </w:rPr>
        <w:t xml:space="preserve"> the area “Search item”. Then, press Enter or click on Filter</w:t>
      </w:r>
      <w:r w:rsidR="00FD61AA">
        <w:rPr>
          <w:lang w:val="en-GB"/>
        </w:rPr>
        <w:t xml:space="preserve"> for the </w:t>
      </w:r>
      <w:proofErr w:type="spellStart"/>
      <w:r w:rsidR="00FD61AA">
        <w:rPr>
          <w:lang w:val="en-GB"/>
        </w:rPr>
        <w:t>datascape</w:t>
      </w:r>
      <w:proofErr w:type="spellEnd"/>
      <w:r w:rsidR="00FD61AA">
        <w:rPr>
          <w:lang w:val="en-GB"/>
        </w:rPr>
        <w:t xml:space="preserve"> to show you the classification.</w:t>
      </w:r>
    </w:p>
    <w:p w14:paraId="2D186ED4" w14:textId="77777777" w:rsidR="0034352B" w:rsidRDefault="0034352B" w:rsidP="000E14C6">
      <w:pPr>
        <w:rPr>
          <w:lang w:val="en-GB"/>
        </w:rPr>
      </w:pPr>
    </w:p>
    <w:p w14:paraId="1D6073BD" w14:textId="77777777" w:rsidR="0034352B" w:rsidRDefault="0034352B" w:rsidP="000E14C6">
      <w:pPr>
        <w:rPr>
          <w:lang w:val="en-GB"/>
        </w:rPr>
      </w:pPr>
      <w:r>
        <w:rPr>
          <w:lang w:val="en-GB"/>
        </w:rPr>
        <w:t>E.G.: “</w:t>
      </w:r>
      <w:proofErr w:type="spellStart"/>
      <w:r>
        <w:rPr>
          <w:lang w:val="en-GB"/>
        </w:rPr>
        <w:t>Tabac</w:t>
      </w:r>
      <w:proofErr w:type="spellEnd"/>
      <w:r>
        <w:rPr>
          <w:lang w:val="en-GB"/>
        </w:rPr>
        <w:t xml:space="preserve"> en </w:t>
      </w:r>
      <w:proofErr w:type="spellStart"/>
      <w:r>
        <w:rPr>
          <w:lang w:val="en-GB"/>
        </w:rPr>
        <w:t>feuilles</w:t>
      </w:r>
      <w:proofErr w:type="spellEnd"/>
      <w:r>
        <w:rPr>
          <w:lang w:val="en-GB"/>
        </w:rPr>
        <w:t>” is classified into the category n°1 in the SITC classification.</w:t>
      </w:r>
    </w:p>
    <w:p w14:paraId="1844EBE6" w14:textId="77777777" w:rsidR="0034352B" w:rsidRDefault="0034352B" w:rsidP="000E14C6">
      <w:pPr>
        <w:rPr>
          <w:lang w:val="en-GB"/>
        </w:rPr>
      </w:pPr>
    </w:p>
    <w:p w14:paraId="271A844D" w14:textId="77777777" w:rsidR="0034352B" w:rsidRDefault="0034352B" w:rsidP="000E14C6">
      <w:pPr>
        <w:rPr>
          <w:lang w:val="en-GB"/>
        </w:rPr>
      </w:pPr>
      <w:r>
        <w:rPr>
          <w:noProof/>
        </w:rPr>
        <w:drawing>
          <wp:inline distT="0" distB="0" distL="0" distR="0" wp14:anchorId="4BA42740" wp14:editId="73829711">
            <wp:extent cx="5756910" cy="1805665"/>
            <wp:effectExtent l="0" t="0" r="889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1805665"/>
                    </a:xfrm>
                    <a:prstGeom prst="rect">
                      <a:avLst/>
                    </a:prstGeom>
                    <a:noFill/>
                    <a:ln>
                      <a:noFill/>
                    </a:ln>
                  </pic:spPr>
                </pic:pic>
              </a:graphicData>
            </a:graphic>
          </wp:inline>
        </w:drawing>
      </w:r>
    </w:p>
    <w:p w14:paraId="3F524079" w14:textId="77777777" w:rsidR="0034352B" w:rsidRDefault="0034352B" w:rsidP="000E14C6">
      <w:pPr>
        <w:rPr>
          <w:lang w:val="en-GB"/>
        </w:rPr>
      </w:pPr>
    </w:p>
    <w:p w14:paraId="08B1706A" w14:textId="1377C314" w:rsidR="00B60F9F" w:rsidRDefault="00B60F9F" w:rsidP="000E14C6">
      <w:pPr>
        <w:rPr>
          <w:lang w:val="en-GB"/>
        </w:rPr>
      </w:pPr>
      <w:r>
        <w:rPr>
          <w:lang w:val="en-GB"/>
        </w:rPr>
        <w:t xml:space="preserve">You may select SITC EN to see the details concerning the categories, </w:t>
      </w:r>
      <w:proofErr w:type="gramStart"/>
      <w:r w:rsidR="00E73501">
        <w:rPr>
          <w:lang w:val="en-GB"/>
        </w:rPr>
        <w:t>their</w:t>
      </w:r>
      <w:proofErr w:type="gramEnd"/>
      <w:r w:rsidR="00E73501">
        <w:rPr>
          <w:lang w:val="en-GB"/>
        </w:rPr>
        <w:t xml:space="preserve"> meaning</w:t>
      </w:r>
      <w:r>
        <w:rPr>
          <w:lang w:val="en-GB"/>
        </w:rPr>
        <w:t xml:space="preserve">, and, for example, understand what category n°1 stands for. </w:t>
      </w:r>
    </w:p>
    <w:p w14:paraId="67D54C25" w14:textId="77777777" w:rsidR="006B34DE" w:rsidRDefault="006B34DE" w:rsidP="000E14C6">
      <w:pPr>
        <w:rPr>
          <w:lang w:val="en-GB"/>
        </w:rPr>
      </w:pPr>
    </w:p>
    <w:p w14:paraId="2EA76B8A" w14:textId="77777777" w:rsidR="006B34DE" w:rsidRDefault="006B34DE" w:rsidP="000E14C6">
      <w:pPr>
        <w:rPr>
          <w:lang w:val="en-GB"/>
        </w:rPr>
      </w:pPr>
    </w:p>
    <w:p w14:paraId="73F6987C" w14:textId="129A81A5" w:rsidR="00F92729" w:rsidRDefault="0034352B" w:rsidP="00F92729">
      <w:pPr>
        <w:rPr>
          <w:lang w:val="en-GB"/>
        </w:rPr>
      </w:pPr>
      <w:r>
        <w:rPr>
          <w:lang w:val="en-GB"/>
        </w:rPr>
        <w:t xml:space="preserve">You can also do the same thing with </w:t>
      </w:r>
      <w:r w:rsidR="0027301D">
        <w:rPr>
          <w:lang w:val="en-GB"/>
        </w:rPr>
        <w:t>countries’ classification</w:t>
      </w:r>
      <w:r>
        <w:rPr>
          <w:lang w:val="en-GB"/>
        </w:rPr>
        <w:t xml:space="preserve">. Sometimes, in the sources, the place indicated is not a country but </w:t>
      </w:r>
      <w:r w:rsidR="0027301D">
        <w:rPr>
          <w:lang w:val="en-GB"/>
        </w:rPr>
        <w:t>a city or a region</w:t>
      </w:r>
      <w:r>
        <w:rPr>
          <w:lang w:val="en-GB"/>
        </w:rPr>
        <w:t xml:space="preserve">. For example, </w:t>
      </w:r>
      <w:r w:rsidR="0027301D">
        <w:rPr>
          <w:lang w:val="en-GB"/>
        </w:rPr>
        <w:t>“</w:t>
      </w:r>
      <w:proofErr w:type="spellStart"/>
      <w:r w:rsidR="0027301D">
        <w:rPr>
          <w:lang w:val="en-GB"/>
        </w:rPr>
        <w:t>Venise</w:t>
      </w:r>
      <w:proofErr w:type="spellEnd"/>
      <w:r w:rsidR="0027301D">
        <w:rPr>
          <w:lang w:val="en-GB"/>
        </w:rPr>
        <w:t>”</w:t>
      </w:r>
      <w:r w:rsidR="000E12C7">
        <w:rPr>
          <w:lang w:val="en-GB"/>
        </w:rPr>
        <w:t xml:space="preserve"> is classified </w:t>
      </w:r>
      <w:r w:rsidR="0027301D">
        <w:rPr>
          <w:lang w:val="en-GB"/>
        </w:rPr>
        <w:t>inside “</w:t>
      </w:r>
      <w:proofErr w:type="spellStart"/>
      <w:r w:rsidR="0027301D">
        <w:rPr>
          <w:lang w:val="en-GB"/>
        </w:rPr>
        <w:t>Italie</w:t>
      </w:r>
      <w:proofErr w:type="spellEnd"/>
      <w:r w:rsidR="0027301D">
        <w:rPr>
          <w:lang w:val="en-GB"/>
        </w:rPr>
        <w:t xml:space="preserve">” </w:t>
      </w:r>
      <w:r w:rsidR="00F92729">
        <w:rPr>
          <w:lang w:val="en-GB"/>
        </w:rPr>
        <w:t>in the classification Grouping.</w:t>
      </w:r>
    </w:p>
    <w:p w14:paraId="0953EEA3" w14:textId="458790D7" w:rsidR="00F92729" w:rsidRDefault="00F92729" w:rsidP="000E14C6">
      <w:pPr>
        <w:rPr>
          <w:lang w:val="en-GB"/>
        </w:rPr>
      </w:pPr>
    </w:p>
    <w:p w14:paraId="44794B70" w14:textId="77777777" w:rsidR="00E5786A" w:rsidRDefault="0034352B" w:rsidP="000E14C6">
      <w:pPr>
        <w:rPr>
          <w:lang w:val="en-GB"/>
        </w:rPr>
      </w:pPr>
      <w:r>
        <w:rPr>
          <w:noProof/>
        </w:rPr>
        <w:drawing>
          <wp:inline distT="0" distB="0" distL="0" distR="0" wp14:anchorId="73EA58B0" wp14:editId="00595F56">
            <wp:extent cx="5756910" cy="2560697"/>
            <wp:effectExtent l="0" t="0" r="8890" b="508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560697"/>
                    </a:xfrm>
                    <a:prstGeom prst="rect">
                      <a:avLst/>
                    </a:prstGeom>
                    <a:noFill/>
                    <a:ln>
                      <a:noFill/>
                    </a:ln>
                  </pic:spPr>
                </pic:pic>
              </a:graphicData>
            </a:graphic>
          </wp:inline>
        </w:drawing>
      </w:r>
      <w:r>
        <w:rPr>
          <w:lang w:val="en-GB"/>
        </w:rPr>
        <w:t xml:space="preserve"> </w:t>
      </w:r>
      <w:r w:rsidR="00E5786A">
        <w:rPr>
          <w:lang w:val="en-GB"/>
        </w:rPr>
        <w:t xml:space="preserve"> </w:t>
      </w:r>
    </w:p>
    <w:p w14:paraId="7C4FD503" w14:textId="77777777" w:rsidR="0034352B" w:rsidRDefault="0034352B" w:rsidP="000E14C6">
      <w:pPr>
        <w:rPr>
          <w:lang w:val="en-GB"/>
        </w:rPr>
      </w:pPr>
    </w:p>
    <w:p w14:paraId="1DABBF51" w14:textId="64D85B26" w:rsidR="0034352B" w:rsidRDefault="00E73501" w:rsidP="000E14C6">
      <w:pPr>
        <w:rPr>
          <w:lang w:val="en-GB"/>
        </w:rPr>
      </w:pPr>
      <w:r>
        <w:rPr>
          <w:lang w:val="en-GB"/>
        </w:rPr>
        <w:t>There are several classification</w:t>
      </w:r>
      <w:r w:rsidR="00084539">
        <w:rPr>
          <w:lang w:val="en-GB"/>
        </w:rPr>
        <w:t>s</w:t>
      </w:r>
      <w:r>
        <w:rPr>
          <w:lang w:val="en-GB"/>
        </w:rPr>
        <w:t>, following a hierarchy described bellow</w:t>
      </w:r>
      <w:r w:rsidR="00084539">
        <w:rPr>
          <w:lang w:val="en-GB"/>
        </w:rPr>
        <w:t xml:space="preserve"> (for example the normalisation and simplification for merchandises, but it is the same work for countries)</w:t>
      </w:r>
      <w:r>
        <w:rPr>
          <w:lang w:val="en-GB"/>
        </w:rPr>
        <w:t>.</w:t>
      </w:r>
    </w:p>
    <w:p w14:paraId="3ADEAA06" w14:textId="77777777" w:rsidR="00E73501" w:rsidRDefault="00E73501" w:rsidP="000E14C6">
      <w:pPr>
        <w:rPr>
          <w:lang w:val="en-GB"/>
        </w:rPr>
      </w:pPr>
    </w:p>
    <w:p w14:paraId="691E1D30" w14:textId="77777777" w:rsidR="00E73501" w:rsidRDefault="00E73501" w:rsidP="00E73501">
      <w:pPr>
        <w:jc w:val="center"/>
        <w:rPr>
          <w:lang w:val="en-GB"/>
        </w:rPr>
      </w:pPr>
      <w:r>
        <w:rPr>
          <w:lang w:val="en-GB"/>
        </w:rPr>
        <w:t>Step 1: Orthographic standardization</w:t>
      </w:r>
    </w:p>
    <w:p w14:paraId="4352B03A" w14:textId="77777777" w:rsidR="00E73501" w:rsidRDefault="00E73501" w:rsidP="00E73501">
      <w:pPr>
        <w:jc w:val="center"/>
        <w:rPr>
          <w:lang w:val="en-GB"/>
        </w:rPr>
      </w:pPr>
    </w:p>
    <w:p w14:paraId="563F693A" w14:textId="77777777" w:rsidR="00E73501" w:rsidRDefault="00E73501" w:rsidP="00E73501">
      <w:pPr>
        <w:rPr>
          <w:lang w:val="en-GB"/>
        </w:rPr>
      </w:pPr>
      <w:r>
        <w:rPr>
          <w:lang w:val="en-GB"/>
        </w:rPr>
        <w:t xml:space="preserve">In order to regroup some merchandises written in different forms in the sources under a same spelling (for </w:t>
      </w:r>
      <w:proofErr w:type="spellStart"/>
      <w:proofErr w:type="gramStart"/>
      <w:r>
        <w:rPr>
          <w:lang w:val="en-GB"/>
        </w:rPr>
        <w:t>exemple</w:t>
      </w:r>
      <w:proofErr w:type="spellEnd"/>
      <w:r>
        <w:rPr>
          <w:lang w:val="en-GB"/>
        </w:rPr>
        <w:t xml:space="preserve"> :</w:t>
      </w:r>
      <w:proofErr w:type="gramEnd"/>
      <w:r>
        <w:rPr>
          <w:lang w:val="en-GB"/>
        </w:rPr>
        <w:t xml:space="preserve"> </w:t>
      </w:r>
      <w:proofErr w:type="spellStart"/>
      <w:r>
        <w:rPr>
          <w:lang w:val="en-GB"/>
        </w:rPr>
        <w:t>alun</w:t>
      </w:r>
      <w:proofErr w:type="spellEnd"/>
      <w:r>
        <w:rPr>
          <w:lang w:val="en-GB"/>
        </w:rPr>
        <w:t xml:space="preserve">, </w:t>
      </w:r>
      <w:proofErr w:type="spellStart"/>
      <w:r>
        <w:rPr>
          <w:lang w:val="en-GB"/>
        </w:rPr>
        <w:t>aluns</w:t>
      </w:r>
      <w:proofErr w:type="spellEnd"/>
      <w:r>
        <w:rPr>
          <w:lang w:val="en-GB"/>
        </w:rPr>
        <w:t xml:space="preserve">, </w:t>
      </w:r>
      <w:proofErr w:type="spellStart"/>
      <w:r>
        <w:rPr>
          <w:lang w:val="en-GB"/>
        </w:rPr>
        <w:t>Alun</w:t>
      </w:r>
      <w:proofErr w:type="spellEnd"/>
      <w:r>
        <w:rPr>
          <w:lang w:val="en-GB"/>
        </w:rPr>
        <w:t>, ALUN), we have chosen to standardize the spelling  of merchandises (in the last example, the good spelling is “</w:t>
      </w:r>
      <w:proofErr w:type="spellStart"/>
      <w:r>
        <w:rPr>
          <w:lang w:val="en-GB"/>
        </w:rPr>
        <w:t>alun</w:t>
      </w:r>
      <w:proofErr w:type="spellEnd"/>
      <w:r>
        <w:rPr>
          <w:lang w:val="en-GB"/>
        </w:rPr>
        <w:t xml:space="preserve">”). So as to do this standardization, some rules are required to do it properly. You can find all these rules in French in the file “Normalisation </w:t>
      </w:r>
      <w:proofErr w:type="gramStart"/>
      <w:r>
        <w:rPr>
          <w:lang w:val="en-GB"/>
        </w:rPr>
        <w:t>et</w:t>
      </w:r>
      <w:proofErr w:type="gramEnd"/>
      <w:r>
        <w:rPr>
          <w:lang w:val="en-GB"/>
        </w:rPr>
        <w:t xml:space="preserve"> simplification </w:t>
      </w:r>
      <w:proofErr w:type="spellStart"/>
      <w:r>
        <w:rPr>
          <w:lang w:val="en-GB"/>
        </w:rPr>
        <w:t>orthographique</w:t>
      </w:r>
      <w:proofErr w:type="spellEnd"/>
      <w:r>
        <w:rPr>
          <w:lang w:val="en-GB"/>
        </w:rPr>
        <w:t xml:space="preserve"> des </w:t>
      </w:r>
      <w:proofErr w:type="spellStart"/>
      <w:r>
        <w:rPr>
          <w:lang w:val="en-GB"/>
        </w:rPr>
        <w:t>marchandises</w:t>
      </w:r>
      <w:proofErr w:type="spellEnd"/>
      <w:r>
        <w:rPr>
          <w:lang w:val="en-GB"/>
        </w:rPr>
        <w:t>”.</w:t>
      </w:r>
    </w:p>
    <w:p w14:paraId="59B4ACD6" w14:textId="77777777" w:rsidR="00E73501" w:rsidRDefault="00E73501" w:rsidP="00E73501">
      <w:pPr>
        <w:rPr>
          <w:lang w:val="en-GB"/>
        </w:rPr>
      </w:pPr>
    </w:p>
    <w:p w14:paraId="0357749F" w14:textId="77777777" w:rsidR="00E73501" w:rsidRDefault="00E73501" w:rsidP="00E73501">
      <w:pPr>
        <w:rPr>
          <w:lang w:val="en-GB"/>
        </w:rPr>
      </w:pPr>
      <w:r>
        <w:rPr>
          <w:lang w:val="en-GB"/>
        </w:rPr>
        <w:t>Thanks to this orthographic standardization, the 50 000 merchandises names represent less than 25 000 standardized names. Obviously, it facilitates the work with the data, as an example to follow the evolution of some merchandises trade.</w:t>
      </w:r>
    </w:p>
    <w:p w14:paraId="4D21BA4C" w14:textId="77777777" w:rsidR="00E73501" w:rsidRDefault="00E73501" w:rsidP="00E73501">
      <w:pPr>
        <w:rPr>
          <w:lang w:val="en-GB"/>
        </w:rPr>
      </w:pPr>
      <w:r>
        <w:rPr>
          <w:lang w:val="en-GB"/>
        </w:rPr>
        <w:t>However, different standardizations correspond to the same merchandise so it is useful to do a simplification after that standardization.</w:t>
      </w:r>
    </w:p>
    <w:p w14:paraId="21F4DAD7" w14:textId="77777777" w:rsidR="00E73501" w:rsidRDefault="00E73501" w:rsidP="00E73501">
      <w:pPr>
        <w:rPr>
          <w:lang w:val="en-GB"/>
        </w:rPr>
      </w:pPr>
    </w:p>
    <w:p w14:paraId="497C2CCB" w14:textId="77777777" w:rsidR="00E73501" w:rsidRDefault="00E73501" w:rsidP="00E73501">
      <w:pPr>
        <w:jc w:val="center"/>
        <w:rPr>
          <w:lang w:val="en-GB"/>
        </w:rPr>
      </w:pPr>
      <w:r>
        <w:rPr>
          <w:lang w:val="en-GB"/>
        </w:rPr>
        <w:t xml:space="preserve">Step </w:t>
      </w:r>
      <w:proofErr w:type="gramStart"/>
      <w:r>
        <w:rPr>
          <w:lang w:val="en-GB"/>
        </w:rPr>
        <w:t>2 :</w:t>
      </w:r>
      <w:proofErr w:type="gramEnd"/>
      <w:r>
        <w:rPr>
          <w:lang w:val="en-GB"/>
        </w:rPr>
        <w:t xml:space="preserve"> Orthographic simplification</w:t>
      </w:r>
    </w:p>
    <w:p w14:paraId="3BCF348C" w14:textId="77777777" w:rsidR="00E73501" w:rsidRDefault="00E73501" w:rsidP="00E73501">
      <w:pPr>
        <w:jc w:val="center"/>
        <w:rPr>
          <w:lang w:val="en-GB"/>
        </w:rPr>
      </w:pPr>
    </w:p>
    <w:p w14:paraId="171FBFAB" w14:textId="77777777" w:rsidR="00E73501" w:rsidRDefault="00E73501" w:rsidP="00E73501">
      <w:pPr>
        <w:rPr>
          <w:lang w:val="en-GB"/>
        </w:rPr>
      </w:pPr>
      <w:r>
        <w:rPr>
          <w:lang w:val="en-GB"/>
        </w:rPr>
        <w:t xml:space="preserve">Orthographic simplification consists to regroup different merchandises standardized under a same designation </w:t>
      </w:r>
      <w:r w:rsidRPr="00450026">
        <w:rPr>
          <w:b/>
          <w:lang w:val="en-GB"/>
        </w:rPr>
        <w:t>without losing information</w:t>
      </w:r>
      <w:r>
        <w:rPr>
          <w:lang w:val="en-GB"/>
        </w:rPr>
        <w:t>. In fact, this simplification has permitted to reduce the number of merchandises to 18 000.</w:t>
      </w:r>
    </w:p>
    <w:p w14:paraId="0B2D871E" w14:textId="77777777" w:rsidR="00E73501" w:rsidRDefault="00E73501" w:rsidP="000E14C6">
      <w:pPr>
        <w:rPr>
          <w:lang w:val="en-GB"/>
        </w:rPr>
      </w:pPr>
    </w:p>
    <w:p w14:paraId="60D73734" w14:textId="77777777" w:rsidR="0034352B" w:rsidRDefault="0034352B" w:rsidP="000E14C6">
      <w:pPr>
        <w:rPr>
          <w:lang w:val="en-GB"/>
        </w:rPr>
      </w:pPr>
    </w:p>
    <w:p w14:paraId="3B6DA93F" w14:textId="77777777" w:rsidR="0034352B" w:rsidRDefault="0034352B" w:rsidP="000E14C6">
      <w:pPr>
        <w:rPr>
          <w:lang w:val="en-GB"/>
        </w:rPr>
      </w:pPr>
    </w:p>
    <w:p w14:paraId="7902AA2E" w14:textId="77777777" w:rsidR="0034352B" w:rsidRDefault="0034352B" w:rsidP="000E14C6">
      <w:pPr>
        <w:rPr>
          <w:lang w:val="en-GB"/>
        </w:rPr>
      </w:pPr>
    </w:p>
    <w:p w14:paraId="4F8E781C" w14:textId="77777777" w:rsidR="0034352B" w:rsidRPr="0034352B" w:rsidRDefault="0034352B" w:rsidP="000E14C6">
      <w:pPr>
        <w:rPr>
          <w:lang w:val="en-GB"/>
        </w:rPr>
      </w:pPr>
    </w:p>
    <w:p w14:paraId="27A2A5F6" w14:textId="77777777" w:rsidR="0034352B" w:rsidRPr="0034352B" w:rsidRDefault="0034352B" w:rsidP="0034352B">
      <w:pPr>
        <w:pStyle w:val="Paragraphedeliste"/>
        <w:numPr>
          <w:ilvl w:val="0"/>
          <w:numId w:val="1"/>
        </w:numPr>
        <w:rPr>
          <w:lang w:val="en-GB"/>
        </w:rPr>
      </w:pPr>
      <w:r w:rsidRPr="0034352B">
        <w:rPr>
          <w:lang w:val="en-GB"/>
        </w:rPr>
        <w:t>Indicators</w:t>
      </w:r>
    </w:p>
    <w:p w14:paraId="25C59567" w14:textId="77777777" w:rsidR="0034352B" w:rsidRDefault="0034352B" w:rsidP="0034352B">
      <w:pPr>
        <w:rPr>
          <w:lang w:val="en-GB"/>
        </w:rPr>
      </w:pPr>
    </w:p>
    <w:p w14:paraId="65CDA184" w14:textId="51E74AE6" w:rsidR="00BD0159" w:rsidRDefault="00C34049" w:rsidP="0034352B">
      <w:pPr>
        <w:rPr>
          <w:lang w:val="en-GB"/>
        </w:rPr>
      </w:pPr>
      <w:r>
        <w:rPr>
          <w:lang w:val="en-GB"/>
        </w:rPr>
        <w:t xml:space="preserve">By clicking on “Indicators”, you can explore the database and discover time series showing the evolution of trade flows. You can see the number of flows and </w:t>
      </w:r>
      <w:r w:rsidR="00BA79CE">
        <w:rPr>
          <w:lang w:val="en-GB"/>
        </w:rPr>
        <w:t>their total</w:t>
      </w:r>
      <w:r>
        <w:rPr>
          <w:lang w:val="en-GB"/>
        </w:rPr>
        <w:t xml:space="preserve"> value per year, choosing one direction or all, </w:t>
      </w:r>
      <w:r w:rsidR="00BD0159">
        <w:rPr>
          <w:lang w:val="en-GB"/>
        </w:rPr>
        <w:t>and the number of elements per year by direction.</w:t>
      </w:r>
    </w:p>
    <w:p w14:paraId="4E5C9B75" w14:textId="77777777" w:rsidR="00664893" w:rsidRDefault="00664893" w:rsidP="0034352B">
      <w:pPr>
        <w:rPr>
          <w:lang w:val="en-GB"/>
        </w:rPr>
      </w:pPr>
    </w:p>
    <w:p w14:paraId="2D9AB398" w14:textId="77777777" w:rsidR="00BD0159" w:rsidRDefault="00BD0159" w:rsidP="0034352B">
      <w:pPr>
        <w:rPr>
          <w:lang w:val="en-GB"/>
        </w:rPr>
      </w:pPr>
    </w:p>
    <w:p w14:paraId="28014B63" w14:textId="736F0E00" w:rsidR="0034352B" w:rsidRDefault="00BD0159" w:rsidP="0034352B">
      <w:pPr>
        <w:rPr>
          <w:lang w:val="en-GB"/>
        </w:rPr>
      </w:pPr>
      <w:r>
        <w:rPr>
          <w:noProof/>
        </w:rPr>
        <w:drawing>
          <wp:inline distT="0" distB="0" distL="0" distR="0" wp14:anchorId="2CB89150" wp14:editId="10F11298">
            <wp:extent cx="5756910" cy="3572121"/>
            <wp:effectExtent l="0" t="0" r="8890" b="9525"/>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3572121"/>
                    </a:xfrm>
                    <a:prstGeom prst="rect">
                      <a:avLst/>
                    </a:prstGeom>
                    <a:noFill/>
                    <a:ln>
                      <a:noFill/>
                    </a:ln>
                  </pic:spPr>
                </pic:pic>
              </a:graphicData>
            </a:graphic>
          </wp:inline>
        </w:drawing>
      </w:r>
      <w:r w:rsidR="00C34049">
        <w:rPr>
          <w:lang w:val="en-GB"/>
        </w:rPr>
        <w:t xml:space="preserve"> </w:t>
      </w:r>
    </w:p>
    <w:p w14:paraId="51C4C2A7" w14:textId="77777777" w:rsidR="00664893" w:rsidRDefault="00664893" w:rsidP="0034352B">
      <w:pPr>
        <w:rPr>
          <w:lang w:val="en-GB"/>
        </w:rPr>
      </w:pPr>
    </w:p>
    <w:p w14:paraId="79FD8CB3" w14:textId="6910B337" w:rsidR="00664893" w:rsidRDefault="00BD0159" w:rsidP="0034352B">
      <w:pPr>
        <w:rPr>
          <w:lang w:val="en-GB"/>
        </w:rPr>
      </w:pPr>
      <w:r>
        <w:rPr>
          <w:lang w:val="en-GB"/>
        </w:rPr>
        <w:t>As in the category “Metadata about the collected data”, you can choose which source type you want to keep and which product you would like information</w:t>
      </w:r>
      <w:r w:rsidR="000E12C7">
        <w:rPr>
          <w:lang w:val="en-GB"/>
        </w:rPr>
        <w:t xml:space="preserve"> on</w:t>
      </w:r>
      <w:r>
        <w:rPr>
          <w:lang w:val="en-GB"/>
        </w:rPr>
        <w:t xml:space="preserve">. You can also choose a country with which France has traded, a direction and a kind (Exports or Imports). </w:t>
      </w:r>
      <w:r w:rsidR="00D63FA4">
        <w:rPr>
          <w:lang w:val="en-GB"/>
        </w:rPr>
        <w:t>Then you may cli</w:t>
      </w:r>
      <w:r w:rsidR="000E12C7">
        <w:rPr>
          <w:lang w:val="en-GB"/>
        </w:rPr>
        <w:t>ck on “Add the line” and explore the results.</w:t>
      </w:r>
    </w:p>
    <w:p w14:paraId="344D6142" w14:textId="1798EF6E" w:rsidR="000E12C7" w:rsidRDefault="000E12C7" w:rsidP="0034352B">
      <w:pPr>
        <w:rPr>
          <w:lang w:val="en-GB"/>
        </w:rPr>
      </w:pPr>
    </w:p>
    <w:p w14:paraId="61260941" w14:textId="77777777" w:rsidR="000E12C7" w:rsidRDefault="000E12C7" w:rsidP="0034352B">
      <w:pPr>
        <w:rPr>
          <w:lang w:val="en-GB"/>
        </w:rPr>
      </w:pPr>
    </w:p>
    <w:p w14:paraId="5EF5D128" w14:textId="77777777" w:rsidR="00664893" w:rsidRDefault="00664893" w:rsidP="0034352B">
      <w:pPr>
        <w:rPr>
          <w:lang w:val="en-GB"/>
        </w:rPr>
      </w:pPr>
    </w:p>
    <w:p w14:paraId="1765D5C8" w14:textId="77777777" w:rsidR="00664893" w:rsidRDefault="00664893" w:rsidP="0034352B">
      <w:pPr>
        <w:rPr>
          <w:lang w:val="en-GB"/>
        </w:rPr>
      </w:pPr>
    </w:p>
    <w:p w14:paraId="38C722DD" w14:textId="77777777" w:rsidR="00664893" w:rsidRDefault="00664893" w:rsidP="0034352B">
      <w:pPr>
        <w:rPr>
          <w:lang w:val="en-GB"/>
        </w:rPr>
      </w:pPr>
    </w:p>
    <w:p w14:paraId="4A913D85" w14:textId="77777777" w:rsidR="00664893" w:rsidRDefault="00664893" w:rsidP="0034352B">
      <w:pPr>
        <w:rPr>
          <w:lang w:val="en-GB"/>
        </w:rPr>
      </w:pPr>
    </w:p>
    <w:p w14:paraId="40F1EADD" w14:textId="77777777" w:rsidR="00664893" w:rsidRDefault="00664893" w:rsidP="0034352B">
      <w:pPr>
        <w:rPr>
          <w:lang w:val="en-GB"/>
        </w:rPr>
      </w:pPr>
    </w:p>
    <w:p w14:paraId="1BCBE812" w14:textId="77777777" w:rsidR="00664893" w:rsidRDefault="00664893" w:rsidP="0034352B">
      <w:pPr>
        <w:rPr>
          <w:lang w:val="en-GB"/>
        </w:rPr>
      </w:pPr>
    </w:p>
    <w:p w14:paraId="7892AE76" w14:textId="77777777" w:rsidR="00664893" w:rsidRDefault="00664893" w:rsidP="0034352B">
      <w:pPr>
        <w:rPr>
          <w:lang w:val="en-GB"/>
        </w:rPr>
      </w:pPr>
    </w:p>
    <w:p w14:paraId="2E3BE05A" w14:textId="77777777" w:rsidR="00664893" w:rsidRDefault="00664893" w:rsidP="0034352B">
      <w:pPr>
        <w:rPr>
          <w:lang w:val="en-GB"/>
        </w:rPr>
      </w:pPr>
    </w:p>
    <w:p w14:paraId="4A1A9D5C" w14:textId="77777777" w:rsidR="00664893" w:rsidRDefault="00664893" w:rsidP="0034352B">
      <w:pPr>
        <w:rPr>
          <w:lang w:val="en-GB"/>
        </w:rPr>
      </w:pPr>
    </w:p>
    <w:p w14:paraId="7A13A2E4" w14:textId="77777777" w:rsidR="00664893" w:rsidRDefault="00664893" w:rsidP="0034352B">
      <w:pPr>
        <w:rPr>
          <w:lang w:val="en-GB"/>
        </w:rPr>
      </w:pPr>
    </w:p>
    <w:p w14:paraId="5E5D082D" w14:textId="77777777" w:rsidR="00664893" w:rsidRDefault="00664893" w:rsidP="0034352B">
      <w:pPr>
        <w:rPr>
          <w:lang w:val="en-GB"/>
        </w:rPr>
      </w:pPr>
    </w:p>
    <w:p w14:paraId="320F9039" w14:textId="77777777" w:rsidR="00664893" w:rsidRDefault="00664893" w:rsidP="0034352B">
      <w:pPr>
        <w:rPr>
          <w:lang w:val="en-GB"/>
        </w:rPr>
      </w:pPr>
    </w:p>
    <w:p w14:paraId="1A1CA770" w14:textId="77777777" w:rsidR="00664893" w:rsidRDefault="00664893" w:rsidP="0034352B">
      <w:pPr>
        <w:rPr>
          <w:lang w:val="en-GB"/>
        </w:rPr>
      </w:pPr>
    </w:p>
    <w:p w14:paraId="2AAB8A33" w14:textId="79E5CDF4" w:rsidR="00BD0159" w:rsidRDefault="00BD0159" w:rsidP="0034352B">
      <w:pPr>
        <w:rPr>
          <w:lang w:val="en-GB"/>
        </w:rPr>
      </w:pPr>
      <w:r>
        <w:rPr>
          <w:lang w:val="en-GB"/>
        </w:rPr>
        <w:t xml:space="preserve">Of course, you can fill </w:t>
      </w:r>
      <w:r w:rsidR="000E12C7">
        <w:rPr>
          <w:lang w:val="en-GB"/>
        </w:rPr>
        <w:t>in none of the criteria, click o</w:t>
      </w:r>
      <w:r>
        <w:rPr>
          <w:lang w:val="en-GB"/>
        </w:rPr>
        <w:t xml:space="preserve">n “Add the line” and have results about the entire database. </w:t>
      </w:r>
      <w:r w:rsidR="00136360">
        <w:rPr>
          <w:lang w:val="en-GB"/>
        </w:rPr>
        <w:t>As shown</w:t>
      </w:r>
      <w:r>
        <w:rPr>
          <w:lang w:val="en-GB"/>
        </w:rPr>
        <w:t xml:space="preserve"> in the following example:</w:t>
      </w:r>
      <w:r w:rsidR="00664893">
        <w:rPr>
          <w:lang w:val="en-GB"/>
        </w:rPr>
        <w:t xml:space="preserve"> you can see the number of flows per year and its value from </w:t>
      </w:r>
      <w:r w:rsidR="00BA79CE">
        <w:rPr>
          <w:lang w:val="en-GB"/>
        </w:rPr>
        <w:t>the National best guess</w:t>
      </w:r>
      <w:r w:rsidR="00664893">
        <w:rPr>
          <w:lang w:val="en-GB"/>
        </w:rPr>
        <w:t xml:space="preserve"> sources, and the number of directions per year found in the database</w:t>
      </w:r>
      <w:r w:rsidR="00BA79CE">
        <w:rPr>
          <w:lang w:val="en-GB"/>
        </w:rPr>
        <w:t xml:space="preserve"> for that source type</w:t>
      </w:r>
      <w:r w:rsidR="00664893">
        <w:rPr>
          <w:lang w:val="en-GB"/>
        </w:rPr>
        <w:t>.</w:t>
      </w:r>
    </w:p>
    <w:p w14:paraId="14DE09D6" w14:textId="77777777" w:rsidR="00BD0159" w:rsidRDefault="00BD0159" w:rsidP="0034352B">
      <w:pPr>
        <w:rPr>
          <w:lang w:val="en-GB"/>
        </w:rPr>
      </w:pPr>
    </w:p>
    <w:p w14:paraId="2B834128" w14:textId="77777777" w:rsidR="00BD0159" w:rsidRDefault="00BD0159" w:rsidP="0034352B">
      <w:pPr>
        <w:rPr>
          <w:lang w:val="en-GB"/>
        </w:rPr>
      </w:pPr>
    </w:p>
    <w:p w14:paraId="7308D066" w14:textId="7F5D46FC" w:rsidR="00BD0159" w:rsidRDefault="00BA79CE" w:rsidP="0034352B">
      <w:pPr>
        <w:rPr>
          <w:lang w:val="en-GB"/>
        </w:rPr>
      </w:pPr>
      <w:r>
        <w:rPr>
          <w:noProof/>
        </w:rPr>
        <w:drawing>
          <wp:inline distT="0" distB="0" distL="0" distR="0" wp14:anchorId="348734E8" wp14:editId="7B25BD05">
            <wp:extent cx="5756910" cy="5571203"/>
            <wp:effectExtent l="0" t="0" r="8890" b="0"/>
            <wp:docPr id="1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571203"/>
                    </a:xfrm>
                    <a:prstGeom prst="rect">
                      <a:avLst/>
                    </a:prstGeom>
                    <a:noFill/>
                    <a:ln>
                      <a:noFill/>
                    </a:ln>
                  </pic:spPr>
                </pic:pic>
              </a:graphicData>
            </a:graphic>
          </wp:inline>
        </w:drawing>
      </w:r>
    </w:p>
    <w:p w14:paraId="40B20200" w14:textId="342FDECE" w:rsidR="00BD0159" w:rsidRDefault="00BD0159" w:rsidP="0034352B">
      <w:pPr>
        <w:rPr>
          <w:lang w:val="en-GB"/>
        </w:rPr>
      </w:pPr>
      <w:r>
        <w:rPr>
          <w:lang w:val="en-GB"/>
        </w:rPr>
        <w:t xml:space="preserve"> </w:t>
      </w:r>
    </w:p>
    <w:p w14:paraId="046C50C5" w14:textId="77777777" w:rsidR="00664893" w:rsidRDefault="00664893" w:rsidP="0034352B">
      <w:pPr>
        <w:rPr>
          <w:lang w:val="en-GB"/>
        </w:rPr>
      </w:pPr>
    </w:p>
    <w:p w14:paraId="5507EFD0" w14:textId="77777777" w:rsidR="00BA79CE" w:rsidRDefault="00BA79CE" w:rsidP="00BA79CE">
      <w:pPr>
        <w:rPr>
          <w:lang w:val="en-GB"/>
        </w:rPr>
      </w:pPr>
      <w:r>
        <w:rPr>
          <w:lang w:val="en-GB"/>
        </w:rPr>
        <w:t>To export the data in text-form, use the “Export data” button on the bottom right of the page.</w:t>
      </w:r>
    </w:p>
    <w:p w14:paraId="4A634FB6" w14:textId="77777777" w:rsidR="00664893" w:rsidRPr="00664893" w:rsidRDefault="00664893" w:rsidP="0034352B">
      <w:pPr>
        <w:rPr>
          <w:lang w:val="en-GB"/>
        </w:rPr>
      </w:pPr>
    </w:p>
    <w:p w14:paraId="15716179" w14:textId="77777777" w:rsidR="00664893" w:rsidRDefault="00664893" w:rsidP="0034352B">
      <w:pPr>
        <w:rPr>
          <w:lang w:val="en-GB"/>
        </w:rPr>
      </w:pPr>
    </w:p>
    <w:p w14:paraId="39B51B47" w14:textId="77777777" w:rsidR="00664893" w:rsidRDefault="00664893" w:rsidP="0034352B">
      <w:pPr>
        <w:rPr>
          <w:lang w:val="en-GB"/>
        </w:rPr>
      </w:pPr>
    </w:p>
    <w:p w14:paraId="73E43A3C" w14:textId="77777777" w:rsidR="00664893" w:rsidRDefault="00664893" w:rsidP="0034352B">
      <w:pPr>
        <w:rPr>
          <w:lang w:val="en-GB"/>
        </w:rPr>
      </w:pPr>
    </w:p>
    <w:p w14:paraId="159B043D" w14:textId="77777777" w:rsidR="00664893" w:rsidRDefault="00664893" w:rsidP="0034352B">
      <w:pPr>
        <w:rPr>
          <w:lang w:val="en-GB"/>
        </w:rPr>
      </w:pPr>
    </w:p>
    <w:p w14:paraId="76FE561F" w14:textId="77777777" w:rsidR="00664893" w:rsidRDefault="00664893" w:rsidP="0034352B">
      <w:pPr>
        <w:rPr>
          <w:lang w:val="en-GB"/>
        </w:rPr>
      </w:pPr>
    </w:p>
    <w:p w14:paraId="163AEBC9" w14:textId="77777777" w:rsidR="00664893" w:rsidRDefault="00664893" w:rsidP="0034352B">
      <w:pPr>
        <w:rPr>
          <w:lang w:val="en-GB"/>
        </w:rPr>
      </w:pPr>
    </w:p>
    <w:p w14:paraId="269B663B" w14:textId="77777777" w:rsidR="00664893" w:rsidRDefault="00664893" w:rsidP="0034352B">
      <w:pPr>
        <w:rPr>
          <w:lang w:val="en-GB"/>
        </w:rPr>
      </w:pPr>
    </w:p>
    <w:p w14:paraId="1949A252" w14:textId="4FC2E3FA" w:rsidR="00136360" w:rsidRDefault="00136360" w:rsidP="0034352B">
      <w:pPr>
        <w:rPr>
          <w:lang w:val="en-GB"/>
        </w:rPr>
      </w:pPr>
      <w:r w:rsidRPr="00664893">
        <w:rPr>
          <w:lang w:val="en-GB"/>
        </w:rPr>
        <w:t>Additionally</w:t>
      </w:r>
      <w:r w:rsidR="00664893" w:rsidRPr="00664893">
        <w:rPr>
          <w:lang w:val="en-GB"/>
        </w:rPr>
        <w:t xml:space="preserve">, you can compare </w:t>
      </w:r>
      <w:r>
        <w:rPr>
          <w:lang w:val="en-GB"/>
        </w:rPr>
        <w:t>several</w:t>
      </w:r>
      <w:r w:rsidR="00664893" w:rsidRPr="00664893">
        <w:rPr>
          <w:lang w:val="en-GB"/>
        </w:rPr>
        <w:t xml:space="preserve"> time series. For instance, you can compare the evolution of imports </w:t>
      </w:r>
      <w:r>
        <w:rPr>
          <w:lang w:val="en-GB"/>
        </w:rPr>
        <w:t>and</w:t>
      </w:r>
      <w:r w:rsidR="00664893" w:rsidRPr="00664893">
        <w:rPr>
          <w:lang w:val="en-GB"/>
        </w:rPr>
        <w:t xml:space="preserve"> exports</w:t>
      </w:r>
      <w:r w:rsidR="00BA79CE">
        <w:rPr>
          <w:lang w:val="en-GB"/>
        </w:rPr>
        <w:t xml:space="preserve"> in the entire database</w:t>
      </w:r>
      <w:r w:rsidR="00664893" w:rsidRPr="00664893">
        <w:rPr>
          <w:lang w:val="en-GB"/>
        </w:rPr>
        <w:t xml:space="preserve">, you just have to select Imports in the criteria « Kind » and « Add the line »; </w:t>
      </w:r>
      <w:r>
        <w:rPr>
          <w:lang w:val="en-GB"/>
        </w:rPr>
        <w:t xml:space="preserve">then you may do the same thing with Exports and both graphs will </w:t>
      </w:r>
      <w:r w:rsidR="00A73A7B">
        <w:rPr>
          <w:lang w:val="en-GB"/>
        </w:rPr>
        <w:t>come on top of each other.</w:t>
      </w:r>
    </w:p>
    <w:p w14:paraId="00FD6DFE" w14:textId="77777777" w:rsidR="00664893" w:rsidRDefault="00664893" w:rsidP="0034352B">
      <w:pPr>
        <w:rPr>
          <w:lang w:val="en-GB"/>
        </w:rPr>
      </w:pPr>
    </w:p>
    <w:p w14:paraId="117C0276" w14:textId="525764EB" w:rsidR="00664893" w:rsidRDefault="00664893" w:rsidP="0034352B">
      <w:pPr>
        <w:rPr>
          <w:lang w:val="en-GB"/>
        </w:rPr>
      </w:pPr>
      <w:r>
        <w:rPr>
          <w:noProof/>
        </w:rPr>
        <w:drawing>
          <wp:inline distT="0" distB="0" distL="0" distR="0" wp14:anchorId="451A710B" wp14:editId="362BF9D8">
            <wp:extent cx="5756910" cy="4841955"/>
            <wp:effectExtent l="0" t="0" r="8890" b="9525"/>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4841955"/>
                    </a:xfrm>
                    <a:prstGeom prst="rect">
                      <a:avLst/>
                    </a:prstGeom>
                    <a:noFill/>
                    <a:ln>
                      <a:noFill/>
                    </a:ln>
                  </pic:spPr>
                </pic:pic>
              </a:graphicData>
            </a:graphic>
          </wp:inline>
        </w:drawing>
      </w:r>
    </w:p>
    <w:p w14:paraId="501CA5F7" w14:textId="77777777" w:rsidR="00664893" w:rsidRDefault="00664893" w:rsidP="0034352B">
      <w:pPr>
        <w:rPr>
          <w:lang w:val="en-GB"/>
        </w:rPr>
      </w:pPr>
    </w:p>
    <w:p w14:paraId="7617CE0B" w14:textId="77777777" w:rsidR="00664893" w:rsidRDefault="00664893" w:rsidP="0034352B">
      <w:pPr>
        <w:rPr>
          <w:lang w:val="en-GB"/>
        </w:rPr>
      </w:pPr>
    </w:p>
    <w:p w14:paraId="4C7BD251" w14:textId="45405101" w:rsidR="00E923A7" w:rsidRDefault="00E923A7" w:rsidP="0034352B">
      <w:pPr>
        <w:rPr>
          <w:lang w:val="en-GB"/>
        </w:rPr>
      </w:pPr>
    </w:p>
    <w:p w14:paraId="4F707C90" w14:textId="77777777" w:rsidR="00E923A7" w:rsidRDefault="00E923A7" w:rsidP="0034352B">
      <w:pPr>
        <w:rPr>
          <w:lang w:val="en-GB"/>
        </w:rPr>
      </w:pPr>
    </w:p>
    <w:p w14:paraId="115893B8" w14:textId="77777777" w:rsidR="00203FA7" w:rsidRDefault="00203FA7" w:rsidP="0034352B">
      <w:pPr>
        <w:rPr>
          <w:lang w:val="en-GB"/>
        </w:rPr>
      </w:pPr>
    </w:p>
    <w:p w14:paraId="0E27BC15" w14:textId="77777777" w:rsidR="00203FA7" w:rsidRDefault="00203FA7" w:rsidP="0034352B">
      <w:pPr>
        <w:rPr>
          <w:lang w:val="en-GB"/>
        </w:rPr>
      </w:pPr>
    </w:p>
    <w:p w14:paraId="25673AFC" w14:textId="77777777" w:rsidR="00203FA7" w:rsidRDefault="00203FA7" w:rsidP="0034352B">
      <w:pPr>
        <w:rPr>
          <w:lang w:val="en-GB"/>
        </w:rPr>
      </w:pPr>
    </w:p>
    <w:p w14:paraId="044EA8B9" w14:textId="77777777" w:rsidR="00203FA7" w:rsidRDefault="00203FA7" w:rsidP="0034352B">
      <w:pPr>
        <w:rPr>
          <w:lang w:val="en-GB"/>
        </w:rPr>
      </w:pPr>
    </w:p>
    <w:p w14:paraId="58AB6625" w14:textId="77777777" w:rsidR="00203FA7" w:rsidRDefault="00203FA7" w:rsidP="0034352B">
      <w:pPr>
        <w:rPr>
          <w:lang w:val="en-GB"/>
        </w:rPr>
      </w:pPr>
    </w:p>
    <w:p w14:paraId="427A8856" w14:textId="77777777" w:rsidR="00203FA7" w:rsidRDefault="00203FA7" w:rsidP="0034352B">
      <w:pPr>
        <w:rPr>
          <w:lang w:val="en-GB"/>
        </w:rPr>
      </w:pPr>
    </w:p>
    <w:p w14:paraId="71CD1E7C" w14:textId="77777777" w:rsidR="00203FA7" w:rsidRDefault="00203FA7" w:rsidP="0034352B">
      <w:pPr>
        <w:rPr>
          <w:lang w:val="en-GB"/>
        </w:rPr>
      </w:pPr>
    </w:p>
    <w:p w14:paraId="651773AE" w14:textId="77777777" w:rsidR="00203FA7" w:rsidRDefault="00203FA7" w:rsidP="0034352B">
      <w:pPr>
        <w:rPr>
          <w:lang w:val="en-GB"/>
        </w:rPr>
      </w:pPr>
    </w:p>
    <w:p w14:paraId="4FBDC522" w14:textId="77777777" w:rsidR="00203FA7" w:rsidRDefault="00203FA7" w:rsidP="0034352B">
      <w:pPr>
        <w:rPr>
          <w:lang w:val="en-GB"/>
        </w:rPr>
      </w:pPr>
    </w:p>
    <w:p w14:paraId="02B0D0A8" w14:textId="77777777" w:rsidR="00BA79CE" w:rsidRDefault="00BA79CE" w:rsidP="0034352B">
      <w:pPr>
        <w:rPr>
          <w:lang w:val="en-GB"/>
        </w:rPr>
      </w:pPr>
    </w:p>
    <w:p w14:paraId="5441608C" w14:textId="77777777" w:rsidR="00BA79CE" w:rsidRDefault="00BA79CE" w:rsidP="0034352B">
      <w:pPr>
        <w:rPr>
          <w:lang w:val="en-GB"/>
        </w:rPr>
      </w:pPr>
    </w:p>
    <w:p w14:paraId="3E408AE9" w14:textId="77777777" w:rsidR="00203FA7" w:rsidRDefault="00203FA7" w:rsidP="0034352B">
      <w:pPr>
        <w:rPr>
          <w:lang w:val="en-GB"/>
        </w:rPr>
      </w:pPr>
    </w:p>
    <w:p w14:paraId="4D1DD327" w14:textId="77777777" w:rsidR="00203FA7" w:rsidRDefault="00203FA7" w:rsidP="0034352B">
      <w:pPr>
        <w:rPr>
          <w:lang w:val="en-GB"/>
        </w:rPr>
      </w:pPr>
    </w:p>
    <w:p w14:paraId="0285A282" w14:textId="538B5705" w:rsidR="00203FA7" w:rsidRPr="00203FA7" w:rsidRDefault="00BE13C8" w:rsidP="00203FA7">
      <w:pPr>
        <w:pStyle w:val="Paragraphedeliste"/>
        <w:numPr>
          <w:ilvl w:val="0"/>
          <w:numId w:val="1"/>
        </w:numPr>
        <w:rPr>
          <w:lang w:val="en-GB"/>
        </w:rPr>
      </w:pPr>
      <w:r>
        <w:rPr>
          <w:lang w:val="en-GB"/>
        </w:rPr>
        <w:t>Countries n</w:t>
      </w:r>
      <w:r w:rsidR="00203FA7" w:rsidRPr="00203FA7">
        <w:rPr>
          <w:lang w:val="en-GB"/>
        </w:rPr>
        <w:t>etwork</w:t>
      </w:r>
    </w:p>
    <w:p w14:paraId="58F64315" w14:textId="77777777" w:rsidR="00203FA7" w:rsidRDefault="00203FA7" w:rsidP="00203FA7">
      <w:pPr>
        <w:rPr>
          <w:lang w:val="en-GB"/>
        </w:rPr>
      </w:pPr>
    </w:p>
    <w:p w14:paraId="0C3A5617" w14:textId="07ADD93D" w:rsidR="00203FA7" w:rsidRDefault="00BE13C8" w:rsidP="00203FA7">
      <w:pPr>
        <w:rPr>
          <w:lang w:val="en-GB"/>
        </w:rPr>
      </w:pPr>
      <w:r>
        <w:rPr>
          <w:lang w:val="en-GB"/>
        </w:rPr>
        <w:t>By clicking on “Countries n</w:t>
      </w:r>
      <w:r w:rsidR="00203FA7">
        <w:rPr>
          <w:lang w:val="en-GB"/>
        </w:rPr>
        <w:t xml:space="preserve">etwork”, you can explore relationship between directions and countries, </w:t>
      </w:r>
      <w:r w:rsidR="00E923A7">
        <w:rPr>
          <w:lang w:val="en-GB"/>
        </w:rPr>
        <w:t>between</w:t>
      </w:r>
      <w:r w:rsidR="00164C1A">
        <w:rPr>
          <w:lang w:val="en-GB"/>
        </w:rPr>
        <w:t xml:space="preserve"> </w:t>
      </w:r>
      <w:r w:rsidR="00BA79CE">
        <w:rPr>
          <w:lang w:val="en-GB"/>
        </w:rPr>
        <w:t>French regions</w:t>
      </w:r>
      <w:r w:rsidR="00164C1A">
        <w:rPr>
          <w:lang w:val="en-GB"/>
        </w:rPr>
        <w:t xml:space="preserve"> and their partners.</w:t>
      </w:r>
    </w:p>
    <w:p w14:paraId="65D59952" w14:textId="77777777" w:rsidR="00164C1A" w:rsidRDefault="00164C1A" w:rsidP="00203FA7">
      <w:pPr>
        <w:rPr>
          <w:lang w:val="en-GB"/>
        </w:rPr>
      </w:pPr>
    </w:p>
    <w:p w14:paraId="247087AB" w14:textId="77777777" w:rsidR="00164C1A" w:rsidRDefault="00164C1A" w:rsidP="00203FA7">
      <w:pPr>
        <w:rPr>
          <w:lang w:val="en-GB"/>
        </w:rPr>
      </w:pPr>
    </w:p>
    <w:p w14:paraId="0C116678" w14:textId="4217682C" w:rsidR="00164C1A" w:rsidRPr="00203FA7" w:rsidRDefault="00164C1A" w:rsidP="00203FA7">
      <w:pPr>
        <w:rPr>
          <w:lang w:val="en-GB"/>
        </w:rPr>
      </w:pPr>
      <w:r>
        <w:rPr>
          <w:noProof/>
        </w:rPr>
        <w:drawing>
          <wp:inline distT="0" distB="0" distL="0" distR="0" wp14:anchorId="272A6E6E" wp14:editId="52F0400A">
            <wp:extent cx="5756910" cy="3723229"/>
            <wp:effectExtent l="0" t="0" r="8890" b="10795"/>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723229"/>
                    </a:xfrm>
                    <a:prstGeom prst="rect">
                      <a:avLst/>
                    </a:prstGeom>
                    <a:noFill/>
                    <a:ln>
                      <a:noFill/>
                    </a:ln>
                  </pic:spPr>
                </pic:pic>
              </a:graphicData>
            </a:graphic>
          </wp:inline>
        </w:drawing>
      </w:r>
    </w:p>
    <w:p w14:paraId="35055871" w14:textId="77777777" w:rsidR="00203FA7" w:rsidRDefault="00203FA7" w:rsidP="0034352B">
      <w:pPr>
        <w:rPr>
          <w:lang w:val="en-GB"/>
        </w:rPr>
      </w:pPr>
    </w:p>
    <w:p w14:paraId="4E67C8E3" w14:textId="77777777" w:rsidR="00164C1A" w:rsidRDefault="00164C1A" w:rsidP="0034352B">
      <w:pPr>
        <w:rPr>
          <w:lang w:val="en-GB"/>
        </w:rPr>
      </w:pPr>
    </w:p>
    <w:p w14:paraId="21C51CEC" w14:textId="79E62189" w:rsidR="00DE059C" w:rsidRDefault="00164C1A" w:rsidP="0034352B">
      <w:pPr>
        <w:rPr>
          <w:lang w:val="en-GB"/>
        </w:rPr>
      </w:pPr>
      <w:r>
        <w:rPr>
          <w:lang w:val="en-GB"/>
        </w:rPr>
        <w:t xml:space="preserve">First, you </w:t>
      </w:r>
      <w:r w:rsidR="00DE059C">
        <w:rPr>
          <w:lang w:val="en-GB"/>
        </w:rPr>
        <w:t>shall</w:t>
      </w:r>
      <w:r>
        <w:rPr>
          <w:lang w:val="en-GB"/>
        </w:rPr>
        <w:t xml:space="preserve"> </w:t>
      </w:r>
      <w:r w:rsidR="00DE059C">
        <w:rPr>
          <w:lang w:val="en-GB"/>
        </w:rPr>
        <w:t>select</w:t>
      </w:r>
      <w:r>
        <w:rPr>
          <w:lang w:val="en-GB"/>
        </w:rPr>
        <w:t xml:space="preserve"> </w:t>
      </w:r>
      <w:r w:rsidR="004638A1">
        <w:rPr>
          <w:lang w:val="en-GB"/>
        </w:rPr>
        <w:t xml:space="preserve">which </w:t>
      </w:r>
      <w:r w:rsidR="00DE059C">
        <w:rPr>
          <w:lang w:val="en-GB"/>
        </w:rPr>
        <w:t xml:space="preserve">country classification you wish to work </w:t>
      </w:r>
      <w:r w:rsidR="00BA79CE">
        <w:rPr>
          <w:lang w:val="en-GB"/>
        </w:rPr>
        <w:t>with</w:t>
      </w:r>
      <w:r w:rsidR="00DE059C">
        <w:rPr>
          <w:lang w:val="en-GB"/>
        </w:rPr>
        <w:t xml:space="preserve">. Then you might choose filters </w:t>
      </w:r>
      <w:r w:rsidR="005532DD">
        <w:rPr>
          <w:lang w:val="en-GB"/>
        </w:rPr>
        <w:t xml:space="preserve">(even though it is not required to add a network): source type, product, kind (Imports or Exports) and dates. </w:t>
      </w:r>
    </w:p>
    <w:p w14:paraId="704608C0" w14:textId="6D72DE49" w:rsidR="004638A1" w:rsidRDefault="004638A1" w:rsidP="0034352B">
      <w:pPr>
        <w:rPr>
          <w:lang w:val="en-GB"/>
        </w:rPr>
      </w:pPr>
    </w:p>
    <w:p w14:paraId="3915E5C7" w14:textId="19336847" w:rsidR="004638A1" w:rsidRDefault="004638A1" w:rsidP="0034352B">
      <w:pPr>
        <w:rPr>
          <w:lang w:val="en-GB"/>
        </w:rPr>
      </w:pPr>
      <w:r>
        <w:rPr>
          <w:lang w:val="en-GB"/>
        </w:rPr>
        <w:t xml:space="preserve">Thereafter, click on “Add network”, and the graph representing </w:t>
      </w:r>
      <w:r w:rsidR="005532DD">
        <w:rPr>
          <w:lang w:val="en-GB"/>
        </w:rPr>
        <w:t>the</w:t>
      </w:r>
      <w:r>
        <w:rPr>
          <w:lang w:val="en-GB"/>
        </w:rPr>
        <w:t xml:space="preserve"> network</w:t>
      </w:r>
      <w:r w:rsidR="005532DD">
        <w:rPr>
          <w:lang w:val="en-GB"/>
        </w:rPr>
        <w:t xml:space="preserve"> you selected</w:t>
      </w:r>
      <w:r>
        <w:rPr>
          <w:lang w:val="en-GB"/>
        </w:rPr>
        <w:t xml:space="preserve"> will appear. </w:t>
      </w:r>
      <w:r w:rsidR="005532DD">
        <w:rPr>
          <w:lang w:val="en-GB"/>
        </w:rPr>
        <w:t>For example</w:t>
      </w:r>
      <w:r>
        <w:rPr>
          <w:lang w:val="en-GB"/>
        </w:rPr>
        <w:t xml:space="preserve">, we have chosen “simplification” as country nodes </w:t>
      </w:r>
      <w:r w:rsidR="007371A8">
        <w:rPr>
          <w:lang w:val="en-GB"/>
        </w:rPr>
        <w:t xml:space="preserve">without any filter. </w:t>
      </w:r>
    </w:p>
    <w:p w14:paraId="79F6B491" w14:textId="158F8318" w:rsidR="004638A1" w:rsidRDefault="004638A1" w:rsidP="0034352B">
      <w:pPr>
        <w:rPr>
          <w:lang w:val="en-GB"/>
        </w:rPr>
      </w:pPr>
      <w:r>
        <w:rPr>
          <w:lang w:val="en-GB"/>
        </w:rPr>
        <w:t xml:space="preserve">That is what appears on </w:t>
      </w:r>
      <w:r w:rsidR="007371A8">
        <w:rPr>
          <w:lang w:val="en-GB"/>
        </w:rPr>
        <w:t>the</w:t>
      </w:r>
      <w:r>
        <w:rPr>
          <w:lang w:val="en-GB"/>
        </w:rPr>
        <w:t xml:space="preserve"> screen: </w:t>
      </w:r>
    </w:p>
    <w:p w14:paraId="087A21E1" w14:textId="77777777" w:rsidR="004638A1" w:rsidRDefault="004638A1" w:rsidP="0034352B">
      <w:pPr>
        <w:rPr>
          <w:lang w:val="en-GB"/>
        </w:rPr>
      </w:pPr>
    </w:p>
    <w:p w14:paraId="6A12E758" w14:textId="7C5D243E" w:rsidR="004638A1" w:rsidRDefault="004638A1" w:rsidP="0034352B">
      <w:pPr>
        <w:rPr>
          <w:lang w:val="en-GB"/>
        </w:rPr>
      </w:pPr>
      <w:r>
        <w:rPr>
          <w:noProof/>
        </w:rPr>
        <w:drawing>
          <wp:inline distT="0" distB="0" distL="0" distR="0" wp14:anchorId="61B29CC3" wp14:editId="1B59F041">
            <wp:extent cx="5756910" cy="3677651"/>
            <wp:effectExtent l="0" t="0" r="8890" b="5715"/>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677651"/>
                    </a:xfrm>
                    <a:prstGeom prst="rect">
                      <a:avLst/>
                    </a:prstGeom>
                    <a:noFill/>
                    <a:ln>
                      <a:noFill/>
                    </a:ln>
                  </pic:spPr>
                </pic:pic>
              </a:graphicData>
            </a:graphic>
          </wp:inline>
        </w:drawing>
      </w:r>
    </w:p>
    <w:p w14:paraId="577E8055" w14:textId="77777777" w:rsidR="00677030" w:rsidRDefault="00677030" w:rsidP="0034352B">
      <w:pPr>
        <w:rPr>
          <w:lang w:val="en-GB"/>
        </w:rPr>
      </w:pPr>
    </w:p>
    <w:p w14:paraId="074BC7CD" w14:textId="06389989" w:rsidR="00677030" w:rsidRDefault="00677030" w:rsidP="0034352B">
      <w:pPr>
        <w:rPr>
          <w:lang w:val="en-GB"/>
        </w:rPr>
      </w:pPr>
      <w:r>
        <w:rPr>
          <w:noProof/>
        </w:rPr>
        <w:drawing>
          <wp:inline distT="0" distB="0" distL="0" distR="0" wp14:anchorId="7933BF08" wp14:editId="3894176E">
            <wp:extent cx="5756910" cy="2510213"/>
            <wp:effectExtent l="0" t="0" r="8890" b="4445"/>
            <wp:docPr id="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510213"/>
                    </a:xfrm>
                    <a:prstGeom prst="rect">
                      <a:avLst/>
                    </a:prstGeom>
                    <a:noFill/>
                    <a:ln>
                      <a:noFill/>
                    </a:ln>
                  </pic:spPr>
                </pic:pic>
              </a:graphicData>
            </a:graphic>
          </wp:inline>
        </w:drawing>
      </w:r>
    </w:p>
    <w:p w14:paraId="2453AEA1" w14:textId="77777777" w:rsidR="00677030" w:rsidRDefault="00677030" w:rsidP="0034352B">
      <w:pPr>
        <w:rPr>
          <w:lang w:val="en-GB"/>
        </w:rPr>
      </w:pPr>
    </w:p>
    <w:p w14:paraId="6B3C0E1F" w14:textId="1B1414B0" w:rsidR="004638A1" w:rsidRDefault="004638A1" w:rsidP="0034352B">
      <w:pPr>
        <w:rPr>
          <w:lang w:val="en-GB"/>
        </w:rPr>
      </w:pPr>
      <w:r>
        <w:rPr>
          <w:lang w:val="en-GB"/>
        </w:rPr>
        <w:t>You can see a real network and you can “play” with it. Zoom</w:t>
      </w:r>
      <w:r w:rsidR="001D14BD">
        <w:rPr>
          <w:lang w:val="en-GB"/>
        </w:rPr>
        <w:t xml:space="preserve"> in if you’d like</w:t>
      </w:r>
      <w:r>
        <w:rPr>
          <w:lang w:val="en-GB"/>
        </w:rPr>
        <w:t xml:space="preserve"> a better visibility of relationships between directions and countries</w:t>
      </w:r>
      <w:r w:rsidR="00677030">
        <w:rPr>
          <w:lang w:val="en-GB"/>
        </w:rPr>
        <w:t xml:space="preserve">. </w:t>
      </w:r>
    </w:p>
    <w:p w14:paraId="395F1DE5" w14:textId="77777777" w:rsidR="00677030" w:rsidRDefault="00677030" w:rsidP="0034352B">
      <w:pPr>
        <w:rPr>
          <w:lang w:val="en-GB"/>
        </w:rPr>
      </w:pPr>
    </w:p>
    <w:p w14:paraId="110AB801" w14:textId="6CB1BB5C" w:rsidR="00677030" w:rsidRDefault="00677030" w:rsidP="0034352B">
      <w:pPr>
        <w:rPr>
          <w:lang w:val="en-GB"/>
        </w:rPr>
      </w:pPr>
      <w:r>
        <w:rPr>
          <w:lang w:val="en-GB"/>
        </w:rPr>
        <w:t>In that interface, you have different possibilities with different buttons:</w:t>
      </w:r>
    </w:p>
    <w:p w14:paraId="6341C1B9" w14:textId="77B12856" w:rsidR="00677030" w:rsidRDefault="008F3B1D" w:rsidP="0034352B">
      <w:pPr>
        <w:rPr>
          <w:lang w:val="en-GB"/>
        </w:rPr>
      </w:pPr>
      <w:r>
        <w:rPr>
          <w:noProof/>
        </w:rPr>
        <w:drawing>
          <wp:anchor distT="0" distB="0" distL="114300" distR="114300" simplePos="0" relativeHeight="251660288" behindDoc="0" locked="0" layoutInCell="1" allowOverlap="1" wp14:anchorId="35E2972A" wp14:editId="73D21725">
            <wp:simplePos x="0" y="0"/>
            <wp:positionH relativeFrom="column">
              <wp:posOffset>0</wp:posOffset>
            </wp:positionH>
            <wp:positionV relativeFrom="paragraph">
              <wp:posOffset>160020</wp:posOffset>
            </wp:positionV>
            <wp:extent cx="188595" cy="1143000"/>
            <wp:effectExtent l="0" t="0" r="0" b="0"/>
            <wp:wrapSquare wrapText="bothSides"/>
            <wp:docPr id="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595"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6D9A80" w14:textId="384A89CC" w:rsidR="00677030" w:rsidRDefault="008F3B1D" w:rsidP="0034352B">
      <w:pPr>
        <w:rPr>
          <w:lang w:val="en-GB"/>
        </w:rPr>
      </w:pPr>
      <w:r>
        <w:rPr>
          <w:lang w:val="en-GB"/>
        </w:rPr>
        <w:t>Put the network representation in full screen</w:t>
      </w:r>
    </w:p>
    <w:p w14:paraId="68985D92" w14:textId="77777777" w:rsidR="008F3B1D" w:rsidRDefault="008F3B1D" w:rsidP="0034352B">
      <w:pPr>
        <w:rPr>
          <w:lang w:val="en-GB"/>
        </w:rPr>
      </w:pPr>
    </w:p>
    <w:p w14:paraId="1A15CACA" w14:textId="5B8EC7D3" w:rsidR="008F3B1D" w:rsidRDefault="008F3B1D" w:rsidP="0034352B">
      <w:pPr>
        <w:rPr>
          <w:lang w:val="en-GB"/>
        </w:rPr>
      </w:pPr>
      <w:r>
        <w:rPr>
          <w:lang w:val="en-GB"/>
        </w:rPr>
        <w:t>Zoom in or zoom out</w:t>
      </w:r>
    </w:p>
    <w:p w14:paraId="21D74C17" w14:textId="77777777" w:rsidR="008F3B1D" w:rsidRDefault="008F3B1D" w:rsidP="0034352B">
      <w:pPr>
        <w:rPr>
          <w:lang w:val="en-GB"/>
        </w:rPr>
      </w:pPr>
    </w:p>
    <w:p w14:paraId="0F94CFB5" w14:textId="7F408E1C" w:rsidR="008F3B1D" w:rsidRDefault="008F3B1D" w:rsidP="0034352B">
      <w:pPr>
        <w:rPr>
          <w:lang w:val="en-GB"/>
        </w:rPr>
      </w:pPr>
      <w:r>
        <w:rPr>
          <w:lang w:val="en-GB"/>
        </w:rPr>
        <w:t>Restart the initial representation</w:t>
      </w:r>
    </w:p>
    <w:p w14:paraId="511176F5" w14:textId="0068F25A" w:rsidR="008F3B1D" w:rsidRDefault="008F3B1D" w:rsidP="0034352B">
      <w:pPr>
        <w:rPr>
          <w:lang w:val="en-GB"/>
        </w:rPr>
      </w:pPr>
      <w:r>
        <w:rPr>
          <w:lang w:val="en-GB"/>
        </w:rPr>
        <w:t>Break the representation</w:t>
      </w:r>
    </w:p>
    <w:p w14:paraId="6A98BBC9" w14:textId="77777777" w:rsidR="008F3B1D" w:rsidRDefault="008F3B1D" w:rsidP="0034352B">
      <w:pPr>
        <w:rPr>
          <w:lang w:val="en-GB"/>
        </w:rPr>
      </w:pPr>
    </w:p>
    <w:p w14:paraId="260D769A" w14:textId="77777777" w:rsidR="008F3B1D" w:rsidRDefault="008F3B1D" w:rsidP="0034352B">
      <w:pPr>
        <w:rPr>
          <w:lang w:val="en-GB"/>
        </w:rPr>
      </w:pPr>
    </w:p>
    <w:p w14:paraId="5DCEDA0E" w14:textId="1CF5B514" w:rsidR="008F3B1D" w:rsidRDefault="008F3B1D" w:rsidP="0034352B">
      <w:pPr>
        <w:rPr>
          <w:lang w:val="en-GB"/>
        </w:rPr>
      </w:pPr>
      <w:r>
        <w:rPr>
          <w:lang w:val="en-GB"/>
        </w:rPr>
        <w:t>Moreover, you can choose if you want the nodes</w:t>
      </w:r>
      <w:r w:rsidR="007371A8">
        <w:rPr>
          <w:lang w:val="en-GB"/>
        </w:rPr>
        <w:t xml:space="preserve"> to</w:t>
      </w:r>
      <w:r>
        <w:rPr>
          <w:lang w:val="en-GB"/>
        </w:rPr>
        <w:t xml:space="preserve"> represent the number of flows between directions and countries, or the value of flows. Thus, </w:t>
      </w:r>
      <w:r w:rsidR="001D14BD">
        <w:rPr>
          <w:lang w:val="en-GB"/>
        </w:rPr>
        <w:t xml:space="preserve">the </w:t>
      </w:r>
      <w:r>
        <w:rPr>
          <w:lang w:val="en-GB"/>
        </w:rPr>
        <w:t>bigger the node</w:t>
      </w:r>
      <w:r w:rsidR="001D14BD">
        <w:rPr>
          <w:lang w:val="en-GB"/>
        </w:rPr>
        <w:t xml:space="preserve"> is</w:t>
      </w:r>
      <w:r>
        <w:rPr>
          <w:lang w:val="en-GB"/>
        </w:rPr>
        <w:t xml:space="preserve">, </w:t>
      </w:r>
      <w:r w:rsidR="001D14BD">
        <w:rPr>
          <w:lang w:val="en-GB"/>
        </w:rPr>
        <w:t xml:space="preserve">the </w:t>
      </w:r>
      <w:r>
        <w:rPr>
          <w:lang w:val="en-GB"/>
        </w:rPr>
        <w:t>higher the number</w:t>
      </w:r>
      <w:r w:rsidR="007371A8">
        <w:rPr>
          <w:lang w:val="en-GB"/>
        </w:rPr>
        <w:t xml:space="preserve"> or the value</w:t>
      </w:r>
      <w:r>
        <w:rPr>
          <w:lang w:val="en-GB"/>
        </w:rPr>
        <w:t xml:space="preserve"> of flows</w:t>
      </w:r>
      <w:r w:rsidR="007371A8">
        <w:rPr>
          <w:lang w:val="en-GB"/>
        </w:rPr>
        <w:t>.</w:t>
      </w:r>
    </w:p>
    <w:p w14:paraId="2D77D7AA" w14:textId="783AE914" w:rsidR="008F3B1D" w:rsidRDefault="008F3B1D" w:rsidP="0034352B">
      <w:pPr>
        <w:rPr>
          <w:lang w:val="en-GB"/>
        </w:rPr>
      </w:pPr>
      <w:r>
        <w:rPr>
          <w:lang w:val="en-GB"/>
        </w:rPr>
        <w:t>You can do the same thing with</w:t>
      </w:r>
      <w:r w:rsidR="00F242EE">
        <w:rPr>
          <w:lang w:val="en-GB"/>
        </w:rPr>
        <w:t xml:space="preserve"> the links between nodes (choose between number or value of flows).</w:t>
      </w:r>
    </w:p>
    <w:p w14:paraId="5D614903" w14:textId="77777777" w:rsidR="00F242EE" w:rsidRDefault="00F242EE" w:rsidP="0034352B">
      <w:pPr>
        <w:rPr>
          <w:lang w:val="en-GB"/>
        </w:rPr>
      </w:pPr>
    </w:p>
    <w:p w14:paraId="070CA12D" w14:textId="59EE5F19" w:rsidR="00F242EE" w:rsidRDefault="00F242EE" w:rsidP="0034352B">
      <w:pPr>
        <w:rPr>
          <w:lang w:val="en-GB"/>
        </w:rPr>
      </w:pPr>
      <w:r>
        <w:rPr>
          <w:lang w:val="en-GB"/>
        </w:rPr>
        <w:t>Furthermore, you can also see more labels of countries and directions by diminishing the label threshold and increase the size of these labels by raising the label size ratio.</w:t>
      </w:r>
    </w:p>
    <w:p w14:paraId="11288120" w14:textId="77777777" w:rsidR="00F242EE" w:rsidRDefault="00F242EE" w:rsidP="0034352B">
      <w:pPr>
        <w:rPr>
          <w:lang w:val="en-GB"/>
        </w:rPr>
      </w:pPr>
    </w:p>
    <w:p w14:paraId="28C31DF2" w14:textId="652F396B" w:rsidR="00F242EE" w:rsidRDefault="00F242EE" w:rsidP="0034352B">
      <w:pPr>
        <w:rPr>
          <w:lang w:val="en-GB"/>
        </w:rPr>
      </w:pPr>
      <w:r>
        <w:rPr>
          <w:lang w:val="en-GB"/>
        </w:rPr>
        <w:t xml:space="preserve">Finally, you can search a node in the representation with the tool “Search </w:t>
      </w:r>
      <w:r w:rsidR="007371A8">
        <w:rPr>
          <w:lang w:val="en-GB"/>
        </w:rPr>
        <w:t>a node in the graph” and get</w:t>
      </w:r>
      <w:r>
        <w:rPr>
          <w:lang w:val="en-GB"/>
        </w:rPr>
        <w:t xml:space="preserve"> some information on the country or direction chosen by clicking on a node (you will </w:t>
      </w:r>
      <w:r w:rsidR="00EE322A">
        <w:rPr>
          <w:lang w:val="en-GB"/>
        </w:rPr>
        <w:t>obtain</w:t>
      </w:r>
      <w:r>
        <w:rPr>
          <w:lang w:val="en-GB"/>
        </w:rPr>
        <w:t xml:space="preserve"> the number of flows, the value of these flows and the degree).</w:t>
      </w:r>
    </w:p>
    <w:p w14:paraId="6379E771" w14:textId="77777777" w:rsidR="00F242EE" w:rsidRDefault="00F242EE" w:rsidP="0034352B">
      <w:pPr>
        <w:rPr>
          <w:lang w:val="en-GB"/>
        </w:rPr>
      </w:pPr>
    </w:p>
    <w:p w14:paraId="1E953632" w14:textId="39B33245" w:rsidR="008F3B1D" w:rsidRDefault="001A3416" w:rsidP="0034352B">
      <w:pPr>
        <w:rPr>
          <w:lang w:val="en-GB"/>
        </w:rPr>
      </w:pPr>
      <w:r>
        <w:rPr>
          <w:lang w:val="en-GB"/>
        </w:rPr>
        <w:t xml:space="preserve">In order to export your results, you may choose between the following file </w:t>
      </w:r>
      <w:proofErr w:type="gramStart"/>
      <w:r>
        <w:rPr>
          <w:lang w:val="en-GB"/>
        </w:rPr>
        <w:t>formats :</w:t>
      </w:r>
      <w:proofErr w:type="gramEnd"/>
      <w:r>
        <w:rPr>
          <w:lang w:val="en-GB"/>
        </w:rPr>
        <w:t xml:space="preserve"> CSV, GEFX or SVG.</w:t>
      </w:r>
    </w:p>
    <w:p w14:paraId="2A9C58A9" w14:textId="77777777" w:rsidR="001A3416" w:rsidRDefault="001A3416" w:rsidP="0034352B">
      <w:pPr>
        <w:rPr>
          <w:lang w:val="en-GB"/>
        </w:rPr>
      </w:pPr>
    </w:p>
    <w:p w14:paraId="241886DB" w14:textId="77777777" w:rsidR="00677030" w:rsidRDefault="00677030" w:rsidP="0034352B">
      <w:pPr>
        <w:rPr>
          <w:lang w:val="en-GB"/>
        </w:rPr>
      </w:pPr>
    </w:p>
    <w:p w14:paraId="2DD174E7" w14:textId="77777777" w:rsidR="00677030" w:rsidRDefault="00677030" w:rsidP="0034352B">
      <w:pPr>
        <w:rPr>
          <w:lang w:val="en-GB"/>
        </w:rPr>
      </w:pPr>
    </w:p>
    <w:p w14:paraId="1272E6D8" w14:textId="77777777" w:rsidR="00BE13C8" w:rsidRDefault="00BE13C8" w:rsidP="0034352B">
      <w:pPr>
        <w:rPr>
          <w:lang w:val="en-GB"/>
        </w:rPr>
      </w:pPr>
    </w:p>
    <w:p w14:paraId="5D0EB1A0" w14:textId="77777777" w:rsidR="00BE13C8" w:rsidRDefault="00BE13C8" w:rsidP="0034352B">
      <w:pPr>
        <w:rPr>
          <w:lang w:val="en-GB"/>
        </w:rPr>
      </w:pPr>
    </w:p>
    <w:p w14:paraId="17C13A11" w14:textId="77777777" w:rsidR="00BE13C8" w:rsidRDefault="00BE13C8" w:rsidP="0034352B">
      <w:pPr>
        <w:rPr>
          <w:lang w:val="en-GB"/>
        </w:rPr>
      </w:pPr>
    </w:p>
    <w:p w14:paraId="6ADD6A13" w14:textId="77777777" w:rsidR="00BE13C8" w:rsidRDefault="00BE13C8" w:rsidP="0034352B">
      <w:pPr>
        <w:rPr>
          <w:lang w:val="en-GB"/>
        </w:rPr>
      </w:pPr>
    </w:p>
    <w:p w14:paraId="4B3B5B2E" w14:textId="77777777" w:rsidR="00BE13C8" w:rsidRDefault="00BE13C8" w:rsidP="0034352B">
      <w:pPr>
        <w:rPr>
          <w:lang w:val="en-GB"/>
        </w:rPr>
      </w:pPr>
    </w:p>
    <w:p w14:paraId="3F25CC5A" w14:textId="77777777" w:rsidR="00BE13C8" w:rsidRDefault="00BE13C8" w:rsidP="0034352B">
      <w:pPr>
        <w:rPr>
          <w:lang w:val="en-GB"/>
        </w:rPr>
      </w:pPr>
    </w:p>
    <w:p w14:paraId="281D6DF7" w14:textId="77777777" w:rsidR="00BE13C8" w:rsidRDefault="00BE13C8" w:rsidP="0034352B">
      <w:pPr>
        <w:rPr>
          <w:lang w:val="en-GB"/>
        </w:rPr>
      </w:pPr>
    </w:p>
    <w:p w14:paraId="0C106B55" w14:textId="77777777" w:rsidR="00BE13C8" w:rsidRDefault="00BE13C8" w:rsidP="0034352B">
      <w:pPr>
        <w:rPr>
          <w:lang w:val="en-GB"/>
        </w:rPr>
      </w:pPr>
    </w:p>
    <w:p w14:paraId="6CF2641B" w14:textId="77777777" w:rsidR="00BE13C8" w:rsidRDefault="00BE13C8" w:rsidP="0034352B">
      <w:pPr>
        <w:rPr>
          <w:lang w:val="en-GB"/>
        </w:rPr>
      </w:pPr>
    </w:p>
    <w:p w14:paraId="29F763E9" w14:textId="77777777" w:rsidR="00BE13C8" w:rsidRDefault="00BE13C8" w:rsidP="0034352B">
      <w:pPr>
        <w:rPr>
          <w:lang w:val="en-GB"/>
        </w:rPr>
      </w:pPr>
    </w:p>
    <w:p w14:paraId="12C09E1D" w14:textId="77777777" w:rsidR="00BE13C8" w:rsidRDefault="00BE13C8" w:rsidP="0034352B">
      <w:pPr>
        <w:rPr>
          <w:lang w:val="en-GB"/>
        </w:rPr>
      </w:pPr>
    </w:p>
    <w:p w14:paraId="027E886B" w14:textId="77777777" w:rsidR="00BE13C8" w:rsidRDefault="00BE13C8" w:rsidP="0034352B">
      <w:pPr>
        <w:rPr>
          <w:lang w:val="en-GB"/>
        </w:rPr>
      </w:pPr>
    </w:p>
    <w:p w14:paraId="4B442818" w14:textId="77777777" w:rsidR="00BE13C8" w:rsidRDefault="00BE13C8" w:rsidP="0034352B">
      <w:pPr>
        <w:rPr>
          <w:lang w:val="en-GB"/>
        </w:rPr>
      </w:pPr>
    </w:p>
    <w:p w14:paraId="10C2F58B" w14:textId="77777777" w:rsidR="00BE13C8" w:rsidRDefault="00BE13C8" w:rsidP="0034352B">
      <w:pPr>
        <w:rPr>
          <w:lang w:val="en-GB"/>
        </w:rPr>
      </w:pPr>
    </w:p>
    <w:p w14:paraId="2252914A" w14:textId="77777777" w:rsidR="00BE13C8" w:rsidRDefault="00BE13C8" w:rsidP="0034352B">
      <w:pPr>
        <w:rPr>
          <w:lang w:val="en-GB"/>
        </w:rPr>
      </w:pPr>
    </w:p>
    <w:p w14:paraId="549C9BC6" w14:textId="77777777" w:rsidR="00BE13C8" w:rsidRDefault="00BE13C8" w:rsidP="0034352B">
      <w:pPr>
        <w:rPr>
          <w:lang w:val="en-GB"/>
        </w:rPr>
      </w:pPr>
    </w:p>
    <w:p w14:paraId="1710D73F" w14:textId="77777777" w:rsidR="00BE13C8" w:rsidRDefault="00BE13C8" w:rsidP="0034352B">
      <w:pPr>
        <w:rPr>
          <w:lang w:val="en-GB"/>
        </w:rPr>
      </w:pPr>
    </w:p>
    <w:p w14:paraId="7C1E36F8" w14:textId="77777777" w:rsidR="00BE13C8" w:rsidRDefault="00BE13C8" w:rsidP="0034352B">
      <w:pPr>
        <w:rPr>
          <w:lang w:val="en-GB"/>
        </w:rPr>
      </w:pPr>
    </w:p>
    <w:p w14:paraId="2E2FB2F1" w14:textId="77777777" w:rsidR="00BE13C8" w:rsidRDefault="00BE13C8" w:rsidP="0034352B">
      <w:pPr>
        <w:rPr>
          <w:lang w:val="en-GB"/>
        </w:rPr>
      </w:pPr>
    </w:p>
    <w:p w14:paraId="76F0A249" w14:textId="77777777" w:rsidR="00BE13C8" w:rsidRDefault="00BE13C8" w:rsidP="0034352B">
      <w:pPr>
        <w:rPr>
          <w:lang w:val="en-GB"/>
        </w:rPr>
      </w:pPr>
    </w:p>
    <w:p w14:paraId="088EC974" w14:textId="77777777" w:rsidR="00BE13C8" w:rsidRDefault="00BE13C8" w:rsidP="0034352B">
      <w:pPr>
        <w:rPr>
          <w:lang w:val="en-GB"/>
        </w:rPr>
      </w:pPr>
    </w:p>
    <w:p w14:paraId="68D30F3A" w14:textId="77777777" w:rsidR="00BE13C8" w:rsidRDefault="00BE13C8" w:rsidP="0034352B">
      <w:pPr>
        <w:rPr>
          <w:lang w:val="en-GB"/>
        </w:rPr>
      </w:pPr>
    </w:p>
    <w:p w14:paraId="03FC04BB" w14:textId="77777777" w:rsidR="00BE13C8" w:rsidRDefault="00BE13C8" w:rsidP="0034352B">
      <w:pPr>
        <w:rPr>
          <w:lang w:val="en-GB"/>
        </w:rPr>
      </w:pPr>
    </w:p>
    <w:p w14:paraId="764E398B" w14:textId="77777777" w:rsidR="00BE13C8" w:rsidRDefault="00BE13C8" w:rsidP="0034352B">
      <w:pPr>
        <w:rPr>
          <w:lang w:val="en-GB"/>
        </w:rPr>
      </w:pPr>
    </w:p>
    <w:p w14:paraId="320291DE" w14:textId="77777777" w:rsidR="00BE13C8" w:rsidRDefault="00BE13C8" w:rsidP="0034352B">
      <w:pPr>
        <w:rPr>
          <w:lang w:val="en-GB"/>
        </w:rPr>
      </w:pPr>
    </w:p>
    <w:p w14:paraId="27A2BB9B" w14:textId="77777777" w:rsidR="00BE13C8" w:rsidRDefault="00BE13C8" w:rsidP="0034352B">
      <w:pPr>
        <w:rPr>
          <w:lang w:val="en-GB"/>
        </w:rPr>
      </w:pPr>
    </w:p>
    <w:p w14:paraId="2903E780" w14:textId="77777777" w:rsidR="00BE13C8" w:rsidRDefault="00BE13C8" w:rsidP="0034352B">
      <w:pPr>
        <w:rPr>
          <w:lang w:val="en-GB"/>
        </w:rPr>
      </w:pPr>
    </w:p>
    <w:p w14:paraId="15D4EA33" w14:textId="77777777" w:rsidR="00BE13C8" w:rsidRDefault="00BE13C8" w:rsidP="0034352B">
      <w:pPr>
        <w:rPr>
          <w:lang w:val="en-GB"/>
        </w:rPr>
      </w:pPr>
    </w:p>
    <w:p w14:paraId="2429720F" w14:textId="77777777" w:rsidR="00BE13C8" w:rsidRDefault="00BE13C8" w:rsidP="0034352B">
      <w:pPr>
        <w:rPr>
          <w:lang w:val="en-GB"/>
        </w:rPr>
      </w:pPr>
    </w:p>
    <w:p w14:paraId="65096085" w14:textId="77777777" w:rsidR="00BE13C8" w:rsidRDefault="00BE13C8" w:rsidP="0034352B">
      <w:pPr>
        <w:rPr>
          <w:lang w:val="en-GB"/>
        </w:rPr>
      </w:pPr>
    </w:p>
    <w:p w14:paraId="33C8BB90" w14:textId="77777777" w:rsidR="00BE13C8" w:rsidRDefault="00BE13C8" w:rsidP="0034352B">
      <w:pPr>
        <w:rPr>
          <w:lang w:val="en-GB"/>
        </w:rPr>
      </w:pPr>
    </w:p>
    <w:p w14:paraId="36D056B5" w14:textId="30879400" w:rsidR="00BE13C8" w:rsidRPr="00BE13C8" w:rsidRDefault="00BE13C8" w:rsidP="00BE13C8">
      <w:pPr>
        <w:pStyle w:val="Paragraphedeliste"/>
        <w:numPr>
          <w:ilvl w:val="0"/>
          <w:numId w:val="1"/>
        </w:numPr>
        <w:rPr>
          <w:lang w:val="en-GB"/>
        </w:rPr>
      </w:pPr>
      <w:r w:rsidRPr="00BE13C8">
        <w:rPr>
          <w:lang w:val="en-GB"/>
        </w:rPr>
        <w:t>Product terms network</w:t>
      </w:r>
    </w:p>
    <w:p w14:paraId="719B3DF6" w14:textId="77777777" w:rsidR="00BE13C8" w:rsidRDefault="00BE13C8" w:rsidP="00BE13C8">
      <w:pPr>
        <w:rPr>
          <w:lang w:val="en-GB"/>
        </w:rPr>
      </w:pPr>
    </w:p>
    <w:p w14:paraId="4EAADE56" w14:textId="2B155A9A" w:rsidR="00BE13C8" w:rsidRDefault="00FD05B1" w:rsidP="00BE13C8">
      <w:pPr>
        <w:rPr>
          <w:lang w:val="en-GB"/>
        </w:rPr>
      </w:pPr>
      <w:r>
        <w:rPr>
          <w:lang w:val="en-GB"/>
        </w:rPr>
        <w:t>By clicking on “Product terms network”, you can explore relationship</w:t>
      </w:r>
      <w:r w:rsidR="00861CB4">
        <w:rPr>
          <w:lang w:val="en-GB"/>
        </w:rPr>
        <w:t>s</w:t>
      </w:r>
      <w:r>
        <w:rPr>
          <w:lang w:val="en-GB"/>
        </w:rPr>
        <w:t xml:space="preserve"> between product terms traded by and with France. It allows you to see how products terms </w:t>
      </w:r>
      <w:r w:rsidR="00BA79CE">
        <w:rPr>
          <w:lang w:val="en-GB"/>
        </w:rPr>
        <w:t>are</w:t>
      </w:r>
      <w:r>
        <w:rPr>
          <w:lang w:val="en-GB"/>
        </w:rPr>
        <w:t xml:space="preserve"> related (as an example, the products “</w:t>
      </w:r>
      <w:proofErr w:type="spellStart"/>
      <w:r>
        <w:rPr>
          <w:lang w:val="en-GB"/>
        </w:rPr>
        <w:t>feuilles</w:t>
      </w:r>
      <w:proofErr w:type="spellEnd"/>
      <w:r>
        <w:rPr>
          <w:lang w:val="en-GB"/>
        </w:rPr>
        <w:t xml:space="preserve"> de </w:t>
      </w:r>
      <w:proofErr w:type="spellStart"/>
      <w:r>
        <w:rPr>
          <w:lang w:val="en-GB"/>
        </w:rPr>
        <w:t>tabac</w:t>
      </w:r>
      <w:proofErr w:type="spellEnd"/>
      <w:r>
        <w:rPr>
          <w:lang w:val="en-GB"/>
        </w:rPr>
        <w:t>” and “</w:t>
      </w:r>
      <w:proofErr w:type="spellStart"/>
      <w:r>
        <w:rPr>
          <w:lang w:val="en-GB"/>
        </w:rPr>
        <w:t>feuilles</w:t>
      </w:r>
      <w:proofErr w:type="spellEnd"/>
      <w:r>
        <w:rPr>
          <w:lang w:val="en-GB"/>
        </w:rPr>
        <w:t xml:space="preserve"> de </w:t>
      </w:r>
      <w:proofErr w:type="spellStart"/>
      <w:r>
        <w:rPr>
          <w:lang w:val="en-GB"/>
        </w:rPr>
        <w:t>fer</w:t>
      </w:r>
      <w:proofErr w:type="spellEnd"/>
      <w:r>
        <w:rPr>
          <w:lang w:val="en-GB"/>
        </w:rPr>
        <w:t>” are linked by the term “</w:t>
      </w:r>
      <w:proofErr w:type="spellStart"/>
      <w:r>
        <w:rPr>
          <w:lang w:val="en-GB"/>
        </w:rPr>
        <w:t>feuilles</w:t>
      </w:r>
      <w:proofErr w:type="spellEnd"/>
      <w:r>
        <w:rPr>
          <w:lang w:val="en-GB"/>
        </w:rPr>
        <w:t>”).</w:t>
      </w:r>
    </w:p>
    <w:p w14:paraId="7AD8923E" w14:textId="77777777" w:rsidR="00FD05B1" w:rsidRDefault="00FD05B1" w:rsidP="00BE13C8">
      <w:pPr>
        <w:rPr>
          <w:lang w:val="en-GB"/>
        </w:rPr>
      </w:pPr>
    </w:p>
    <w:p w14:paraId="75AFE0FB" w14:textId="77777777" w:rsidR="00FD05B1" w:rsidRDefault="00FD05B1" w:rsidP="00BE13C8">
      <w:pPr>
        <w:rPr>
          <w:lang w:val="en-GB"/>
        </w:rPr>
      </w:pPr>
    </w:p>
    <w:p w14:paraId="0779B0AA" w14:textId="5A8453B6" w:rsidR="00FD05B1" w:rsidRDefault="00FD05B1" w:rsidP="00BE13C8">
      <w:pPr>
        <w:rPr>
          <w:lang w:val="en-GB"/>
        </w:rPr>
      </w:pPr>
      <w:r>
        <w:rPr>
          <w:noProof/>
        </w:rPr>
        <w:drawing>
          <wp:inline distT="0" distB="0" distL="0" distR="0" wp14:anchorId="4D79EA09" wp14:editId="2187E6D9">
            <wp:extent cx="5756910" cy="4583952"/>
            <wp:effectExtent l="0" t="0" r="8890" b="0"/>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583952"/>
                    </a:xfrm>
                    <a:prstGeom prst="rect">
                      <a:avLst/>
                    </a:prstGeom>
                    <a:noFill/>
                    <a:ln>
                      <a:noFill/>
                    </a:ln>
                  </pic:spPr>
                </pic:pic>
              </a:graphicData>
            </a:graphic>
          </wp:inline>
        </w:drawing>
      </w:r>
    </w:p>
    <w:p w14:paraId="0747A8B2" w14:textId="77777777" w:rsidR="00FD05B1" w:rsidRDefault="00FD05B1" w:rsidP="00BE13C8">
      <w:pPr>
        <w:rPr>
          <w:lang w:val="en-GB"/>
        </w:rPr>
      </w:pPr>
    </w:p>
    <w:p w14:paraId="631F7759" w14:textId="77777777" w:rsidR="00FD05B1" w:rsidRDefault="00FD05B1" w:rsidP="00BE13C8">
      <w:pPr>
        <w:rPr>
          <w:lang w:val="en-GB"/>
        </w:rPr>
      </w:pPr>
    </w:p>
    <w:p w14:paraId="6A517F10" w14:textId="40978445" w:rsidR="00861CB4" w:rsidRDefault="00861CB4" w:rsidP="00FD05B1">
      <w:pPr>
        <w:rPr>
          <w:lang w:val="en-GB"/>
        </w:rPr>
      </w:pPr>
      <w:r>
        <w:rPr>
          <w:lang w:val="en-GB"/>
        </w:rPr>
        <w:t>First, you must select which product classification you wish to work on. Then you might choose filters (even though it is not required to add a network)</w:t>
      </w:r>
      <w:r w:rsidR="0018387D">
        <w:rPr>
          <w:lang w:val="en-GB"/>
        </w:rPr>
        <w:t>: source type, country, direction, kind (Imports or Exports) and dates.</w:t>
      </w:r>
    </w:p>
    <w:p w14:paraId="67E997FE" w14:textId="77777777" w:rsidR="00FD05B1" w:rsidRDefault="00FD05B1" w:rsidP="00FD05B1">
      <w:pPr>
        <w:rPr>
          <w:lang w:val="en-GB"/>
        </w:rPr>
      </w:pPr>
    </w:p>
    <w:p w14:paraId="787256DE" w14:textId="11506A38" w:rsidR="0018387D" w:rsidRDefault="00FD05B1" w:rsidP="00FD05B1">
      <w:pPr>
        <w:rPr>
          <w:lang w:val="en-GB"/>
        </w:rPr>
      </w:pPr>
      <w:r>
        <w:rPr>
          <w:lang w:val="en-GB"/>
        </w:rPr>
        <w:t>Thereafter, click on “Add network”</w:t>
      </w:r>
      <w:r w:rsidR="0018387D">
        <w:rPr>
          <w:lang w:val="en-GB"/>
        </w:rPr>
        <w:t>, and the graph representing the</w:t>
      </w:r>
      <w:r>
        <w:rPr>
          <w:lang w:val="en-GB"/>
        </w:rPr>
        <w:t xml:space="preserve"> network</w:t>
      </w:r>
      <w:r w:rsidR="0018387D">
        <w:rPr>
          <w:lang w:val="en-GB"/>
        </w:rPr>
        <w:t xml:space="preserve"> you selected will appear. For example, we have chosen “simplifica</w:t>
      </w:r>
      <w:r w:rsidR="002F7372">
        <w:rPr>
          <w:lang w:val="en-GB"/>
        </w:rPr>
        <w:t xml:space="preserve">tion” as products nodes with some </w:t>
      </w:r>
      <w:r w:rsidR="0018387D">
        <w:rPr>
          <w:lang w:val="en-GB"/>
        </w:rPr>
        <w:t>filter</w:t>
      </w:r>
      <w:r w:rsidR="002F7372">
        <w:rPr>
          <w:lang w:val="en-GB"/>
        </w:rPr>
        <w:t>s: “simplification” as country, “Bordeaux” as direction and “exports” as kind</w:t>
      </w:r>
      <w:r w:rsidR="0018387D">
        <w:rPr>
          <w:lang w:val="en-GB"/>
        </w:rPr>
        <w:t>.</w:t>
      </w:r>
    </w:p>
    <w:p w14:paraId="42AF92DC" w14:textId="3D4E2D69" w:rsidR="00FD05B1" w:rsidRDefault="00FD05B1" w:rsidP="00FD05B1">
      <w:pPr>
        <w:rPr>
          <w:lang w:val="en-GB"/>
        </w:rPr>
      </w:pPr>
      <w:r>
        <w:rPr>
          <w:lang w:val="en-GB"/>
        </w:rPr>
        <w:t xml:space="preserve">That is what appears on </w:t>
      </w:r>
      <w:r w:rsidR="0018387D">
        <w:rPr>
          <w:lang w:val="en-GB"/>
        </w:rPr>
        <w:t>the</w:t>
      </w:r>
      <w:r>
        <w:rPr>
          <w:lang w:val="en-GB"/>
        </w:rPr>
        <w:t xml:space="preserve"> screen: </w:t>
      </w:r>
    </w:p>
    <w:p w14:paraId="0000002B" w14:textId="7B30D7E7" w:rsidR="00FD05B1" w:rsidRDefault="00FD05B1" w:rsidP="00FD05B1">
      <w:pPr>
        <w:rPr>
          <w:lang w:val="en-GB"/>
        </w:rPr>
      </w:pPr>
    </w:p>
    <w:p w14:paraId="1B1324A6" w14:textId="77777777" w:rsidR="00FD05B1" w:rsidRDefault="00FD05B1" w:rsidP="00FD05B1">
      <w:pPr>
        <w:rPr>
          <w:lang w:val="en-GB"/>
        </w:rPr>
      </w:pPr>
    </w:p>
    <w:p w14:paraId="4932847F" w14:textId="151AAD7B" w:rsidR="00FD05B1" w:rsidRDefault="002F7372" w:rsidP="00BE13C8">
      <w:pPr>
        <w:rPr>
          <w:lang w:val="en-GB"/>
        </w:rPr>
      </w:pPr>
      <w:r>
        <w:rPr>
          <w:noProof/>
        </w:rPr>
        <w:drawing>
          <wp:inline distT="0" distB="0" distL="0" distR="0" wp14:anchorId="40B15183" wp14:editId="757DAC6A">
            <wp:extent cx="5756910" cy="3374988"/>
            <wp:effectExtent l="0" t="0" r="8890" b="381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374988"/>
                    </a:xfrm>
                    <a:prstGeom prst="rect">
                      <a:avLst/>
                    </a:prstGeom>
                    <a:noFill/>
                    <a:ln>
                      <a:noFill/>
                    </a:ln>
                  </pic:spPr>
                </pic:pic>
              </a:graphicData>
            </a:graphic>
          </wp:inline>
        </w:drawing>
      </w:r>
    </w:p>
    <w:p w14:paraId="714C59D6" w14:textId="77777777" w:rsidR="002F7372" w:rsidRDefault="002F7372" w:rsidP="00BE13C8">
      <w:pPr>
        <w:rPr>
          <w:lang w:val="en-GB"/>
        </w:rPr>
      </w:pPr>
    </w:p>
    <w:p w14:paraId="61913698" w14:textId="77777777" w:rsidR="002F7372" w:rsidRDefault="002F7372" w:rsidP="00BE13C8">
      <w:pPr>
        <w:rPr>
          <w:lang w:val="en-GB"/>
        </w:rPr>
      </w:pPr>
    </w:p>
    <w:p w14:paraId="2B629041" w14:textId="1BEA778B" w:rsidR="00714F40" w:rsidRDefault="002F7372" w:rsidP="00BE13C8">
      <w:pPr>
        <w:rPr>
          <w:lang w:val="en-GB"/>
        </w:rPr>
      </w:pPr>
      <w:r>
        <w:rPr>
          <w:lang w:val="en-GB"/>
        </w:rPr>
        <w:t>Thus, you can see that the most exported products from Bordeaux are sugar (in particular white sugar, “</w:t>
      </w:r>
      <w:proofErr w:type="spellStart"/>
      <w:r>
        <w:rPr>
          <w:lang w:val="en-GB"/>
        </w:rPr>
        <w:t>sucre</w:t>
      </w:r>
      <w:proofErr w:type="spellEnd"/>
      <w:r>
        <w:rPr>
          <w:lang w:val="en-GB"/>
        </w:rPr>
        <w:t xml:space="preserve"> </w:t>
      </w:r>
      <w:proofErr w:type="spellStart"/>
      <w:r>
        <w:rPr>
          <w:lang w:val="en-GB"/>
        </w:rPr>
        <w:t>blanc</w:t>
      </w:r>
      <w:proofErr w:type="spellEnd"/>
      <w:r>
        <w:rPr>
          <w:lang w:val="en-GB"/>
        </w:rPr>
        <w:t xml:space="preserve">” in the graph) and vine (in particular town vine, “vin de </w:t>
      </w:r>
      <w:proofErr w:type="spellStart"/>
      <w:r>
        <w:rPr>
          <w:lang w:val="en-GB"/>
        </w:rPr>
        <w:t>ville</w:t>
      </w:r>
      <w:proofErr w:type="spellEnd"/>
      <w:r>
        <w:rPr>
          <w:lang w:val="en-GB"/>
        </w:rPr>
        <w:t xml:space="preserve">” in the graph). </w:t>
      </w:r>
    </w:p>
    <w:p w14:paraId="20596893" w14:textId="77777777" w:rsidR="00714F40" w:rsidRDefault="00714F40" w:rsidP="00BE13C8">
      <w:pPr>
        <w:rPr>
          <w:lang w:val="en-GB"/>
        </w:rPr>
      </w:pPr>
    </w:p>
    <w:p w14:paraId="454B067A" w14:textId="7DD93E7F" w:rsidR="00C1752F" w:rsidRDefault="00714F40" w:rsidP="00BE13C8">
      <w:pPr>
        <w:rPr>
          <w:lang w:val="en-GB"/>
        </w:rPr>
      </w:pPr>
      <w:r>
        <w:rPr>
          <w:lang w:val="en-GB"/>
        </w:rPr>
        <w:t xml:space="preserve">You can </w:t>
      </w:r>
      <w:r w:rsidR="0018387D">
        <w:rPr>
          <w:lang w:val="en-GB"/>
        </w:rPr>
        <w:t>apply</w:t>
      </w:r>
      <w:r>
        <w:rPr>
          <w:lang w:val="en-GB"/>
        </w:rPr>
        <w:t xml:space="preserve"> the</w:t>
      </w:r>
      <w:r w:rsidR="0018387D">
        <w:rPr>
          <w:lang w:val="en-GB"/>
        </w:rPr>
        <w:t xml:space="preserve"> same</w:t>
      </w:r>
      <w:r>
        <w:rPr>
          <w:lang w:val="en-GB"/>
        </w:rPr>
        <w:t xml:space="preserve"> options that are d</w:t>
      </w:r>
      <w:r w:rsidR="00C1752F">
        <w:rPr>
          <w:lang w:val="en-GB"/>
        </w:rPr>
        <w:t>etailed in “Countries network” except it concerns products, not countries and directions.</w:t>
      </w:r>
    </w:p>
    <w:p w14:paraId="0F5FEE90" w14:textId="2EA81342" w:rsidR="00714F40" w:rsidRDefault="00C1752F" w:rsidP="00BE13C8">
      <w:pPr>
        <w:rPr>
          <w:lang w:val="en-GB"/>
        </w:rPr>
      </w:pPr>
      <w:r>
        <w:rPr>
          <w:lang w:val="en-GB"/>
        </w:rPr>
        <w:t xml:space="preserve">By clicking on a node, you will be able to see the </w:t>
      </w:r>
      <w:r w:rsidR="00714F40">
        <w:rPr>
          <w:lang w:val="en-GB"/>
        </w:rPr>
        <w:t>number of flows of that product term, its total value and the degree of that term.</w:t>
      </w:r>
    </w:p>
    <w:p w14:paraId="025F1502" w14:textId="77777777" w:rsidR="00714F40" w:rsidRDefault="00714F40" w:rsidP="00BE13C8">
      <w:pPr>
        <w:rPr>
          <w:lang w:val="en-GB"/>
        </w:rPr>
      </w:pPr>
    </w:p>
    <w:p w14:paraId="1934FFB4" w14:textId="77777777" w:rsidR="00714F40" w:rsidRPr="00BE13C8" w:rsidRDefault="00714F40" w:rsidP="00BE13C8">
      <w:pPr>
        <w:rPr>
          <w:lang w:val="en-GB"/>
        </w:rPr>
      </w:pPr>
      <w:bookmarkStart w:id="0" w:name="_GoBack"/>
      <w:bookmarkEnd w:id="0"/>
    </w:p>
    <w:sectPr w:rsidR="00714F40" w:rsidRPr="00BE13C8" w:rsidSect="000D598C">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535E02"/>
    <w:multiLevelType w:val="hybridMultilevel"/>
    <w:tmpl w:val="5BF2ED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F385C86"/>
    <w:multiLevelType w:val="hybridMultilevel"/>
    <w:tmpl w:val="6510AC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14C6"/>
    <w:rsid w:val="00084539"/>
    <w:rsid w:val="000D598C"/>
    <w:rsid w:val="000E12C7"/>
    <w:rsid w:val="000E14C6"/>
    <w:rsid w:val="001135A4"/>
    <w:rsid w:val="00114B64"/>
    <w:rsid w:val="00136360"/>
    <w:rsid w:val="00164C1A"/>
    <w:rsid w:val="0018387D"/>
    <w:rsid w:val="001A3416"/>
    <w:rsid w:val="001D14BD"/>
    <w:rsid w:val="00203FA7"/>
    <w:rsid w:val="002634BD"/>
    <w:rsid w:val="0027301D"/>
    <w:rsid w:val="002D7906"/>
    <w:rsid w:val="002F7372"/>
    <w:rsid w:val="0034352B"/>
    <w:rsid w:val="00375D7C"/>
    <w:rsid w:val="00447D90"/>
    <w:rsid w:val="004638A1"/>
    <w:rsid w:val="00464C4E"/>
    <w:rsid w:val="00504EC9"/>
    <w:rsid w:val="005532DD"/>
    <w:rsid w:val="005E47A6"/>
    <w:rsid w:val="0065167F"/>
    <w:rsid w:val="00664893"/>
    <w:rsid w:val="00677030"/>
    <w:rsid w:val="006B34DE"/>
    <w:rsid w:val="00714F40"/>
    <w:rsid w:val="00724A97"/>
    <w:rsid w:val="00731337"/>
    <w:rsid w:val="007371A8"/>
    <w:rsid w:val="007E6872"/>
    <w:rsid w:val="00861CB4"/>
    <w:rsid w:val="008F3B1D"/>
    <w:rsid w:val="0099754B"/>
    <w:rsid w:val="00A07667"/>
    <w:rsid w:val="00A67E75"/>
    <w:rsid w:val="00A73A7B"/>
    <w:rsid w:val="00B60F9F"/>
    <w:rsid w:val="00BA79CE"/>
    <w:rsid w:val="00BC1658"/>
    <w:rsid w:val="00BD0159"/>
    <w:rsid w:val="00BE13C8"/>
    <w:rsid w:val="00C1752F"/>
    <w:rsid w:val="00C34049"/>
    <w:rsid w:val="00D63FA4"/>
    <w:rsid w:val="00D7618B"/>
    <w:rsid w:val="00DE059C"/>
    <w:rsid w:val="00E5786A"/>
    <w:rsid w:val="00E73501"/>
    <w:rsid w:val="00E81305"/>
    <w:rsid w:val="00E923A7"/>
    <w:rsid w:val="00ED5366"/>
    <w:rsid w:val="00EE30F7"/>
    <w:rsid w:val="00EE322A"/>
    <w:rsid w:val="00F119D0"/>
    <w:rsid w:val="00F242EE"/>
    <w:rsid w:val="00F92729"/>
    <w:rsid w:val="00FA424B"/>
    <w:rsid w:val="00FD05B1"/>
    <w:rsid w:val="00FD61AA"/>
    <w:rsid w:val="00FF6C3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353EA8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14C6"/>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0E14C6"/>
    <w:rPr>
      <w:rFonts w:ascii="Lucida Grande" w:hAnsi="Lucida Grande" w:cs="Lucida Grande"/>
      <w:sz w:val="18"/>
      <w:szCs w:val="18"/>
    </w:rPr>
  </w:style>
  <w:style w:type="paragraph" w:styleId="Paragraphedeliste">
    <w:name w:val="List Paragraph"/>
    <w:basedOn w:val="Normal"/>
    <w:uiPriority w:val="34"/>
    <w:qFormat/>
    <w:rsid w:val="007E6872"/>
    <w:pPr>
      <w:ind w:left="720"/>
      <w:contextualSpacing/>
    </w:pPr>
  </w:style>
  <w:style w:type="paragraph" w:styleId="TM1">
    <w:name w:val="toc 1"/>
    <w:basedOn w:val="Normal"/>
    <w:next w:val="Normal"/>
    <w:autoRedefine/>
    <w:uiPriority w:val="39"/>
    <w:unhideWhenUsed/>
    <w:rsid w:val="00447D90"/>
    <w:pPr>
      <w:spacing w:before="120"/>
    </w:pPr>
    <w:rPr>
      <w:b/>
    </w:rPr>
  </w:style>
  <w:style w:type="paragraph" w:styleId="TM2">
    <w:name w:val="toc 2"/>
    <w:basedOn w:val="Normal"/>
    <w:next w:val="Normal"/>
    <w:autoRedefine/>
    <w:uiPriority w:val="39"/>
    <w:unhideWhenUsed/>
    <w:rsid w:val="00447D90"/>
    <w:pPr>
      <w:ind w:left="240"/>
    </w:pPr>
    <w:rPr>
      <w:b/>
      <w:sz w:val="22"/>
      <w:szCs w:val="22"/>
    </w:rPr>
  </w:style>
  <w:style w:type="paragraph" w:styleId="TM3">
    <w:name w:val="toc 3"/>
    <w:basedOn w:val="Normal"/>
    <w:next w:val="Normal"/>
    <w:autoRedefine/>
    <w:uiPriority w:val="39"/>
    <w:unhideWhenUsed/>
    <w:rsid w:val="00447D90"/>
    <w:pPr>
      <w:ind w:left="480"/>
    </w:pPr>
    <w:rPr>
      <w:sz w:val="22"/>
      <w:szCs w:val="22"/>
    </w:rPr>
  </w:style>
  <w:style w:type="paragraph" w:styleId="TM4">
    <w:name w:val="toc 4"/>
    <w:basedOn w:val="Normal"/>
    <w:next w:val="Normal"/>
    <w:autoRedefine/>
    <w:uiPriority w:val="39"/>
    <w:unhideWhenUsed/>
    <w:rsid w:val="00447D90"/>
    <w:pPr>
      <w:ind w:left="720"/>
    </w:pPr>
    <w:rPr>
      <w:sz w:val="20"/>
      <w:szCs w:val="20"/>
    </w:rPr>
  </w:style>
  <w:style w:type="paragraph" w:styleId="TM5">
    <w:name w:val="toc 5"/>
    <w:basedOn w:val="Normal"/>
    <w:next w:val="Normal"/>
    <w:autoRedefine/>
    <w:uiPriority w:val="39"/>
    <w:unhideWhenUsed/>
    <w:rsid w:val="00447D90"/>
    <w:pPr>
      <w:ind w:left="960"/>
    </w:pPr>
    <w:rPr>
      <w:sz w:val="20"/>
      <w:szCs w:val="20"/>
    </w:rPr>
  </w:style>
  <w:style w:type="paragraph" w:styleId="TM6">
    <w:name w:val="toc 6"/>
    <w:basedOn w:val="Normal"/>
    <w:next w:val="Normal"/>
    <w:autoRedefine/>
    <w:uiPriority w:val="39"/>
    <w:unhideWhenUsed/>
    <w:rsid w:val="00447D90"/>
    <w:pPr>
      <w:ind w:left="1200"/>
    </w:pPr>
    <w:rPr>
      <w:sz w:val="20"/>
      <w:szCs w:val="20"/>
    </w:rPr>
  </w:style>
  <w:style w:type="paragraph" w:styleId="TM7">
    <w:name w:val="toc 7"/>
    <w:basedOn w:val="Normal"/>
    <w:next w:val="Normal"/>
    <w:autoRedefine/>
    <w:uiPriority w:val="39"/>
    <w:unhideWhenUsed/>
    <w:rsid w:val="00447D90"/>
    <w:pPr>
      <w:ind w:left="1440"/>
    </w:pPr>
    <w:rPr>
      <w:sz w:val="20"/>
      <w:szCs w:val="20"/>
    </w:rPr>
  </w:style>
  <w:style w:type="paragraph" w:styleId="TM8">
    <w:name w:val="toc 8"/>
    <w:basedOn w:val="Normal"/>
    <w:next w:val="Normal"/>
    <w:autoRedefine/>
    <w:uiPriority w:val="39"/>
    <w:unhideWhenUsed/>
    <w:rsid w:val="00447D90"/>
    <w:pPr>
      <w:ind w:left="1680"/>
    </w:pPr>
    <w:rPr>
      <w:sz w:val="20"/>
      <w:szCs w:val="20"/>
    </w:rPr>
  </w:style>
  <w:style w:type="paragraph" w:styleId="TM9">
    <w:name w:val="toc 9"/>
    <w:basedOn w:val="Normal"/>
    <w:next w:val="Normal"/>
    <w:autoRedefine/>
    <w:uiPriority w:val="39"/>
    <w:unhideWhenUsed/>
    <w:rsid w:val="00447D90"/>
    <w:pPr>
      <w:ind w:left="192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14C6"/>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0E14C6"/>
    <w:rPr>
      <w:rFonts w:ascii="Lucida Grande" w:hAnsi="Lucida Grande" w:cs="Lucida Grande"/>
      <w:sz w:val="18"/>
      <w:szCs w:val="18"/>
    </w:rPr>
  </w:style>
  <w:style w:type="paragraph" w:styleId="Paragraphedeliste">
    <w:name w:val="List Paragraph"/>
    <w:basedOn w:val="Normal"/>
    <w:uiPriority w:val="34"/>
    <w:qFormat/>
    <w:rsid w:val="007E6872"/>
    <w:pPr>
      <w:ind w:left="720"/>
      <w:contextualSpacing/>
    </w:pPr>
  </w:style>
  <w:style w:type="paragraph" w:styleId="TM1">
    <w:name w:val="toc 1"/>
    <w:basedOn w:val="Normal"/>
    <w:next w:val="Normal"/>
    <w:autoRedefine/>
    <w:uiPriority w:val="39"/>
    <w:unhideWhenUsed/>
    <w:rsid w:val="00447D90"/>
    <w:pPr>
      <w:spacing w:before="120"/>
    </w:pPr>
    <w:rPr>
      <w:b/>
    </w:rPr>
  </w:style>
  <w:style w:type="paragraph" w:styleId="TM2">
    <w:name w:val="toc 2"/>
    <w:basedOn w:val="Normal"/>
    <w:next w:val="Normal"/>
    <w:autoRedefine/>
    <w:uiPriority w:val="39"/>
    <w:unhideWhenUsed/>
    <w:rsid w:val="00447D90"/>
    <w:pPr>
      <w:ind w:left="240"/>
    </w:pPr>
    <w:rPr>
      <w:b/>
      <w:sz w:val="22"/>
      <w:szCs w:val="22"/>
    </w:rPr>
  </w:style>
  <w:style w:type="paragraph" w:styleId="TM3">
    <w:name w:val="toc 3"/>
    <w:basedOn w:val="Normal"/>
    <w:next w:val="Normal"/>
    <w:autoRedefine/>
    <w:uiPriority w:val="39"/>
    <w:unhideWhenUsed/>
    <w:rsid w:val="00447D90"/>
    <w:pPr>
      <w:ind w:left="480"/>
    </w:pPr>
    <w:rPr>
      <w:sz w:val="22"/>
      <w:szCs w:val="22"/>
    </w:rPr>
  </w:style>
  <w:style w:type="paragraph" w:styleId="TM4">
    <w:name w:val="toc 4"/>
    <w:basedOn w:val="Normal"/>
    <w:next w:val="Normal"/>
    <w:autoRedefine/>
    <w:uiPriority w:val="39"/>
    <w:unhideWhenUsed/>
    <w:rsid w:val="00447D90"/>
    <w:pPr>
      <w:ind w:left="720"/>
    </w:pPr>
    <w:rPr>
      <w:sz w:val="20"/>
      <w:szCs w:val="20"/>
    </w:rPr>
  </w:style>
  <w:style w:type="paragraph" w:styleId="TM5">
    <w:name w:val="toc 5"/>
    <w:basedOn w:val="Normal"/>
    <w:next w:val="Normal"/>
    <w:autoRedefine/>
    <w:uiPriority w:val="39"/>
    <w:unhideWhenUsed/>
    <w:rsid w:val="00447D90"/>
    <w:pPr>
      <w:ind w:left="960"/>
    </w:pPr>
    <w:rPr>
      <w:sz w:val="20"/>
      <w:szCs w:val="20"/>
    </w:rPr>
  </w:style>
  <w:style w:type="paragraph" w:styleId="TM6">
    <w:name w:val="toc 6"/>
    <w:basedOn w:val="Normal"/>
    <w:next w:val="Normal"/>
    <w:autoRedefine/>
    <w:uiPriority w:val="39"/>
    <w:unhideWhenUsed/>
    <w:rsid w:val="00447D90"/>
    <w:pPr>
      <w:ind w:left="1200"/>
    </w:pPr>
    <w:rPr>
      <w:sz w:val="20"/>
      <w:szCs w:val="20"/>
    </w:rPr>
  </w:style>
  <w:style w:type="paragraph" w:styleId="TM7">
    <w:name w:val="toc 7"/>
    <w:basedOn w:val="Normal"/>
    <w:next w:val="Normal"/>
    <w:autoRedefine/>
    <w:uiPriority w:val="39"/>
    <w:unhideWhenUsed/>
    <w:rsid w:val="00447D90"/>
    <w:pPr>
      <w:ind w:left="1440"/>
    </w:pPr>
    <w:rPr>
      <w:sz w:val="20"/>
      <w:szCs w:val="20"/>
    </w:rPr>
  </w:style>
  <w:style w:type="paragraph" w:styleId="TM8">
    <w:name w:val="toc 8"/>
    <w:basedOn w:val="Normal"/>
    <w:next w:val="Normal"/>
    <w:autoRedefine/>
    <w:uiPriority w:val="39"/>
    <w:unhideWhenUsed/>
    <w:rsid w:val="00447D90"/>
    <w:pPr>
      <w:ind w:left="1680"/>
    </w:pPr>
    <w:rPr>
      <w:sz w:val="20"/>
      <w:szCs w:val="20"/>
    </w:rPr>
  </w:style>
  <w:style w:type="paragraph" w:styleId="TM9">
    <w:name w:val="toc 9"/>
    <w:basedOn w:val="Normal"/>
    <w:next w:val="Normal"/>
    <w:autoRedefine/>
    <w:uiPriority w:val="39"/>
    <w:unhideWhenUsed/>
    <w:rsid w:val="00447D90"/>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13</Pages>
  <Words>1444</Words>
  <Characters>7948</Characters>
  <Application>Microsoft Macintosh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dc:creator>
  <cp:keywords/>
  <dc:description/>
  <cp:lastModifiedBy>Matthias</cp:lastModifiedBy>
  <cp:revision>1</cp:revision>
  <dcterms:created xsi:type="dcterms:W3CDTF">2017-07-18T15:46:00Z</dcterms:created>
  <dcterms:modified xsi:type="dcterms:W3CDTF">2017-07-25T08:15:00Z</dcterms:modified>
</cp:coreProperties>
</file>