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D65F" w14:textId="2FB2D1EB" w:rsidR="00104D36" w:rsidRPr="00C2791A" w:rsidRDefault="00C2791A" w:rsidP="00104D36">
      <w:pPr>
        <w:jc w:val="center"/>
        <w:rPr>
          <w:rFonts w:asciiTheme="majorHAnsi" w:hAnsiTheme="majorHAnsi"/>
          <w:b/>
          <w:color w:val="FF0000"/>
          <w:u w:val="single"/>
          <w:lang w:val="en-GB"/>
        </w:rPr>
      </w:pPr>
      <w:r w:rsidRPr="00C2791A">
        <w:rPr>
          <w:rFonts w:asciiTheme="majorHAnsi" w:hAnsiTheme="majorHAnsi"/>
          <w:b/>
          <w:color w:val="FF0000"/>
          <w:u w:val="single"/>
          <w:lang w:val="en-GB"/>
        </w:rPr>
        <w:t>Measurement units : some statistics</w:t>
      </w:r>
    </w:p>
    <w:p w14:paraId="1B8BCA9D" w14:textId="77777777" w:rsidR="00A417F9" w:rsidRPr="00C2791A" w:rsidRDefault="00A417F9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sectPr w:rsidR="00A417F9" w:rsidRPr="00C2791A" w:rsidSect="000D598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CE8A32E" w14:textId="77777777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3C8F3C0" w14:textId="77777777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sectPr w:rsidR="00104D36" w:rsidRPr="00C2791A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F3BF700" w14:textId="4338B2ED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lastRenderedPageBreak/>
        <w:t>1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 xml:space="preserve">st 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 : sources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units</w:t>
      </w:r>
    </w:p>
    <w:p w14:paraId="2A7F8435" w14:textId="77777777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8FFAA7C" w14:textId="4A5376E3" w:rsidR="00A417F9" w:rsidRPr="00C2791A" w:rsidRDefault="00527C79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0A38754" wp14:editId="7F04C3A5">
            <wp:simplePos x="0" y="0"/>
            <wp:positionH relativeFrom="column">
              <wp:posOffset>3543300</wp:posOffset>
            </wp:positionH>
            <wp:positionV relativeFrom="paragraph">
              <wp:posOffset>19050</wp:posOffset>
            </wp:positionV>
            <wp:extent cx="2180590" cy="1257300"/>
            <wp:effectExtent l="0" t="0" r="3810" b="1270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28155" w14:textId="77777777" w:rsidR="00527C79" w:rsidRDefault="00527C79" w:rsidP="00A417F9">
      <w:pPr>
        <w:rPr>
          <w:rFonts w:asciiTheme="majorHAnsi" w:hAnsiTheme="majorHAnsi"/>
          <w:sz w:val="18"/>
          <w:szCs w:val="18"/>
          <w:lang w:val="en-GB"/>
        </w:rPr>
      </w:pPr>
    </w:p>
    <w:p w14:paraId="3D98C714" w14:textId="77777777" w:rsidR="00C2791A" w:rsidRDefault="00C2791A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Actually, the database counts 1 </w:t>
      </w:r>
      <w:proofErr w:type="gramStart"/>
      <w:r>
        <w:rPr>
          <w:rFonts w:asciiTheme="majorHAnsi" w:hAnsiTheme="majorHAnsi"/>
          <w:sz w:val="18"/>
          <w:szCs w:val="18"/>
          <w:lang w:val="en-GB"/>
        </w:rPr>
        <w:t>585 measurement</w:t>
      </w:r>
      <w:proofErr w:type="gramEnd"/>
      <w:r>
        <w:rPr>
          <w:rFonts w:asciiTheme="majorHAnsi" w:hAnsiTheme="majorHAnsi"/>
          <w:sz w:val="18"/>
          <w:szCs w:val="18"/>
          <w:lang w:val="en-GB"/>
        </w:rPr>
        <w:t xml:space="preserve"> units from all the sources transcriptions. </w:t>
      </w:r>
    </w:p>
    <w:p w14:paraId="71350636" w14:textId="41D879CF" w:rsidR="00C2791A" w:rsidRDefault="00C2791A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 are 157 287 missing units among the 440 441 exchanges between France and its trade partners (it represents 35,71% of missing units).</w:t>
      </w:r>
    </w:p>
    <w:p w14:paraId="0BBEA976" w14:textId="27B2882B" w:rsidR="00527C79" w:rsidRDefault="00527C79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Thereafter, these 157 287 missing units will be called “</w:t>
      </w:r>
      <w:proofErr w:type="spellStart"/>
      <w:r>
        <w:rPr>
          <w:rFonts w:asciiTheme="majorHAnsi" w:hAnsiTheme="majorHAnsi"/>
          <w:sz w:val="18"/>
          <w:szCs w:val="18"/>
          <w:lang w:val="en-GB"/>
        </w:rPr>
        <w:t>unité</w:t>
      </w:r>
      <w:proofErr w:type="spellEnd"/>
      <w:r>
        <w:rPr>
          <w:rFonts w:asciiTheme="majorHAnsi" w:hAnsiTheme="majorHAnsi"/>
          <w:sz w:val="18"/>
          <w:szCs w:val="18"/>
          <w:lang w:val="en-GB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lang w:val="en-GB"/>
        </w:rPr>
        <w:t>manquante</w:t>
      </w:r>
      <w:proofErr w:type="spellEnd"/>
      <w:r>
        <w:rPr>
          <w:rFonts w:asciiTheme="majorHAnsi" w:hAnsiTheme="majorHAnsi"/>
          <w:sz w:val="18"/>
          <w:szCs w:val="18"/>
          <w:lang w:val="en-GB"/>
        </w:rPr>
        <w:t xml:space="preserve">”. </w:t>
      </w:r>
    </w:p>
    <w:p w14:paraId="4D811FB6" w14:textId="7107F7B5" w:rsidR="00104D36" w:rsidRPr="00C2791A" w:rsidRDefault="00C2791A" w:rsidP="00A417F9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The most represented units in the database are: </w:t>
      </w:r>
    </w:p>
    <w:p w14:paraId="31F6F1D4" w14:textId="77777777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9A81E4A" w14:textId="77777777" w:rsidR="00A417F9" w:rsidRPr="00C2791A" w:rsidRDefault="00A417F9" w:rsidP="00A417F9">
      <w:pPr>
        <w:rPr>
          <w:rFonts w:asciiTheme="majorHAnsi" w:hAnsiTheme="majorHAnsi"/>
          <w:sz w:val="18"/>
          <w:szCs w:val="18"/>
          <w:lang w:val="en-GB"/>
        </w:rPr>
      </w:pPr>
    </w:p>
    <w:p w14:paraId="719EF9A3" w14:textId="77777777" w:rsidR="00104D36" w:rsidRPr="00C2791A" w:rsidRDefault="00104D36" w:rsidP="00104D36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  <w:lang w:val="en-GB"/>
        </w:rPr>
      </w:pPr>
    </w:p>
    <w:p w14:paraId="7ADBCC9C" w14:textId="77777777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5D457A2D" w14:textId="4C84B8D7" w:rsidR="00104D36" w:rsidRPr="00C2791A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2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>nd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gram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 :</w:t>
      </w:r>
      <w:proofErr w:type="gram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r w:rsidR="001A3D29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spelling consistent</w:t>
      </w:r>
      <w:r w:rsid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units</w:t>
      </w:r>
    </w:p>
    <w:p w14:paraId="4D6CF3C7" w14:textId="174E1495" w:rsidR="00104D36" w:rsidRPr="00C2791A" w:rsidRDefault="00104D36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7D42D79" w14:textId="32A09177" w:rsidR="00527C79" w:rsidRDefault="001A3D29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F3652E1" wp14:editId="54F93E06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355850" cy="1340485"/>
            <wp:effectExtent l="0" t="0" r="6350" b="5715"/>
            <wp:wrapSquare wrapText="bothSides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0F48E" w14:textId="3DAD0B8A" w:rsidR="00941909" w:rsidRPr="00C2791A" w:rsidRDefault="00941909" w:rsidP="00104D3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AFA8637" w14:textId="01BE4AA0" w:rsidR="00C2791A" w:rsidRDefault="00947EE3" w:rsidP="0094190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 are 655</w:t>
      </w:r>
      <w:r w:rsidR="001A3D29">
        <w:rPr>
          <w:rFonts w:asciiTheme="majorHAnsi" w:hAnsiTheme="majorHAnsi"/>
          <w:sz w:val="18"/>
          <w:szCs w:val="18"/>
          <w:lang w:val="en-GB"/>
        </w:rPr>
        <w:t xml:space="preserve"> spelling consistent</w:t>
      </w:r>
      <w:r w:rsidR="00C2791A">
        <w:rPr>
          <w:rFonts w:asciiTheme="majorHAnsi" w:hAnsiTheme="majorHAnsi"/>
          <w:sz w:val="18"/>
          <w:szCs w:val="18"/>
          <w:lang w:val="en-GB"/>
        </w:rPr>
        <w:t xml:space="preserve"> units in the database, which represents a </w:t>
      </w:r>
      <w:r>
        <w:rPr>
          <w:rFonts w:asciiTheme="majorHAnsi" w:hAnsiTheme="majorHAnsi"/>
          <w:sz w:val="18"/>
          <w:szCs w:val="18"/>
          <w:lang w:val="en-GB"/>
        </w:rPr>
        <w:t>58,68</w:t>
      </w:r>
      <w:r w:rsidR="00C2791A">
        <w:rPr>
          <w:rFonts w:asciiTheme="majorHAnsi" w:hAnsiTheme="majorHAnsi"/>
          <w:sz w:val="18"/>
          <w:szCs w:val="18"/>
          <w:lang w:val="en-GB"/>
        </w:rPr>
        <w:t>% cut from the number of sources units.</w:t>
      </w:r>
    </w:p>
    <w:p w14:paraId="0213AC59" w14:textId="7BF5042F" w:rsidR="00527C79" w:rsidRDefault="00C2791A" w:rsidP="0094190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335 merchandises </w:t>
      </w:r>
      <w:proofErr w:type="gramStart"/>
      <w:r>
        <w:rPr>
          <w:rFonts w:asciiTheme="majorHAnsi" w:hAnsiTheme="majorHAnsi"/>
          <w:sz w:val="18"/>
          <w:szCs w:val="18"/>
          <w:lang w:val="en-GB"/>
        </w:rPr>
        <w:t>who</w:t>
      </w:r>
      <w:proofErr w:type="gramEnd"/>
      <w:r>
        <w:rPr>
          <w:rFonts w:asciiTheme="majorHAnsi" w:hAnsiTheme="majorHAnsi"/>
          <w:sz w:val="18"/>
          <w:szCs w:val="18"/>
          <w:lang w:val="en-GB"/>
        </w:rPr>
        <w:t xml:space="preserve"> have a sources unit does not have </w:t>
      </w:r>
      <w:r w:rsidR="00527C79">
        <w:rPr>
          <w:rFonts w:asciiTheme="majorHAnsi" w:hAnsiTheme="majorHAnsi"/>
          <w:sz w:val="18"/>
          <w:szCs w:val="18"/>
          <w:lang w:val="en-GB"/>
        </w:rPr>
        <w:t xml:space="preserve">a spelling consistency </w:t>
      </w:r>
      <w:r w:rsidR="001A3D29">
        <w:rPr>
          <w:rFonts w:asciiTheme="majorHAnsi" w:hAnsiTheme="majorHAnsi"/>
          <w:sz w:val="18"/>
          <w:szCs w:val="18"/>
          <w:lang w:val="en-GB"/>
        </w:rPr>
        <w:t>one, so the spelling consistent</w:t>
      </w:r>
      <w:r w:rsidR="00527C79">
        <w:rPr>
          <w:rFonts w:asciiTheme="majorHAnsi" w:hAnsiTheme="majorHAnsi"/>
          <w:sz w:val="18"/>
          <w:szCs w:val="18"/>
          <w:lang w:val="en-GB"/>
        </w:rPr>
        <w:t xml:space="preserve"> rate reaches 99,88%.</w:t>
      </w:r>
    </w:p>
    <w:p w14:paraId="7E885FD1" w14:textId="73059188" w:rsidR="00C2791A" w:rsidRDefault="00527C79" w:rsidP="00527C7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That means that 00,12% of sources units is not transposed yet. </w:t>
      </w:r>
    </w:p>
    <w:p w14:paraId="617F0C97" w14:textId="1C2231E4" w:rsidR="00527C79" w:rsidRDefault="00527C79" w:rsidP="00941909">
      <w:pPr>
        <w:jc w:val="right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The most </w:t>
      </w:r>
      <w:r w:rsidR="001A3D29">
        <w:rPr>
          <w:rFonts w:asciiTheme="majorHAnsi" w:hAnsiTheme="majorHAnsi"/>
          <w:sz w:val="18"/>
          <w:szCs w:val="18"/>
          <w:lang w:val="en-GB"/>
        </w:rPr>
        <w:t>represented spelling consistent</w:t>
      </w:r>
      <w:r>
        <w:rPr>
          <w:rFonts w:asciiTheme="majorHAnsi" w:hAnsiTheme="majorHAnsi"/>
          <w:sz w:val="18"/>
          <w:szCs w:val="18"/>
          <w:lang w:val="en-GB"/>
        </w:rPr>
        <w:t xml:space="preserve"> units in the database are:</w:t>
      </w:r>
    </w:p>
    <w:p w14:paraId="16ED7778" w14:textId="56644D6C" w:rsidR="00A417F9" w:rsidRDefault="00A417F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F79A223" w14:textId="77777777" w:rsidR="00527C79" w:rsidRDefault="00527C7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84E1925" w14:textId="77777777" w:rsidR="00527C79" w:rsidRPr="00C2791A" w:rsidRDefault="00527C7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F0CFAB4" w14:textId="77777777" w:rsidR="00941909" w:rsidRPr="00C2791A" w:rsidRDefault="00941909" w:rsidP="00941909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  <w:lang w:val="en-GB"/>
        </w:rPr>
      </w:pPr>
    </w:p>
    <w:p w14:paraId="1FFAA981" w14:textId="77777777" w:rsidR="00941909" w:rsidRPr="00C2791A" w:rsidRDefault="00941909" w:rsidP="00941909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6E4572BB" w14:textId="2FBF0030" w:rsidR="00941909" w:rsidRPr="00C2791A" w:rsidRDefault="00941909" w:rsidP="00941909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3</w:t>
      </w:r>
      <w:r w:rsidR="00947EE3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  <w:lang w:val="en-GB"/>
        </w:rPr>
        <w:t>rd</w:t>
      </w:r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proofErr w:type="gramStart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part :</w:t>
      </w:r>
      <w:proofErr w:type="gramEnd"/>
      <w:r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r w:rsidR="00947EE3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conventional units</w:t>
      </w:r>
    </w:p>
    <w:p w14:paraId="794F6AF6" w14:textId="77777777" w:rsidR="00A417F9" w:rsidRPr="00C2791A" w:rsidRDefault="00A417F9" w:rsidP="005621AE">
      <w:pPr>
        <w:jc w:val="center"/>
        <w:rPr>
          <w:rFonts w:asciiTheme="majorHAnsi" w:hAnsiTheme="majorHAnsi"/>
          <w:sz w:val="18"/>
          <w:szCs w:val="18"/>
          <w:lang w:val="en-GB"/>
        </w:rPr>
        <w:sectPr w:rsidR="00A417F9" w:rsidRPr="00C2791A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6C76975" w14:textId="77777777" w:rsidR="00A417F9" w:rsidRPr="00C2791A" w:rsidRDefault="00A417F9" w:rsidP="005621AE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2EBA3ED" w14:textId="02FAA1E7" w:rsidR="00EB5BEB" w:rsidRDefault="00EB5BEB" w:rsidP="00947EE3">
      <w:pPr>
        <w:rPr>
          <w:rFonts w:asciiTheme="majorHAnsi" w:hAnsiTheme="majorHAnsi"/>
          <w:noProof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25CCD8B" wp14:editId="6421C8B3">
            <wp:simplePos x="0" y="0"/>
            <wp:positionH relativeFrom="column">
              <wp:posOffset>2971800</wp:posOffset>
            </wp:positionH>
            <wp:positionV relativeFrom="paragraph">
              <wp:posOffset>76200</wp:posOffset>
            </wp:positionV>
            <wp:extent cx="2809240" cy="1665605"/>
            <wp:effectExtent l="0" t="0" r="10160" b="10795"/>
            <wp:wrapSquare wrapText="bothSides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C7B89" w14:textId="77777777" w:rsidR="00EB5BEB" w:rsidRDefault="00EB5BEB" w:rsidP="00947EE3">
      <w:pPr>
        <w:rPr>
          <w:rFonts w:asciiTheme="majorHAnsi" w:hAnsiTheme="majorHAnsi"/>
          <w:noProof/>
          <w:sz w:val="18"/>
          <w:szCs w:val="18"/>
          <w:lang w:val="en-GB"/>
        </w:rPr>
      </w:pPr>
    </w:p>
    <w:p w14:paraId="5B25A4B7" w14:textId="76DC7829" w:rsidR="005C265E" w:rsidRDefault="00947EE3" w:rsidP="00947EE3">
      <w:pPr>
        <w:rPr>
          <w:rFonts w:asciiTheme="majorHAnsi" w:hAnsiTheme="majorHAnsi"/>
          <w:noProof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  <w:lang w:val="en-GB"/>
        </w:rPr>
        <w:t xml:space="preserve">Actually, there are 6 conventional units in the database, which represents a </w:t>
      </w:r>
      <w:r w:rsidR="00A65237">
        <w:rPr>
          <w:rFonts w:asciiTheme="majorHAnsi" w:hAnsiTheme="majorHAnsi"/>
          <w:noProof/>
          <w:sz w:val="18"/>
          <w:szCs w:val="18"/>
          <w:lang w:val="en-GB"/>
        </w:rPr>
        <w:t>99,08% c</w:t>
      </w:r>
      <w:r w:rsidR="001A3D29">
        <w:rPr>
          <w:rFonts w:asciiTheme="majorHAnsi" w:hAnsiTheme="majorHAnsi"/>
          <w:noProof/>
          <w:sz w:val="18"/>
          <w:szCs w:val="18"/>
          <w:lang w:val="en-GB"/>
        </w:rPr>
        <w:t>ut from the spelling consistent</w:t>
      </w:r>
      <w:r w:rsidR="00A65237">
        <w:rPr>
          <w:rFonts w:asciiTheme="majorHAnsi" w:hAnsiTheme="majorHAnsi"/>
          <w:noProof/>
          <w:sz w:val="18"/>
          <w:szCs w:val="18"/>
          <w:lang w:val="en-GB"/>
        </w:rPr>
        <w:t xml:space="preserve"> units, and a 99,62% cut from the sources ones.</w:t>
      </w:r>
    </w:p>
    <w:p w14:paraId="4C4AFEDB" w14:textId="381C64A7" w:rsidR="00A65237" w:rsidRDefault="00A65237" w:rsidP="00947EE3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 xml:space="preserve">23 294 merchandises who have a sources unit does not have a conventional one, so </w:t>
      </w:r>
      <w:r w:rsidR="00EB5BEB">
        <w:rPr>
          <w:rFonts w:asciiTheme="majorHAnsi" w:hAnsiTheme="majorHAnsi"/>
          <w:sz w:val="18"/>
          <w:szCs w:val="18"/>
          <w:lang w:val="en-GB"/>
        </w:rPr>
        <w:t>91,77% of units from the sources have been conventionalized. That means that 8,22% of sources units are not transposed yet.</w:t>
      </w:r>
    </w:p>
    <w:p w14:paraId="34DFCC51" w14:textId="18AD6728" w:rsidR="00EB5BEB" w:rsidRDefault="00EB5BEB" w:rsidP="00EB5BEB">
      <w:pPr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 most represented conventional units in the database are:</w:t>
      </w:r>
    </w:p>
    <w:p w14:paraId="4F5B209A" w14:textId="45F6B0EC" w:rsidR="00EB5BEB" w:rsidRDefault="00EB5BEB" w:rsidP="00EB5BEB">
      <w:pPr>
        <w:rPr>
          <w:rFonts w:asciiTheme="majorHAnsi" w:hAnsiTheme="majorHAnsi"/>
          <w:sz w:val="18"/>
          <w:szCs w:val="18"/>
          <w:lang w:val="en-GB"/>
        </w:rPr>
      </w:pPr>
    </w:p>
    <w:p w14:paraId="05A578EA" w14:textId="77777777" w:rsidR="00EB5BEB" w:rsidRPr="00C2791A" w:rsidRDefault="00EB5BEB" w:rsidP="00947EE3">
      <w:pPr>
        <w:rPr>
          <w:rFonts w:asciiTheme="majorHAnsi" w:hAnsiTheme="majorHAnsi"/>
          <w:sz w:val="18"/>
          <w:szCs w:val="18"/>
          <w:lang w:val="en-GB"/>
        </w:rPr>
      </w:pPr>
    </w:p>
    <w:p w14:paraId="29B4CDFB" w14:textId="77777777" w:rsidR="005C265E" w:rsidRPr="00C2791A" w:rsidRDefault="005C265E" w:rsidP="002125E1">
      <w:pPr>
        <w:rPr>
          <w:rFonts w:asciiTheme="majorHAnsi" w:hAnsiTheme="majorHAnsi"/>
          <w:sz w:val="18"/>
          <w:szCs w:val="18"/>
          <w:lang w:val="en-GB"/>
        </w:rPr>
        <w:sectPr w:rsidR="005C265E" w:rsidRPr="00C2791A" w:rsidSect="00A65237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7DDF9A3" w14:textId="77777777" w:rsidR="005621AE" w:rsidRDefault="005621AE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ECB6511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939DFC9" w14:textId="77777777" w:rsidR="00A65237" w:rsidRDefault="00A65237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  <w:lang w:val="en-GB"/>
        </w:rPr>
        <w:sectPr w:rsidR="00A65237" w:rsidSect="00A65237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98AFDE6" w14:textId="77777777" w:rsidR="00695FA4" w:rsidRPr="00C2791A" w:rsidRDefault="00695FA4" w:rsidP="00EB5BEB">
      <w:pPr>
        <w:rPr>
          <w:lang w:val="en-GB"/>
        </w:rPr>
      </w:pPr>
    </w:p>
    <w:p w14:paraId="25F5E5AC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578CABA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6063A34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17F3C7AB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E3F9860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8C58FFC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E31B326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3B2BBA1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AD4EF07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5E2835C" w14:textId="77777777" w:rsidR="00D7036C" w:rsidRDefault="00D7036C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E4D6C5D" w14:textId="37C97E8C" w:rsidR="00FD24F6" w:rsidRPr="00C2791A" w:rsidRDefault="00EB5BEB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lastRenderedPageBreak/>
        <w:t>Conventional units by</w:t>
      </w:r>
      <w:r w:rsidR="00FD24F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</w:t>
      </w:r>
      <w:r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direction</w:t>
      </w:r>
    </w:p>
    <w:p w14:paraId="0B42FEA9" w14:textId="77777777" w:rsidR="00FD24F6" w:rsidRPr="00C2791A" w:rsidRDefault="00FD24F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19D60C75" w14:textId="77777777" w:rsidR="000A5187" w:rsidRPr="00C2791A" w:rsidRDefault="000A5187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D866F36" w14:textId="4ED0F8EF" w:rsidR="00CC23C6" w:rsidRPr="00C2791A" w:rsidRDefault="000468E1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 are</w:t>
      </w:r>
      <w:r w:rsidR="00CC23C6" w:rsidRPr="00C2791A">
        <w:rPr>
          <w:rFonts w:asciiTheme="majorHAnsi" w:hAnsiTheme="majorHAnsi"/>
          <w:sz w:val="18"/>
          <w:szCs w:val="18"/>
          <w:lang w:val="en-GB"/>
        </w:rPr>
        <w:t xml:space="preserve"> 51 directions </w:t>
      </w:r>
      <w:r>
        <w:rPr>
          <w:rFonts w:asciiTheme="majorHAnsi" w:hAnsiTheme="majorHAnsi"/>
          <w:sz w:val="18"/>
          <w:szCs w:val="18"/>
          <w:lang w:val="en-GB"/>
        </w:rPr>
        <w:t>who record exports and imports of merchandises, but we choose to observe only conventional units by directions who appear at least a 1000 times in the database.</w:t>
      </w:r>
      <w:r w:rsidR="00CC23C6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</w:p>
    <w:p w14:paraId="43A8AAF0" w14:textId="77777777" w:rsidR="000A5187" w:rsidRPr="00C2791A" w:rsidRDefault="000A5187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F953082" w14:textId="77777777" w:rsidR="00CC23C6" w:rsidRPr="00C2791A" w:rsidRDefault="00CC23C6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43048D3" w14:textId="50DFB5C8" w:rsidR="00FD24F6" w:rsidRDefault="00FD24F6" w:rsidP="00FD24F6">
      <w:pPr>
        <w:jc w:val="center"/>
        <w:rPr>
          <w:rFonts w:asciiTheme="majorHAnsi" w:hAnsiTheme="majorHAnsi"/>
          <w:noProof/>
          <w:sz w:val="18"/>
          <w:szCs w:val="18"/>
          <w:lang w:val="en-GB"/>
        </w:rPr>
      </w:pPr>
    </w:p>
    <w:p w14:paraId="314DA9AD" w14:textId="77777777" w:rsidR="000468E1" w:rsidRDefault="000468E1" w:rsidP="00FD24F6">
      <w:pPr>
        <w:jc w:val="center"/>
        <w:rPr>
          <w:rFonts w:asciiTheme="majorHAnsi" w:hAnsiTheme="majorHAnsi"/>
          <w:noProof/>
          <w:sz w:val="18"/>
          <w:szCs w:val="18"/>
          <w:lang w:val="en-GB"/>
        </w:rPr>
      </w:pPr>
    </w:p>
    <w:p w14:paraId="0B731A88" w14:textId="77777777" w:rsidR="000468E1" w:rsidRDefault="000468E1" w:rsidP="00FD24F6">
      <w:pPr>
        <w:jc w:val="center"/>
        <w:rPr>
          <w:rFonts w:asciiTheme="majorHAnsi" w:hAnsiTheme="majorHAnsi"/>
          <w:noProof/>
          <w:sz w:val="18"/>
          <w:szCs w:val="18"/>
          <w:lang w:val="en-GB"/>
        </w:rPr>
      </w:pPr>
    </w:p>
    <w:p w14:paraId="59CD8E39" w14:textId="77777777" w:rsidR="000468E1" w:rsidRDefault="000468E1" w:rsidP="00FD24F6">
      <w:pPr>
        <w:jc w:val="center"/>
        <w:rPr>
          <w:rFonts w:asciiTheme="majorHAnsi" w:hAnsiTheme="majorHAnsi"/>
          <w:noProof/>
          <w:sz w:val="18"/>
          <w:szCs w:val="18"/>
          <w:lang w:val="en-GB"/>
        </w:rPr>
      </w:pPr>
    </w:p>
    <w:p w14:paraId="3DD6111A" w14:textId="77777777" w:rsidR="000468E1" w:rsidRDefault="000468E1" w:rsidP="00FD24F6">
      <w:pPr>
        <w:jc w:val="center"/>
        <w:rPr>
          <w:rFonts w:asciiTheme="majorHAnsi" w:hAnsiTheme="majorHAnsi"/>
          <w:noProof/>
          <w:sz w:val="18"/>
          <w:szCs w:val="18"/>
          <w:lang w:val="en-GB"/>
        </w:rPr>
      </w:pPr>
    </w:p>
    <w:p w14:paraId="585AD79A" w14:textId="07897EC5" w:rsidR="000468E1" w:rsidRDefault="000468E1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5FAB1283" w14:textId="77777777" w:rsidR="00D7036C" w:rsidRDefault="00D7036C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0F22520" w14:textId="77777777" w:rsidR="00D7036C" w:rsidRDefault="00D7036C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248707EE" w14:textId="7F13B4B4" w:rsidR="00D7036C" w:rsidRPr="00C2791A" w:rsidRDefault="00D7036C" w:rsidP="00FD24F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6059FBA" w14:textId="36B1A352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0CD7FB4" w14:textId="5A3D5642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6A91420" w14:textId="7E22FA17" w:rsidR="00D7036C" w:rsidRDefault="00596C18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4C0927FF" wp14:editId="1EE13593">
            <wp:simplePos x="0" y="0"/>
            <wp:positionH relativeFrom="column">
              <wp:posOffset>-692150</wp:posOffset>
            </wp:positionH>
            <wp:positionV relativeFrom="paragraph">
              <wp:posOffset>113665</wp:posOffset>
            </wp:positionV>
            <wp:extent cx="7663180" cy="3993515"/>
            <wp:effectExtent l="6032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318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F381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B0B7A93" w14:textId="2BDB4302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126A23A9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CE6BE19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B17854D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06181A3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7B71990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65C90DE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82E492C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32BA037D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5249878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7FA0711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1DEDD7FE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883E352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6B49589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8D96CF4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835B1B8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EEFBAF5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3DE41E0C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361926A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13AE778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BCE9CEB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066B14C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EAC9252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D7601E0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33296B1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6CBAD23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0EBDF156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7E01DA7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BDE45FD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92FEF32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9BC1027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3EC4A9A5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13C28FF2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2A18F482" w14:textId="77777777" w:rsidR="00D7036C" w:rsidRDefault="00D7036C" w:rsidP="00D7036C">
      <w:pPr>
        <w:pBdr>
          <w:bottom w:val="single" w:sz="12" w:space="1" w:color="auto"/>
        </w:pBd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5FAEB6D5" w14:textId="77777777" w:rsidR="000A5187" w:rsidRPr="00C2791A" w:rsidRDefault="000A5187" w:rsidP="00D7036C">
      <w:pPr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bookmarkStart w:id="0" w:name="_GoBack"/>
      <w:bookmarkEnd w:id="0"/>
    </w:p>
    <w:p w14:paraId="2AD3D4F3" w14:textId="624B7927" w:rsidR="00CC23C6" w:rsidRPr="00C2791A" w:rsidRDefault="00D7036C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Conventional units by merchandises</w:t>
      </w:r>
      <w:r w:rsidR="00CC23C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(SITC18</w:t>
      </w:r>
      <w:r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 xml:space="preserve"> categories</w:t>
      </w:r>
      <w:r w:rsidR="00CC23C6" w:rsidRPr="00C2791A"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  <w:t>)</w:t>
      </w:r>
    </w:p>
    <w:p w14:paraId="7888FF3C" w14:textId="77777777" w:rsidR="00CC23C6" w:rsidRPr="00C2791A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4CA8FF8A" w14:textId="7777777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4DB9A566" w14:textId="08361EB0" w:rsidR="00CC23C6" w:rsidRPr="00C2791A" w:rsidRDefault="00596C18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sz w:val="18"/>
          <w:szCs w:val="18"/>
          <w:lang w:val="en-GB"/>
        </w:rPr>
        <w:t>There are</w:t>
      </w:r>
      <w:r w:rsidR="00CC23C6" w:rsidRPr="00C2791A">
        <w:rPr>
          <w:rFonts w:asciiTheme="majorHAnsi" w:hAnsiTheme="majorHAnsi"/>
          <w:sz w:val="18"/>
          <w:szCs w:val="18"/>
          <w:lang w:val="en-GB"/>
        </w:rPr>
        <w:t xml:space="preserve"> </w:t>
      </w:r>
      <w:r>
        <w:rPr>
          <w:rFonts w:asciiTheme="majorHAnsi" w:hAnsiTheme="majorHAnsi"/>
          <w:sz w:val="18"/>
          <w:szCs w:val="18"/>
          <w:lang w:val="en-GB"/>
        </w:rPr>
        <w:t>24</w:t>
      </w:r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SITC18</w:t>
      </w:r>
      <w:r>
        <w:rPr>
          <w:rFonts w:asciiTheme="majorHAnsi" w:hAnsiTheme="majorHAnsi"/>
          <w:sz w:val="18"/>
          <w:szCs w:val="18"/>
          <w:lang w:val="en-GB"/>
        </w:rPr>
        <w:t xml:space="preserve"> categories</w:t>
      </w:r>
      <w:r w:rsidR="00CC23C6" w:rsidRPr="00C2791A">
        <w:rPr>
          <w:rFonts w:asciiTheme="majorHAnsi" w:hAnsiTheme="majorHAnsi"/>
          <w:sz w:val="18"/>
          <w:szCs w:val="18"/>
          <w:lang w:val="en-GB"/>
        </w:rPr>
        <w:t xml:space="preserve">, </w:t>
      </w:r>
      <w:r>
        <w:rPr>
          <w:rFonts w:asciiTheme="majorHAnsi" w:hAnsiTheme="majorHAnsi"/>
          <w:sz w:val="18"/>
          <w:szCs w:val="18"/>
          <w:lang w:val="en-GB"/>
        </w:rPr>
        <w:t>we</w:t>
      </w:r>
      <w:r w:rsidR="000A5187" w:rsidRPr="00C2791A">
        <w:rPr>
          <w:rFonts w:asciiTheme="majorHAnsi" w:hAnsiTheme="majorHAnsi"/>
          <w:sz w:val="18"/>
          <w:szCs w:val="18"/>
          <w:lang w:val="en-GB"/>
        </w:rPr>
        <w:t xml:space="preserve"> observe </w:t>
      </w:r>
      <w:r>
        <w:rPr>
          <w:rFonts w:asciiTheme="majorHAnsi" w:hAnsiTheme="majorHAnsi"/>
          <w:sz w:val="18"/>
          <w:szCs w:val="18"/>
          <w:lang w:val="en-GB"/>
        </w:rPr>
        <w:t>conventional units by these different categories of merchandises</w:t>
      </w:r>
      <w:r w:rsidR="00CC23C6" w:rsidRPr="00C2791A">
        <w:rPr>
          <w:rFonts w:asciiTheme="majorHAnsi" w:hAnsiTheme="majorHAnsi"/>
          <w:sz w:val="18"/>
          <w:szCs w:val="18"/>
          <w:lang w:val="en-GB"/>
        </w:rPr>
        <w:t xml:space="preserve">. </w:t>
      </w:r>
    </w:p>
    <w:p w14:paraId="0A603C22" w14:textId="7777777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7EF8097B" w14:textId="77777777" w:rsidR="000A5187" w:rsidRPr="00C2791A" w:rsidRDefault="000A5187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</w:p>
    <w:p w14:paraId="0C90BE28" w14:textId="539DE4B9" w:rsidR="000A5187" w:rsidRPr="00C2791A" w:rsidRDefault="00596C18" w:rsidP="00CC23C6">
      <w:pPr>
        <w:jc w:val="center"/>
        <w:rPr>
          <w:rFonts w:asciiTheme="majorHAnsi" w:hAnsiTheme="majorHAnsi"/>
          <w:sz w:val="18"/>
          <w:szCs w:val="18"/>
          <w:lang w:val="en-GB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6B5C7D73" wp14:editId="5645825D">
            <wp:simplePos x="0" y="0"/>
            <wp:positionH relativeFrom="column">
              <wp:posOffset>-711518</wp:posOffset>
            </wp:positionH>
            <wp:positionV relativeFrom="paragraph">
              <wp:posOffset>1317308</wp:posOffset>
            </wp:positionV>
            <wp:extent cx="7591425" cy="4950460"/>
            <wp:effectExtent l="0" t="317" r="2857" b="2858"/>
            <wp:wrapSquare wrapText="bothSides"/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142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F67B6" w14:textId="77777777" w:rsidR="00CC23C6" w:rsidRPr="00C2791A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637A144A" w14:textId="77777777" w:rsidR="00CC23C6" w:rsidRPr="00C2791A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  <w:lang w:val="en-GB"/>
        </w:rPr>
      </w:pPr>
    </w:p>
    <w:p w14:paraId="7D141F31" w14:textId="77777777" w:rsidR="00695FA4" w:rsidRPr="00C2791A" w:rsidRDefault="00695FA4" w:rsidP="009F4C6B">
      <w:pPr>
        <w:jc w:val="right"/>
        <w:rPr>
          <w:lang w:val="en-GB"/>
        </w:rPr>
      </w:pPr>
    </w:p>
    <w:p w14:paraId="78D6A388" w14:textId="77777777" w:rsidR="00C51D6B" w:rsidRPr="00C2791A" w:rsidRDefault="00C51D6B" w:rsidP="009F4C6B">
      <w:pPr>
        <w:jc w:val="right"/>
        <w:rPr>
          <w:lang w:val="en-GB"/>
        </w:rPr>
      </w:pPr>
    </w:p>
    <w:p w14:paraId="5D4C8F64" w14:textId="59FC2026" w:rsidR="00C51D6B" w:rsidRDefault="00C51D6B" w:rsidP="009F4C6B">
      <w:pPr>
        <w:jc w:val="right"/>
      </w:pPr>
    </w:p>
    <w:sectPr w:rsidR="00C51D6B" w:rsidSect="005C265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36"/>
    <w:rsid w:val="000468E1"/>
    <w:rsid w:val="000A5187"/>
    <w:rsid w:val="000D598C"/>
    <w:rsid w:val="00104D36"/>
    <w:rsid w:val="001A3D29"/>
    <w:rsid w:val="002125E1"/>
    <w:rsid w:val="00527C79"/>
    <w:rsid w:val="005621AE"/>
    <w:rsid w:val="00596C18"/>
    <w:rsid w:val="005C265E"/>
    <w:rsid w:val="005D01C0"/>
    <w:rsid w:val="00610880"/>
    <w:rsid w:val="00695FA4"/>
    <w:rsid w:val="006C33AF"/>
    <w:rsid w:val="007C6626"/>
    <w:rsid w:val="00941909"/>
    <w:rsid w:val="00947EE3"/>
    <w:rsid w:val="009F4C6B"/>
    <w:rsid w:val="00A1338D"/>
    <w:rsid w:val="00A417F9"/>
    <w:rsid w:val="00A65237"/>
    <w:rsid w:val="00C2791A"/>
    <w:rsid w:val="00C51D6B"/>
    <w:rsid w:val="00CC23C6"/>
    <w:rsid w:val="00D7036C"/>
    <w:rsid w:val="00E62E2A"/>
    <w:rsid w:val="00EB5BEB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E5C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1ADB98-13E8-614D-BF15-6840F908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274</Words>
  <Characters>1512</Characters>
  <Application>Microsoft Macintosh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</cp:revision>
  <dcterms:created xsi:type="dcterms:W3CDTF">2016-12-11T20:26:00Z</dcterms:created>
  <dcterms:modified xsi:type="dcterms:W3CDTF">2016-12-16T09:06:00Z</dcterms:modified>
</cp:coreProperties>
</file>