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01 - Product Requirements Document (PRD)</w:t>
        <w:br/>
        <w:t>Tutoriel Tennis Courts Academy</w:t>
      </w:r>
    </w:p>
    <w:p>
      <w:pPr>
        <w:pStyle w:val="Heading2"/>
      </w:pPr>
      <w:r>
        <w:t>1. Objectif du projet</w:t>
      </w:r>
    </w:p>
    <w:p>
      <w:r>
        <w:rPr>
          <w:sz w:val="22"/>
        </w:rPr>
        <w:t>Intégrer un tutoriel interactif directement dans la version actuelle de Tennis Courts Academy.</w:t>
        <w:br/>
        <w:t>Le tutoriel ne constitue pas une nouvelle application. Il enrichit le jeu existant et réutilise tous les composants déjà présents lorsque cela est possible.</w:t>
      </w:r>
    </w:p>
    <w:p>
      <w:pPr>
        <w:pStyle w:val="Heading2"/>
      </w:pPr>
      <w:r>
        <w:t>2. Objectifs fonctionnels</w:t>
      </w:r>
    </w:p>
    <w:p>
      <w:r>
        <w:rPr>
          <w:sz w:val="22"/>
        </w:rPr>
        <w:t>• Guider un nouveau joueur jusqu'à l'autonomie.</w:t>
        <w:br/>
        <w:t>• Expliquer progressivement toutes les mécaniques du jeu.</w:t>
        <w:br/>
        <w:t>• Réutiliser le moteur de jeu existant.</w:t>
        <w:br/>
        <w:t>• Permettre une progression module par module.</w:t>
        <w:br/>
        <w:t>• Sauvegarder la progression du tutoriel.</w:t>
      </w:r>
    </w:p>
    <w:p>
      <w:pPr>
        <w:pStyle w:val="Heading2"/>
      </w:pPr>
      <w:r>
        <w:t>3. Hors périmètre</w:t>
      </w:r>
    </w:p>
    <w:p>
      <w:r>
        <w:rPr>
          <w:sz w:val="22"/>
        </w:rPr>
        <w:t>Le projet ne doit pas :</w:t>
        <w:br/>
        <w:t>- recréer le plateau de jeu ;</w:t>
        <w:br/>
        <w:t>- modifier les règles existantes ;</w:t>
        <w:br/>
        <w:t>- dupliquer les composants du jeu ;</w:t>
        <w:br/>
        <w:t>- créer une nouvelle interface indépendante.</w:t>
      </w:r>
    </w:p>
    <w:p>
      <w:pPr>
        <w:pStyle w:val="Heading2"/>
      </w:pPr>
      <w:r>
        <w:t>4. Fonctionnalités attendues</w:t>
      </w:r>
    </w:p>
    <w:p>
      <w:r>
        <w:rPr>
          <w:sz w:val="22"/>
        </w:rPr>
        <w:t>Le tutoriel doit ajouter :</w:t>
        <w:br/>
        <w:t>- un moteur de progression par modules ;</w:t>
        <w:br/>
        <w:t>- les dialogues de Coach Ju ;</w:t>
        <w:br/>
        <w:t>- un système de flèches de guidage ;</w:t>
        <w:br/>
        <w:t>- la mise en évidence d'éléments de l'interface ;</w:t>
        <w:br/>
        <w:t>- l'affichage agrandi des cartes ;</w:t>
        <w:br/>
        <w:t>- le verrouillage temporaire des actions non autorisées ;</w:t>
        <w:br/>
        <w:t>- la reprise d'un module en cours.</w:t>
      </w:r>
    </w:p>
    <w:p>
      <w:pPr>
        <w:pStyle w:val="Heading2"/>
      </w:pPr>
      <w:r>
        <w:t>5. Contraintes techniques</w:t>
      </w:r>
    </w:p>
    <w:p>
      <w:r>
        <w:rPr>
          <w:sz w:val="22"/>
        </w:rPr>
        <w:t>Le tutoriel doit s'intégrer à la dernière version de Tennis Courts Academy.</w:t>
        <w:br/>
        <w:t>Toutes les règles de jeu doivent être celles du moteur existant.</w:t>
        <w:br/>
        <w:t>Le tutoriel appelle les systèmes du jeu ; il ne les réimplémente jamais.</w:t>
      </w:r>
    </w:p>
    <w:p>
      <w:pPr>
        <w:pStyle w:val="Heading2"/>
      </w:pPr>
      <w:r>
        <w:t>6. Livrables</w:t>
      </w:r>
    </w:p>
    <w:p>
      <w:r>
        <w:rPr>
          <w:sz w:val="22"/>
        </w:rPr>
        <w:t>- Moteur de tutoriel.</w:t>
        <w:br/>
        <w:t>- Intégration UI.</w:t>
        <w:br/>
        <w:t>- Modules 1 à 9.</w:t>
        <w:br/>
        <w:t>- Sauvegarde de progression.</w:t>
        <w:br/>
        <w:t>- Déverrouillage des modes de jeu après validation de l'Académie.</w:t>
      </w:r>
    </w:p>
    <w:p>
      <w:pPr>
        <w:pStyle w:val="Heading2"/>
      </w:pPr>
      <w:r>
        <w:t>7. Critères d'acceptation</w:t>
      </w:r>
    </w:p>
    <w:p>
      <w:r>
        <w:rPr>
          <w:sz w:val="22"/>
        </w:rPr>
        <w:t>Le projet est considéré comme terminé lorsque :</w:t>
        <w:br/>
        <w:t>- les 9 modules sont jouables ;</w:t>
        <w:br/>
        <w:t>- aucun composant du jeu n'a été dupliqué inutilement ;</w:t>
        <w:br/>
        <w:t>- le tutoriel fonctionne sur PC, tablette et mobile ;</w:t>
        <w:br/>
        <w:t>- un nouveau joueur peut terminer l'Académie puis accéder aux autres modes de jeu.</w:t>
      </w:r>
    </w:p>
    <w:p>
      <w:pPr>
        <w:pStyle w:val="Heading2"/>
      </w:pPr>
      <w:r>
        <w:t>8. Première mission demandée à Codex</w:t>
      </w:r>
    </w:p>
    <w:p>
      <w:r>
        <w:rPr>
          <w:sz w:val="22"/>
        </w:rPr>
        <w:t>1. Lire toute la documentation.</w:t>
        <w:br/>
        <w:t>2. Analyser l'architecture actuelle de Tennis Courts Academy.</w:t>
        <w:br/>
        <w:t>3. Identifier les composants réutilisables.</w:t>
        <w:br/>
        <w:t>4. Proposer un plan d'intégration détaillé.</w:t>
        <w:br/>
        <w:t>5. Attendre validation avant toute modification du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