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 – Victoire par Boost</w:t>
      </w:r>
    </w:p>
    <w:p>
      <w:pPr>
        <w:pStyle w:val="Heading2"/>
      </w:pPr>
      <w:r>
        <w:t>Objectif</w:t>
      </w:r>
    </w:p>
    <w:p>
      <w:r>
        <w:rPr>
          <w:sz w:val="22"/>
        </w:rPr>
        <w:t>Introduire le fonctionnement complet du Boost.</w:t>
        <w:br/>
        <w:br/>
        <w:t>À la fin du module, le joueur doit comprendre :</w:t>
        <w:br/>
        <w:t>- quand un Boost est autorisé ;</w:t>
        <w:br/>
        <w:t>- comment jouer une carte en mode Boost ;</w:t>
        <w:br/>
        <w:t>- pourquoi une carte doit être sacrifiée ;</w:t>
        <w:br/>
        <w:t>- que les valeurs utilisées sont celles de la zone Boost ;</w:t>
        <w:br/>
        <w:t>- qu'un Boost impose une réponse obligatoire ;</w:t>
        <w:br/>
        <w:t>- qu'un joueur incapable de répondre perd immédiatement l'échange et concède 3 jeux.</w:t>
      </w:r>
    </w:p>
    <w:p>
      <w:pPr>
        <w:pStyle w:val="Heading2"/>
      </w:pPr>
      <w:r>
        <w:t>Configuration</w:t>
      </w:r>
    </w:p>
    <w:p>
      <w:r>
        <w:rPr>
          <w:sz w:val="22"/>
        </w:rPr>
        <w:t>Narrateur : Coach Ju</w:t>
        <w:br/>
        <w:br/>
        <w:t>Le scénario prépare automatiquement un échange dans lequel le joueur obtient une opportunité de Boost suite à un placement insuffisant.</w:t>
        <w:br/>
        <w:br/>
        <w:t>Les couleurs de Boost ne sont pas encore abordées dans ce module.</w:t>
      </w:r>
    </w:p>
    <w:p>
      <w:pPr>
        <w:pStyle w:val="Heading3"/>
      </w:pPr>
      <w:r>
        <w:t>Étape 1 – Introduction</w:t>
      </w:r>
    </w:p>
    <w:p>
      <w:r>
        <w:rPr>
          <w:sz w:val="22"/>
        </w:rPr>
        <w:t>Dialogue :</w:t>
        <w:br/>
        <w:t>Tu sais maintenant comment obtenir une opportunité de Boost.</w:t>
        <w:br/>
        <w:br/>
        <w:t>Voyons comment transformer cette occasion en point gagnant.</w:t>
        <w:br/>
        <w:br/>
        <w:t>Action : Suivant.</w:t>
      </w:r>
    </w:p>
    <w:p>
      <w:pPr>
        <w:pStyle w:val="Heading3"/>
      </w:pPr>
      <w:r>
        <w:t>Étape 2 – Le bouton Boost</w:t>
      </w:r>
    </w:p>
    <w:p>
      <w:r>
        <w:rPr>
          <w:sz w:val="22"/>
        </w:rPr>
        <w:t>Dialogue :</w:t>
        <w:br/>
        <w:t>Ton adversaire s'est mal replacé.</w:t>
        <w:br/>
        <w:br/>
        <w:t>Le bouton Boost est maintenant disponible.</w:t>
        <w:br/>
        <w:br/>
        <w:t>Interface :</w:t>
        <w:br/>
        <w:t>Mettre en évidence :</w:t>
        <w:br/>
        <w:t>- la dernière carte adverse ;</w:t>
        <w:br/>
        <w:t>- les valeurs Précision / Placement ;</w:t>
        <w:br/>
        <w:t>- le bouton Boost.</w:t>
        <w:br/>
        <w:br/>
        <w:t>Action : Suivant.</w:t>
      </w:r>
    </w:p>
    <w:p>
      <w:pPr>
        <w:pStyle w:val="Heading3"/>
      </w:pPr>
      <w:r>
        <w:t>Étape 3 – Jouer un Boost</w:t>
      </w:r>
    </w:p>
    <w:p>
      <w:r>
        <w:rPr>
          <w:sz w:val="22"/>
        </w:rPr>
        <w:t>Dialogue :</w:t>
        <w:br/>
        <w:t>Sélectionne ton Coup droit puis clique sur Boost.</w:t>
        <w:br/>
        <w:br/>
        <w:t>Pour booster une carte, tu dois sacrifier une autre carte de ta main.</w:t>
        <w:br/>
        <w:br/>
        <w:t>Cette carte est placée face cachée sous la carte boostée.</w:t>
        <w:br/>
        <w:br/>
        <w:t>Actions autorisées :</w:t>
        <w:br/>
        <w:t>- sélectionner le Coup droit indiqué ;</w:t>
        <w:br/>
        <w:t>- cliquer sur Boost ;</w:t>
        <w:br/>
        <w:t>- choisir une carte à sacrifier.</w:t>
      </w:r>
    </w:p>
    <w:p>
      <w:pPr>
        <w:pStyle w:val="Heading3"/>
      </w:pPr>
      <w:r>
        <w:t>Étape 4 – Les valeurs du Boost</w:t>
      </w:r>
    </w:p>
    <w:p>
      <w:r>
        <w:rPr>
          <w:sz w:val="22"/>
        </w:rPr>
        <w:t>Interface :</w:t>
        <w:br/>
        <w:t>Afficher la carte boostée en grand.</w:t>
        <w:br/>
        <w:br/>
        <w:t>Mettre en évidence la zone Boost.</w:t>
        <w:br/>
        <w:br/>
        <w:t>Dialogue :</w:t>
        <w:br/>
        <w:t>Une carte boostée n'utilise plus les valeurs affichées en haut.</w:t>
        <w:br/>
        <w:br/>
        <w:t>Elle utilise exclusivement les valeurs de sa zone Boost :</w:t>
        <w:br/>
        <w:t>- coût ;</w:t>
        <w:br/>
        <w:t>- puissance ;</w:t>
        <w:br/>
        <w:t>- précision.</w:t>
      </w:r>
    </w:p>
    <w:p>
      <w:pPr>
        <w:pStyle w:val="Heading3"/>
      </w:pPr>
      <w:r>
        <w:t>Étape 5 – Réponse obligatoire</w:t>
      </w:r>
    </w:p>
    <w:p>
      <w:r>
        <w:rPr>
          <w:sz w:val="22"/>
        </w:rPr>
        <w:t>Action automatique :</w:t>
        <w:br/>
        <w:t>Coach Ju tente de répondre.</w:t>
        <w:br/>
        <w:br/>
        <w:t>Dialogue :</w:t>
        <w:br/>
        <w:t>Contrairement à un échange normal, un Boost impose une réponse obligatoire.</w:t>
        <w:br/>
        <w:br/>
        <w:t>Je dois respecter la précision imposée par ton Boost.</w:t>
        <w:br/>
        <w:br/>
        <w:t>Le scénario ne me donne volontairement aucune solution.</w:t>
      </w:r>
    </w:p>
    <w:p>
      <w:pPr>
        <w:pStyle w:val="Heading3"/>
      </w:pPr>
      <w:r>
        <w:t>Étape 6 – Victoire</w:t>
      </w:r>
    </w:p>
    <w:p>
      <w:r>
        <w:rPr>
          <w:sz w:val="22"/>
        </w:rPr>
        <w:t>Dialogue :</w:t>
        <w:br/>
        <w:t>Je ne peux pas répondre.</w:t>
        <w:br/>
        <w:br/>
        <w:t>Je suis obligé de passer.</w:t>
        <w:br/>
        <w:br/>
        <w:t>Lorsqu'un joueur ne peut pas défendre un Boost, l'échange s'arrête immédiatement.</w:t>
        <w:br/>
        <w:br/>
        <w:t>Les points de puissance ne sont plus comparés.</w:t>
        <w:br/>
        <w:br/>
        <w:t>Le joueur qui a réussi son Boost remporte directement l'échange et gagne 3 jeux.</w:t>
      </w:r>
    </w:p>
    <w:p>
      <w:pPr>
        <w:pStyle w:val="Heading3"/>
      </w:pPr>
      <w:r>
        <w:t>Étape 7 – Résumé</w:t>
      </w:r>
    </w:p>
    <w:p>
      <w:r>
        <w:rPr>
          <w:sz w:val="22"/>
        </w:rPr>
        <w:t>Dialogue :</w:t>
        <w:br/>
        <w:t>Retiens ces règles :</w:t>
        <w:br/>
        <w:br/>
        <w:t>• Un Boost n'est possible que lorsque les conditions sont réunies.</w:t>
        <w:br/>
        <w:t>• Une carte boostée utilise les valeurs de sa zone Boost.</w:t>
        <w:br/>
        <w:t>• Une carte doit être sacrifiée.</w:t>
        <w:br/>
        <w:t>• Le Boost impose une réponse obligatoire.</w:t>
        <w:br/>
        <w:t>• Sans réponse valide, le joueur perd immédiatement l'échange et concède 3 jeux.</w:t>
        <w:br/>
        <w:br/>
        <w:t>La prochaine leçon sera consacrée aux différentes façons de défendre un Boost.</w:t>
      </w:r>
    </w:p>
    <w:p>
      <w:pPr>
        <w:pStyle w:val="Heading2"/>
      </w:pPr>
      <w:r>
        <w:t>Critères d'acceptation</w:t>
      </w:r>
    </w:p>
    <w:p>
      <w:r>
        <w:rPr>
          <w:sz w:val="22"/>
        </w:rPr>
        <w:t>- Le joueur déclenche un Boost.</w:t>
        <w:br/>
        <w:t>- Une carte est sacrifiée.</w:t>
        <w:br/>
        <w:t>- La zone Boost est comprise.</w:t>
        <w:br/>
        <w:t>- Le joueur observe la réponse obligatoire.</w:t>
        <w:br/>
        <w:t>- La victoire immédiate par Boost est démontrée.</w:t>
        <w:br/>
        <w:t>- Aucun échec n'est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