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b/>
          <w:color w:val="1F4E79"/>
          <w:sz w:val="52"/>
        </w:rPr>
        <w:t>Social Pulse Pro</w:t>
      </w:r>
    </w:p>
    <w:p>
      <w:pPr>
        <w:spacing w:after="280"/>
      </w:pPr>
      <w:r>
        <w:rPr>
          <w:color w:val="555555"/>
          <w:sz w:val="24"/>
        </w:rPr>
        <w:t>Social Command Center — product, architecture and AI system prompts</w:t>
      </w:r>
    </w:p>
    <w:p>
      <w:r>
        <w:rPr>
          <w:b w:val="0"/>
          <w:i/>
          <w:sz w:val="19"/>
        </w:rPr>
        <w:t>Prepared for Mediallianz. Describes the system as built and running, including the verbatim system prompts that drive the AI layer.</w:t>
      </w:r>
    </w:p>
    <w:p>
      <w:pPr>
        <w:pStyle w:val="Heading1"/>
      </w:pPr>
      <w:r>
        <w:t>1. What the product is</w:t>
      </w:r>
    </w:p>
    <w:p>
      <w:r>
        <w:rPr>
          <w:b w:val="0"/>
          <w:i w:val="0"/>
        </w:rPr>
        <w:t>Social Pulse Pro is a live analytics dashboard for a creator's Instagram and LinkedIn presence. It pulls real performance data on a schedule, stores every reading so trends accumulate, benchmarks the account against competitors in the same field, and generates production-ready reel scripts grounded in what has measurably worked for that account.</w:t>
      </w:r>
    </w:p>
    <w:p>
      <w:r>
        <w:rPr>
          <w:b/>
          <w:i w:val="0"/>
        </w:rPr>
        <w:t>It answers four questions:</w:t>
      </w:r>
    </w:p>
    <w:p>
      <w:pPr>
        <w:pStyle w:val="ListBullet"/>
        <w:spacing w:after="60"/>
        <w:ind w:left="360"/>
      </w:pPr>
      <w:r>
        <w:t>How is the account performing right now, and how has that changed?</w:t>
      </w:r>
    </w:p>
    <w:p>
      <w:pPr>
        <w:pStyle w:val="ListBullet"/>
        <w:spacing w:after="60"/>
        <w:ind w:left="360"/>
      </w:pPr>
      <w:r>
        <w:t>Which posts worked, which did not, and what separates them?</w:t>
      </w:r>
    </w:p>
    <w:p>
      <w:pPr>
        <w:pStyle w:val="ListBullet"/>
        <w:spacing w:after="60"/>
        <w:ind w:left="360"/>
      </w:pPr>
      <w:r>
        <w:t>How does the account compare to others in the same domain?</w:t>
      </w:r>
    </w:p>
    <w:p>
      <w:pPr>
        <w:pStyle w:val="ListBullet"/>
        <w:spacing w:after="60"/>
        <w:ind w:left="360"/>
      </w:pPr>
      <w:r>
        <w:t>What should be made next, specified closely enough to hand to an editor?</w:t>
      </w:r>
    </w:p>
    <w:p>
      <w:r>
        <w:rPr>
          <w:b w:val="0"/>
          <w:i w:val="0"/>
        </w:rPr>
        <w:t>The first deployment tracks Dr. Pritesh Patel — @priteshpatel.co on Instagram and linkedin.com/in/digitalmarketingtrainer. The system is designed to be re-pointed at other accounts, though it is currently single-tenant (see Section 8).</w:t>
      </w:r>
    </w:p>
    <w:p>
      <w:r>
        <w:rPr>
          <w:b/>
          <w:i w:val="0"/>
        </w:rPr>
        <w:t>Design principle</w:t>
      </w:r>
    </w:p>
    <w:p>
      <w:r>
        <w:rPr>
          <w:b w:val="0"/>
          <w:i w:val="0"/>
        </w:rPr>
        <w:t>One rule governs the whole system: TypeScript computes every statistic, and the AI model only interprets figures it has been handed. The model is explicitly forbidden from calculating, estimating or rounding a number into existence. This is what makes the output usable — a model asked to "analyse this account" will happily produce plausible engagement rates that are simply wrong, and a wrong number in a client dashboard is worse than no number.</w:t>
      </w:r>
    </w:p>
    <w:p>
      <w:pPr>
        <w:pStyle w:val="Heading1"/>
      </w:pPr>
      <w:r>
        <w:t>2. How it works</w:t>
      </w:r>
    </w:p>
    <w:p>
      <w:pPr>
        <w:pStyle w:val="Heading2"/>
      </w:pPr>
      <w:r>
        <w:t>2.1 Three data sources</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2160"/>
          </w:tcPr>
          <w:p>
            <w:r/>
            <w:r>
              <w:rPr>
                <w:b/>
                <w:sz w:val="19"/>
              </w:rPr>
              <w:t>Source</w:t>
            </w:r>
          </w:p>
        </w:tc>
        <w:tc>
          <w:tcPr>
            <w:tcW w:type="dxa" w:w="3744"/>
          </w:tcPr>
          <w:p>
            <w:r/>
            <w:r>
              <w:rPr>
                <w:b/>
                <w:sz w:val="19"/>
              </w:rPr>
              <w:t>What it provides</w:t>
            </w:r>
          </w:p>
        </w:tc>
        <w:tc>
          <w:tcPr>
            <w:tcW w:type="dxa" w:w="2448"/>
          </w:tcPr>
          <w:p>
            <w:r/>
            <w:r>
              <w:rPr>
                <w:b/>
                <w:sz w:val="19"/>
              </w:rPr>
              <w:t>Covers</w:t>
            </w:r>
          </w:p>
        </w:tc>
        <w:tc>
          <w:tcPr>
            <w:tcW w:type="dxa" w:w="1440"/>
          </w:tcPr>
          <w:p>
            <w:r/>
            <w:r>
              <w:rPr>
                <w:b/>
                <w:sz w:val="19"/>
              </w:rPr>
              <w:t>Cost</w:t>
            </w:r>
          </w:p>
        </w:tc>
      </w:tr>
      <w:tr>
        <w:tc>
          <w:tcPr>
            <w:tcW w:type="dxa" w:w="2160"/>
          </w:tcPr>
          <w:p>
            <w:r/>
            <w:r>
              <w:rPr>
                <w:sz w:val="19"/>
              </w:rPr>
              <w:t>Apify (public scraping)</w:t>
            </w:r>
          </w:p>
        </w:tc>
        <w:tc>
          <w:tcPr>
            <w:tcW w:type="dxa" w:w="3744"/>
          </w:tcPr>
          <w:p>
            <w:r/>
            <w:r>
              <w:rPr>
                <w:sz w:val="19"/>
              </w:rPr>
              <w:t>Follower counts, post captions, likes, comments, public view counts, timestamps</w:t>
            </w:r>
          </w:p>
        </w:tc>
        <w:tc>
          <w:tcPr>
            <w:tcW w:type="dxa" w:w="2448"/>
          </w:tcPr>
          <w:p>
            <w:r/>
            <w:r>
              <w:rPr>
                <w:sz w:val="19"/>
              </w:rPr>
              <w:t>Owner and competitors, both platforms</w:t>
            </w:r>
          </w:p>
        </w:tc>
        <w:tc>
          <w:tcPr>
            <w:tcW w:type="dxa" w:w="1440"/>
          </w:tcPr>
          <w:p>
            <w:r/>
            <w:r>
              <w:rPr>
                <w:sz w:val="19"/>
              </w:rPr>
              <w:t>Paid per run</w:t>
            </w:r>
          </w:p>
        </w:tc>
      </w:tr>
      <w:tr>
        <w:tc>
          <w:tcPr>
            <w:tcW w:type="dxa" w:w="2160"/>
          </w:tcPr>
          <w:p>
            <w:r/>
            <w:r>
              <w:rPr>
                <w:sz w:val="19"/>
              </w:rPr>
              <w:t>Meta Graph API</w:t>
            </w:r>
          </w:p>
        </w:tc>
        <w:tc>
          <w:tcPr>
            <w:tcW w:type="dxa" w:w="3744"/>
          </w:tcPr>
          <w:p>
            <w:r/>
            <w:r>
              <w:rPr>
                <w:sz w:val="19"/>
              </w:rPr>
              <w:t>Reach, true view counts, saves, shares, watch time, audience demographics</w:t>
            </w:r>
          </w:p>
        </w:tc>
        <w:tc>
          <w:tcPr>
            <w:tcW w:type="dxa" w:w="2448"/>
          </w:tcPr>
          <w:p>
            <w:r/>
            <w:r>
              <w:rPr>
                <w:sz w:val="19"/>
              </w:rPr>
              <w:t>Owner's Instagram only</w:t>
            </w:r>
          </w:p>
        </w:tc>
        <w:tc>
          <w:tcPr>
            <w:tcW w:type="dxa" w:w="1440"/>
          </w:tcPr>
          <w:p>
            <w:r/>
            <w:r>
              <w:rPr>
                <w:sz w:val="19"/>
              </w:rPr>
              <w:t>Free, uncapped</w:t>
            </w:r>
          </w:p>
        </w:tc>
      </w:tr>
      <w:tr>
        <w:tc>
          <w:tcPr>
            <w:tcW w:type="dxa" w:w="2160"/>
          </w:tcPr>
          <w:p>
            <w:r/>
            <w:r>
              <w:rPr>
                <w:sz w:val="19"/>
              </w:rPr>
              <w:t>OpenAI (gpt-5.5)</w:t>
            </w:r>
          </w:p>
        </w:tc>
        <w:tc>
          <w:tcPr>
            <w:tcW w:type="dxa" w:w="3744"/>
          </w:tcPr>
          <w:p>
            <w:r/>
            <w:r>
              <w:rPr>
                <w:sz w:val="19"/>
              </w:rPr>
              <w:t>Competitive interpretation and script writing</w:t>
            </w:r>
          </w:p>
        </w:tc>
        <w:tc>
          <w:tcPr>
            <w:tcW w:type="dxa" w:w="2448"/>
          </w:tcPr>
          <w:p>
            <w:r/>
            <w:r>
              <w:rPr>
                <w:sz w:val="19"/>
              </w:rPr>
              <w:t>Reads pre-computed statistics only</w:t>
            </w:r>
          </w:p>
        </w:tc>
        <w:tc>
          <w:tcPr>
            <w:tcW w:type="dxa" w:w="1440"/>
          </w:tcPr>
          <w:p>
            <w:r/>
            <w:r>
              <w:rPr>
                <w:sz w:val="19"/>
              </w:rPr>
              <w:t>Paid per call</w:t>
            </w:r>
          </w:p>
        </w:tc>
      </w:tr>
    </w:tbl>
    <w:p>
      <w:pPr>
        <w:spacing w:after="80"/>
      </w:pPr>
    </w:p>
    <w:p>
      <w:r>
        <w:rPr>
          <w:b w:val="0"/>
          <w:i w:val="0"/>
        </w:rPr>
        <w:t>The split matters. Anything an ordinary visitor can see comes from Apify and exists for every account. Anything only the account owner can see comes from the Graph API and exists for the owner alone — no API, at any price, exposes a competitor's reach or saves.</w:t>
      </w:r>
    </w:p>
    <w:p>
      <w:pPr>
        <w:pStyle w:val="Heading2"/>
      </w:pPr>
      <w:r>
        <w:t>2.2 The sync path (write)</w:t>
      </w:r>
    </w:p>
    <w:p>
      <w:pPr>
        <w:pStyle w:val="ListNumber"/>
        <w:spacing w:after="60"/>
        <w:ind w:left="360"/>
      </w:pPr>
      <w:r>
        <w:t>Sync is triggered manually, or automatically when the last one is over two hours old.</w:t>
      </w:r>
    </w:p>
    <w:p>
      <w:pPr>
        <w:pStyle w:val="ListNumber"/>
        <w:spacing w:after="60"/>
        <w:ind w:left="360"/>
      </w:pPr>
      <w:r>
        <w:t>Apify actors scrape the owner and every tracked competitor, sequentially.</w:t>
      </w:r>
    </w:p>
    <w:p>
      <w:pPr>
        <w:pStyle w:val="ListNumber"/>
        <w:spacing w:after="60"/>
        <w:ind w:left="360"/>
      </w:pPr>
      <w:r>
        <w:t>For the owner's Instagram, the Meta Graph API is queried in parallel for per-post insights and account-level totals.</w:t>
      </w:r>
    </w:p>
    <w:p>
      <w:pPr>
        <w:pStyle w:val="ListNumber"/>
        <w:spacing w:after="60"/>
        <w:ind w:left="360"/>
      </w:pPr>
      <w:r>
        <w:t>Graph results are matched to scraped posts by the shortcode in the permalink — the only identifier both APIs expose, since they assign different media IDs to the same post.</w:t>
      </w:r>
    </w:p>
    <w:p>
      <w:pPr>
        <w:pStyle w:val="ListNumber"/>
        <w:spacing w:after="60"/>
        <w:ind w:left="360"/>
      </w:pPr>
      <w:r>
        <w:t>Results are written to Supabase: account snapshots are appended (this is what builds the growth curve), post metrics are upserted (engagement keeps rising after publication).</w:t>
      </w:r>
    </w:p>
    <w:p>
      <w:r>
        <w:rPr>
          <w:b w:val="0"/>
          <w:i/>
        </w:rPr>
        <w:t>Each platform syncs independently. LinkedIn failing must not cost the Instagram snapshot, because a missed snapshot is a permanent hole in the growth curve that cannot be backfilled.</w:t>
      </w:r>
    </w:p>
    <w:p>
      <w:pPr>
        <w:pStyle w:val="Heading2"/>
      </w:pPr>
      <w:r>
        <w:t>2.3 The read path</w:t>
      </w:r>
    </w:p>
    <w:p>
      <w:r>
        <w:rPr>
          <w:b w:val="0"/>
          <w:i w:val="0"/>
        </w:rPr>
        <w:t>The dashboard never calls Apify. Every screen is assembled from stored Supabase rows, so pages render instantly and syncing stays a separate, explicit action.</w:t>
      </w:r>
    </w:p>
    <w:p>
      <w:pPr>
        <w:pStyle w:val="Heading2"/>
      </w:pPr>
      <w:r>
        <w:t>2.4 The AI path</w:t>
      </w:r>
    </w:p>
    <w:p>
      <w:pPr>
        <w:pStyle w:val="ListNumber"/>
        <w:spacing w:after="60"/>
        <w:ind w:left="360"/>
      </w:pPr>
      <w:r>
        <w:t>buildBrief() computes every statistic in TypeScript — medians, per-post performance against the account's own median, save and share rates, cadence, format breakdown.</w:t>
      </w:r>
    </w:p>
    <w:p>
      <w:pPr>
        <w:pStyle w:val="ListNumber"/>
        <w:spacing w:after="60"/>
        <w:ind w:left="360"/>
      </w:pPr>
      <w:r>
        <w:t>The brief includes both the account's best posts and its weakest, deliberately. A list of winners shows what an account publishes; only the contrast shows what makes a post work.</w:t>
      </w:r>
    </w:p>
    <w:p>
      <w:pPr>
        <w:pStyle w:val="ListNumber"/>
        <w:spacing w:after="60"/>
        <w:ind w:left="360"/>
      </w:pPr>
      <w:r>
        <w:t>One gpt-5.5 call produces the competitive read (high reasoning effort).</w:t>
      </w:r>
    </w:p>
    <w:p>
      <w:pPr>
        <w:pStyle w:val="ListNumber"/>
        <w:spacing w:after="60"/>
        <w:ind w:left="360"/>
      </w:pPr>
      <w:r>
        <w:t>A second call produces three content ideas with full shot lists (medium effort — the analysis is already done and this call emits roughly 3,000 tokens of JSON).</w:t>
      </w:r>
    </w:p>
    <w:p>
      <w:pPr>
        <w:pStyle w:val="ListNumber"/>
        <w:spacing w:after="60"/>
        <w:ind w:left="360"/>
      </w:pPr>
      <w:r>
        <w:t>Both results are cached in Supabase and regenerated on demand.</w:t>
      </w:r>
    </w:p>
    <w:p>
      <w:pPr>
        <w:pStyle w:val="Heading1"/>
      </w:pPr>
      <w:r>
        <w:t>3. Competitor discovery</w:t>
      </w:r>
    </w:p>
    <w:p>
      <w:r>
        <w:rPr>
          <w:b w:val="0"/>
          <w:i w:val="0"/>
        </w:rPr>
        <w:t>Competitors are found automatically in three stages, arranged so the model never states a fact it could invent:</w:t>
      </w:r>
    </w:p>
    <w:p>
      <w:pPr>
        <w:pStyle w:val="ListNumber"/>
        <w:spacing w:after="60"/>
        <w:ind w:left="360"/>
      </w:pPr>
      <w:r>
        <w:t>The model reads the owner's bio and captions and proposes SEARCH TERMS — never handles.</w:t>
      </w:r>
    </w:p>
    <w:p>
      <w:pPr>
        <w:pStyle w:val="ListNumber"/>
        <w:spacing w:after="60"/>
        <w:ind w:left="360"/>
      </w:pPr>
      <w:r>
        <w:t>Apify runs those searches. Instagram and LinkedIn return accounts that actually exist.</w:t>
      </w:r>
    </w:p>
    <w:p>
      <w:pPr>
        <w:pStyle w:val="ListNumber"/>
        <w:spacing w:after="60"/>
        <w:ind w:left="360"/>
      </w:pPr>
      <w:r>
        <w:t>Those accounts are scraped for real follower counts and posts, and the model selects the most comparable from that real list.</w:t>
      </w:r>
    </w:p>
    <w:p>
      <w:r>
        <w:rPr>
          <w:b w:val="0"/>
          <w:i/>
        </w:rPr>
        <w:t>The model's only outputs are search phrases and a selection from a list it was given. It is never asked to name an account from memory, which is precisely where a language model fabricates plausible handles that do not exist.</w:t>
      </w:r>
    </w:p>
    <w:p>
      <w:r>
        <w:rPr>
          <w:b/>
          <w:i w:val="0"/>
        </w:rPr>
        <w:t>Selected accounts are split into two tiers:</w:t>
      </w:r>
    </w:p>
    <w:p>
      <w:pPr>
        <w:pStyle w:val="ListBullet"/>
        <w:spacing w:after="60"/>
        <w:ind w:left="360"/>
      </w:pPr>
      <w:r>
        <w:t>PEERS — within roughly 12x the owner's follower count. Directly copyable, realistically beatable.</w:t>
      </w:r>
    </w:p>
    <w:p>
      <w:pPr>
        <w:pStyle w:val="ListBullet"/>
        <w:spacing w:after="60"/>
        <w:ind w:left="360"/>
      </w:pPr>
      <w:r>
        <w:t>BENCHMARKS — the large accounts in the same domain, up to millions of followers. Their distribution is not reproducible, but their structure is.</w:t>
      </w:r>
    </w:p>
    <w:p>
      <w:r>
        <w:br w:type="page"/>
      </w:r>
    </w:p>
    <w:p>
      <w:pPr>
        <w:pStyle w:val="Heading1"/>
      </w:pPr>
      <w:r>
        <w:t>4. Tech stack</w:t>
      </w:r>
    </w:p>
    <w:tbl>
      <w:tblPr>
        <w:tblStyle w:val="LightGrid-Accent1"/>
        <w:tblW w:type="auto" w:w="0"/>
        <w:jc w:val="left"/>
        <w:tblLook w:firstColumn="1" w:firstRow="1" w:lastColumn="0" w:lastRow="0" w:noHBand="0" w:noVBand="1" w:val="04A0"/>
      </w:tblPr>
      <w:tblGrid>
        <w:gridCol w:w="3216"/>
        <w:gridCol w:w="3216"/>
        <w:gridCol w:w="3216"/>
      </w:tblGrid>
      <w:tr>
        <w:tc>
          <w:tcPr>
            <w:tcW w:type="dxa" w:w="2016"/>
          </w:tcPr>
          <w:p>
            <w:r/>
            <w:r>
              <w:rPr>
                <w:b/>
                <w:sz w:val="19"/>
              </w:rPr>
              <w:t>Layer</w:t>
            </w:r>
          </w:p>
        </w:tc>
        <w:tc>
          <w:tcPr>
            <w:tcW w:type="dxa" w:w="5616"/>
          </w:tcPr>
          <w:p>
            <w:r/>
            <w:r>
              <w:rPr>
                <w:b/>
                <w:sz w:val="19"/>
              </w:rPr>
              <w:t>Technology</w:t>
            </w:r>
          </w:p>
        </w:tc>
        <w:tc>
          <w:tcPr>
            <w:tcW w:type="dxa" w:w="1728"/>
          </w:tcPr>
          <w:p>
            <w:r/>
            <w:r>
              <w:rPr>
                <w:b/>
                <w:sz w:val="19"/>
              </w:rPr>
              <w:t>Version</w:t>
            </w:r>
          </w:p>
        </w:tc>
      </w:tr>
      <w:tr>
        <w:tc>
          <w:tcPr>
            <w:tcW w:type="dxa" w:w="2016"/>
          </w:tcPr>
          <w:p>
            <w:r/>
            <w:r>
              <w:rPr>
                <w:sz w:val="19"/>
              </w:rPr>
              <w:t>Framework</w:t>
            </w:r>
          </w:p>
        </w:tc>
        <w:tc>
          <w:tcPr>
            <w:tcW w:type="dxa" w:w="5616"/>
          </w:tcPr>
          <w:p>
            <w:r/>
            <w:r>
              <w:rPr>
                <w:sz w:val="19"/>
              </w:rPr>
              <w:t>TanStack Start (full-stack React, file-based routing)</w:t>
            </w:r>
          </w:p>
        </w:tc>
        <w:tc>
          <w:tcPr>
            <w:tcW w:type="dxa" w:w="1728"/>
          </w:tcPr>
          <w:p>
            <w:r/>
            <w:r>
              <w:rPr>
                <w:sz w:val="19"/>
              </w:rPr>
              <w:t>1.168.32</w:t>
            </w:r>
          </w:p>
        </w:tc>
      </w:tr>
      <w:tr>
        <w:tc>
          <w:tcPr>
            <w:tcW w:type="dxa" w:w="2016"/>
          </w:tcPr>
          <w:p>
            <w:r/>
            <w:r>
              <w:rPr>
                <w:sz w:val="19"/>
              </w:rPr>
              <w:t>Router</w:t>
            </w:r>
          </w:p>
        </w:tc>
        <w:tc>
          <w:tcPr>
            <w:tcW w:type="dxa" w:w="5616"/>
          </w:tcPr>
          <w:p>
            <w:r/>
            <w:r>
              <w:rPr>
                <w:sz w:val="19"/>
              </w:rPr>
              <w:t>TanStack Router</w:t>
            </w:r>
          </w:p>
        </w:tc>
        <w:tc>
          <w:tcPr>
            <w:tcW w:type="dxa" w:w="1728"/>
          </w:tcPr>
          <w:p>
            <w:r/>
            <w:r>
              <w:rPr>
                <w:sz w:val="19"/>
              </w:rPr>
              <w:t>1.170.18</w:t>
            </w:r>
          </w:p>
        </w:tc>
      </w:tr>
      <w:tr>
        <w:tc>
          <w:tcPr>
            <w:tcW w:type="dxa" w:w="2016"/>
          </w:tcPr>
          <w:p>
            <w:r/>
            <w:r>
              <w:rPr>
                <w:sz w:val="19"/>
              </w:rPr>
              <w:t>UI runtime</w:t>
            </w:r>
          </w:p>
        </w:tc>
        <w:tc>
          <w:tcPr>
            <w:tcW w:type="dxa" w:w="5616"/>
          </w:tcPr>
          <w:p>
            <w:r/>
            <w:r>
              <w:rPr>
                <w:sz w:val="19"/>
              </w:rPr>
              <w:t>React</w:t>
            </w:r>
          </w:p>
        </w:tc>
        <w:tc>
          <w:tcPr>
            <w:tcW w:type="dxa" w:w="1728"/>
          </w:tcPr>
          <w:p>
            <w:r/>
            <w:r>
              <w:rPr>
                <w:sz w:val="19"/>
              </w:rPr>
              <w:t>19.2</w:t>
            </w:r>
          </w:p>
        </w:tc>
      </w:tr>
      <w:tr>
        <w:tc>
          <w:tcPr>
            <w:tcW w:type="dxa" w:w="2016"/>
          </w:tcPr>
          <w:p>
            <w:r/>
            <w:r>
              <w:rPr>
                <w:sz w:val="19"/>
              </w:rPr>
              <w:t>Build tool</w:t>
            </w:r>
          </w:p>
        </w:tc>
        <w:tc>
          <w:tcPr>
            <w:tcW w:type="dxa" w:w="5616"/>
          </w:tcPr>
          <w:p>
            <w:r/>
            <w:r>
              <w:rPr>
                <w:sz w:val="19"/>
              </w:rPr>
              <w:t>Vite</w:t>
            </w:r>
          </w:p>
        </w:tc>
        <w:tc>
          <w:tcPr>
            <w:tcW w:type="dxa" w:w="1728"/>
          </w:tcPr>
          <w:p>
            <w:r/>
            <w:r>
              <w:rPr>
                <w:sz w:val="19"/>
              </w:rPr>
              <w:t>8.1.5</w:t>
            </w:r>
          </w:p>
        </w:tc>
      </w:tr>
      <w:tr>
        <w:tc>
          <w:tcPr>
            <w:tcW w:type="dxa" w:w="2016"/>
          </w:tcPr>
          <w:p>
            <w:r/>
            <w:r>
              <w:rPr>
                <w:sz w:val="19"/>
              </w:rPr>
              <w:t>Server runtime</w:t>
            </w:r>
          </w:p>
        </w:tc>
        <w:tc>
          <w:tcPr>
            <w:tcW w:type="dxa" w:w="5616"/>
          </w:tcPr>
          <w:p>
            <w:r/>
            <w:r>
              <w:rPr>
                <w:sz w:val="19"/>
              </w:rPr>
              <w:t>Nitro (Cloudflare target)</w:t>
            </w:r>
          </w:p>
        </w:tc>
        <w:tc>
          <w:tcPr>
            <w:tcW w:type="dxa" w:w="1728"/>
          </w:tcPr>
          <w:p>
            <w:r/>
            <w:r>
              <w:rPr>
                <w:sz w:val="19"/>
              </w:rPr>
              <w:t>3.0 beta</w:t>
            </w:r>
          </w:p>
        </w:tc>
      </w:tr>
      <w:tr>
        <w:tc>
          <w:tcPr>
            <w:tcW w:type="dxa" w:w="2016"/>
          </w:tcPr>
          <w:p>
            <w:r/>
            <w:r>
              <w:rPr>
                <w:sz w:val="19"/>
              </w:rPr>
              <w:t>Language</w:t>
            </w:r>
          </w:p>
        </w:tc>
        <w:tc>
          <w:tcPr>
            <w:tcW w:type="dxa" w:w="5616"/>
          </w:tcPr>
          <w:p>
            <w:r/>
            <w:r>
              <w:rPr>
                <w:sz w:val="19"/>
              </w:rPr>
              <w:t>TypeScript (strict, noUncheckedIndexedAccess)</w:t>
            </w:r>
          </w:p>
        </w:tc>
        <w:tc>
          <w:tcPr>
            <w:tcW w:type="dxa" w:w="1728"/>
          </w:tcPr>
          <w:p>
            <w:r/>
            <w:r>
              <w:rPr>
                <w:sz w:val="19"/>
              </w:rPr>
              <w:t>5.8</w:t>
            </w:r>
          </w:p>
        </w:tc>
      </w:tr>
      <w:tr>
        <w:tc>
          <w:tcPr>
            <w:tcW w:type="dxa" w:w="2016"/>
          </w:tcPr>
          <w:p>
            <w:r/>
            <w:r>
              <w:rPr>
                <w:sz w:val="19"/>
              </w:rPr>
              <w:t>Styling</w:t>
            </w:r>
          </w:p>
        </w:tc>
        <w:tc>
          <w:tcPr>
            <w:tcW w:type="dxa" w:w="5616"/>
          </w:tcPr>
          <w:p>
            <w:r/>
            <w:r>
              <w:rPr>
                <w:sz w:val="19"/>
              </w:rPr>
              <w:t>Tailwind CSS (CSS-first @theme, no config file)</w:t>
            </w:r>
          </w:p>
        </w:tc>
        <w:tc>
          <w:tcPr>
            <w:tcW w:type="dxa" w:w="1728"/>
          </w:tcPr>
          <w:p>
            <w:r/>
            <w:r>
              <w:rPr>
                <w:sz w:val="19"/>
              </w:rPr>
              <w:t>4.2</w:t>
            </w:r>
          </w:p>
        </w:tc>
      </w:tr>
      <w:tr>
        <w:tc>
          <w:tcPr>
            <w:tcW w:type="dxa" w:w="2016"/>
          </w:tcPr>
          <w:p>
            <w:r/>
            <w:r>
              <w:rPr>
                <w:sz w:val="19"/>
              </w:rPr>
              <w:t>Components</w:t>
            </w:r>
          </w:p>
        </w:tc>
        <w:tc>
          <w:tcPr>
            <w:tcW w:type="dxa" w:w="5616"/>
          </w:tcPr>
          <w:p>
            <w:r/>
            <w:r>
              <w:rPr>
                <w:sz w:val="19"/>
              </w:rPr>
              <w:t>shadcn/ui on Radix primitives</w:t>
            </w:r>
          </w:p>
        </w:tc>
        <w:tc>
          <w:tcPr>
            <w:tcW w:type="dxa" w:w="1728"/>
          </w:tcPr>
          <w:p>
            <w:r/>
            <w:r>
              <w:rPr>
                <w:sz w:val="19"/>
              </w:rPr>
              <w:t>—</w:t>
            </w:r>
          </w:p>
        </w:tc>
      </w:tr>
      <w:tr>
        <w:tc>
          <w:tcPr>
            <w:tcW w:type="dxa" w:w="2016"/>
          </w:tcPr>
          <w:p>
            <w:r/>
            <w:r>
              <w:rPr>
                <w:sz w:val="19"/>
              </w:rPr>
              <w:t>Charts</w:t>
            </w:r>
          </w:p>
        </w:tc>
        <w:tc>
          <w:tcPr>
            <w:tcW w:type="dxa" w:w="5616"/>
          </w:tcPr>
          <w:p>
            <w:r/>
            <w:r>
              <w:rPr>
                <w:sz w:val="19"/>
              </w:rPr>
              <w:t>Recharts</w:t>
            </w:r>
          </w:p>
        </w:tc>
        <w:tc>
          <w:tcPr>
            <w:tcW w:type="dxa" w:w="1728"/>
          </w:tcPr>
          <w:p>
            <w:r/>
            <w:r>
              <w:rPr>
                <w:sz w:val="19"/>
              </w:rPr>
              <w:t>2.15.4</w:t>
            </w:r>
          </w:p>
        </w:tc>
      </w:tr>
      <w:tr>
        <w:tc>
          <w:tcPr>
            <w:tcW w:type="dxa" w:w="2016"/>
          </w:tcPr>
          <w:p>
            <w:r/>
            <w:r>
              <w:rPr>
                <w:sz w:val="19"/>
              </w:rPr>
              <w:t>Icons</w:t>
            </w:r>
          </w:p>
        </w:tc>
        <w:tc>
          <w:tcPr>
            <w:tcW w:type="dxa" w:w="5616"/>
          </w:tcPr>
          <w:p>
            <w:r/>
            <w:r>
              <w:rPr>
                <w:sz w:val="19"/>
              </w:rPr>
              <w:t>lucide-react</w:t>
            </w:r>
          </w:p>
        </w:tc>
        <w:tc>
          <w:tcPr>
            <w:tcW w:type="dxa" w:w="1728"/>
          </w:tcPr>
          <w:p>
            <w:r/>
            <w:r>
              <w:rPr>
                <w:sz w:val="19"/>
              </w:rPr>
              <w:t>0.575</w:t>
            </w:r>
          </w:p>
        </w:tc>
      </w:tr>
      <w:tr>
        <w:tc>
          <w:tcPr>
            <w:tcW w:type="dxa" w:w="2016"/>
          </w:tcPr>
          <w:p>
            <w:r/>
            <w:r>
              <w:rPr>
                <w:sz w:val="19"/>
              </w:rPr>
              <w:t>Data fetching</w:t>
            </w:r>
          </w:p>
        </w:tc>
        <w:tc>
          <w:tcPr>
            <w:tcW w:type="dxa" w:w="5616"/>
          </w:tcPr>
          <w:p>
            <w:r/>
            <w:r>
              <w:rPr>
                <w:sz w:val="19"/>
              </w:rPr>
              <w:t>TanStack Query</w:t>
            </w:r>
          </w:p>
        </w:tc>
        <w:tc>
          <w:tcPr>
            <w:tcW w:type="dxa" w:w="1728"/>
          </w:tcPr>
          <w:p>
            <w:r/>
            <w:r>
              <w:rPr>
                <w:sz w:val="19"/>
              </w:rPr>
              <w:t>5.101</w:t>
            </w:r>
          </w:p>
        </w:tc>
      </w:tr>
      <w:tr>
        <w:tc>
          <w:tcPr>
            <w:tcW w:type="dxa" w:w="2016"/>
          </w:tcPr>
          <w:p>
            <w:r/>
            <w:r>
              <w:rPr>
                <w:sz w:val="19"/>
              </w:rPr>
              <w:t>Validation</w:t>
            </w:r>
          </w:p>
        </w:tc>
        <w:tc>
          <w:tcPr>
            <w:tcW w:type="dxa" w:w="5616"/>
          </w:tcPr>
          <w:p>
            <w:r/>
            <w:r>
              <w:rPr>
                <w:sz w:val="19"/>
              </w:rPr>
              <w:t>Zod</w:t>
            </w:r>
          </w:p>
        </w:tc>
        <w:tc>
          <w:tcPr>
            <w:tcW w:type="dxa" w:w="1728"/>
          </w:tcPr>
          <w:p>
            <w:r/>
            <w:r>
              <w:rPr>
                <w:sz w:val="19"/>
              </w:rPr>
              <w:t>3.24</w:t>
            </w:r>
          </w:p>
        </w:tc>
      </w:tr>
      <w:tr>
        <w:tc>
          <w:tcPr>
            <w:tcW w:type="dxa" w:w="2016"/>
          </w:tcPr>
          <w:p>
            <w:r/>
            <w:r>
              <w:rPr>
                <w:sz w:val="19"/>
              </w:rPr>
              <w:t>Database</w:t>
            </w:r>
          </w:p>
        </w:tc>
        <w:tc>
          <w:tcPr>
            <w:tcW w:type="dxa" w:w="5616"/>
          </w:tcPr>
          <w:p>
            <w:r/>
            <w:r>
              <w:rPr>
                <w:sz w:val="19"/>
              </w:rPr>
              <w:t>Supabase (Postgres), service-role access</w:t>
            </w:r>
          </w:p>
        </w:tc>
        <w:tc>
          <w:tcPr>
            <w:tcW w:type="dxa" w:w="1728"/>
          </w:tcPr>
          <w:p>
            <w:r/>
            <w:r>
              <w:rPr>
                <w:sz w:val="19"/>
              </w:rPr>
              <w:t>js 2.113</w:t>
            </w:r>
          </w:p>
        </w:tc>
      </w:tr>
      <w:tr>
        <w:tc>
          <w:tcPr>
            <w:tcW w:type="dxa" w:w="2016"/>
          </w:tcPr>
          <w:p>
            <w:r/>
            <w:r>
              <w:rPr>
                <w:sz w:val="19"/>
              </w:rPr>
              <w:t>Scraping</w:t>
            </w:r>
          </w:p>
        </w:tc>
        <w:tc>
          <w:tcPr>
            <w:tcW w:type="dxa" w:w="5616"/>
          </w:tcPr>
          <w:p>
            <w:r/>
            <w:r>
              <w:rPr>
                <w:sz w:val="19"/>
              </w:rPr>
              <w:t>Apify REST API</w:t>
            </w:r>
          </w:p>
        </w:tc>
        <w:tc>
          <w:tcPr>
            <w:tcW w:type="dxa" w:w="1728"/>
          </w:tcPr>
          <w:p>
            <w:r/>
            <w:r>
              <w:rPr>
                <w:sz w:val="19"/>
              </w:rPr>
              <w:t>v2</w:t>
            </w:r>
          </w:p>
        </w:tc>
      </w:tr>
      <w:tr>
        <w:tc>
          <w:tcPr>
            <w:tcW w:type="dxa" w:w="2016"/>
          </w:tcPr>
          <w:p>
            <w:r/>
            <w:r>
              <w:rPr>
                <w:sz w:val="19"/>
              </w:rPr>
              <w:t>Owner analytics</w:t>
            </w:r>
          </w:p>
        </w:tc>
        <w:tc>
          <w:tcPr>
            <w:tcW w:type="dxa" w:w="5616"/>
          </w:tcPr>
          <w:p>
            <w:r/>
            <w:r>
              <w:rPr>
                <w:sz w:val="19"/>
              </w:rPr>
              <w:t>Meta Graph API</w:t>
            </w:r>
          </w:p>
        </w:tc>
        <w:tc>
          <w:tcPr>
            <w:tcW w:type="dxa" w:w="1728"/>
          </w:tcPr>
          <w:p>
            <w:r/>
            <w:r>
              <w:rPr>
                <w:sz w:val="19"/>
              </w:rPr>
              <w:t>v21.0</w:t>
            </w:r>
          </w:p>
        </w:tc>
      </w:tr>
      <w:tr>
        <w:tc>
          <w:tcPr>
            <w:tcW w:type="dxa" w:w="2016"/>
          </w:tcPr>
          <w:p>
            <w:r/>
            <w:r>
              <w:rPr>
                <w:sz w:val="19"/>
              </w:rPr>
              <w:t>AI</w:t>
            </w:r>
          </w:p>
        </w:tc>
        <w:tc>
          <w:tcPr>
            <w:tcW w:type="dxa" w:w="5616"/>
          </w:tcPr>
          <w:p>
            <w:r/>
            <w:r>
              <w:rPr>
                <w:sz w:val="19"/>
              </w:rPr>
              <w:t>OpenAI gpt-5.5 (structured outputs, strict JSON Schema)</w:t>
            </w:r>
          </w:p>
        </w:tc>
        <w:tc>
          <w:tcPr>
            <w:tcW w:type="dxa" w:w="1728"/>
          </w:tcPr>
          <w:p>
            <w:r/>
            <w:r>
              <w:rPr>
                <w:sz w:val="19"/>
              </w:rPr>
              <w:t>—</w:t>
            </w:r>
          </w:p>
        </w:tc>
      </w:tr>
    </w:tbl>
    <w:p>
      <w:pPr>
        <w:spacing w:after="80"/>
      </w:pPr>
    </w:p>
    <w:p>
      <w:pPr>
        <w:pStyle w:val="Heading2"/>
      </w:pPr>
      <w:r>
        <w:t>4.1 Data model</w:t>
      </w:r>
    </w:p>
    <w:tbl>
      <w:tblPr>
        <w:tblStyle w:val="LightGrid-Accent1"/>
        <w:tblW w:type="auto" w:w="0"/>
        <w:jc w:val="left"/>
        <w:tblLook w:firstColumn="1" w:firstRow="1" w:lastColumn="0" w:lastRow="0" w:noHBand="0" w:noVBand="1" w:val="04A0"/>
      </w:tblPr>
      <w:tblGrid>
        <w:gridCol w:w="3216"/>
        <w:gridCol w:w="3216"/>
        <w:gridCol w:w="3216"/>
      </w:tblGrid>
      <w:tr>
        <w:tc>
          <w:tcPr>
            <w:tcW w:type="dxa" w:w="2304"/>
          </w:tcPr>
          <w:p>
            <w:r/>
            <w:r>
              <w:rPr>
                <w:b/>
                <w:sz w:val="19"/>
              </w:rPr>
              <w:t>Table</w:t>
            </w:r>
          </w:p>
        </w:tc>
        <w:tc>
          <w:tcPr>
            <w:tcW w:type="dxa" w:w="1872"/>
          </w:tcPr>
          <w:p>
            <w:r/>
            <w:r>
              <w:rPr>
                <w:b/>
                <w:sz w:val="19"/>
              </w:rPr>
              <w:t>Write pattern</w:t>
            </w:r>
          </w:p>
        </w:tc>
        <w:tc>
          <w:tcPr>
            <w:tcW w:type="dxa" w:w="5184"/>
          </w:tcPr>
          <w:p>
            <w:r/>
            <w:r>
              <w:rPr>
                <w:b/>
                <w:sz w:val="19"/>
              </w:rPr>
              <w:t>Purpose</w:t>
            </w:r>
          </w:p>
        </w:tc>
      </w:tr>
      <w:tr>
        <w:tc>
          <w:tcPr>
            <w:tcW w:type="dxa" w:w="2304"/>
          </w:tcPr>
          <w:p>
            <w:r/>
            <w:r>
              <w:rPr>
                <w:sz w:val="19"/>
              </w:rPr>
              <w:t>sync_runs</w:t>
            </w:r>
          </w:p>
        </w:tc>
        <w:tc>
          <w:tcPr>
            <w:tcW w:type="dxa" w:w="1872"/>
          </w:tcPr>
          <w:p>
            <w:r/>
            <w:r>
              <w:rPr>
                <w:sz w:val="19"/>
              </w:rPr>
              <w:t>append</w:t>
            </w:r>
          </w:p>
        </w:tc>
        <w:tc>
          <w:tcPr>
            <w:tcW w:type="dxa" w:w="5184"/>
          </w:tcPr>
          <w:p>
            <w:r/>
            <w:r>
              <w:rPr>
                <w:sz w:val="19"/>
              </w:rPr>
              <w:t>Every sync attempt, its Apify run id, status and error</w:t>
            </w:r>
          </w:p>
        </w:tc>
      </w:tr>
      <w:tr>
        <w:tc>
          <w:tcPr>
            <w:tcW w:type="dxa" w:w="2304"/>
          </w:tcPr>
          <w:p>
            <w:r/>
            <w:r>
              <w:rPr>
                <w:sz w:val="19"/>
              </w:rPr>
              <w:t>account_snapshots</w:t>
            </w:r>
          </w:p>
        </w:tc>
        <w:tc>
          <w:tcPr>
            <w:tcW w:type="dxa" w:w="1872"/>
          </w:tcPr>
          <w:p>
            <w:r/>
            <w:r>
              <w:rPr>
                <w:sz w:val="19"/>
              </w:rPr>
              <w:t>append</w:t>
            </w:r>
          </w:p>
        </w:tc>
        <w:tc>
          <w:tcPr>
            <w:tcW w:type="dxa" w:w="5184"/>
          </w:tcPr>
          <w:p>
            <w:r/>
            <w:r>
              <w:rPr>
                <w:sz w:val="19"/>
              </w:rPr>
              <w:t>One row per account per sync. This table IS the follower growth curve</w:t>
            </w:r>
          </w:p>
        </w:tc>
      </w:tr>
      <w:tr>
        <w:tc>
          <w:tcPr>
            <w:tcW w:type="dxa" w:w="2304"/>
          </w:tcPr>
          <w:p>
            <w:r/>
            <w:r>
              <w:rPr>
                <w:sz w:val="19"/>
              </w:rPr>
              <w:t>post_metrics</w:t>
            </w:r>
          </w:p>
        </w:tc>
        <w:tc>
          <w:tcPr>
            <w:tcW w:type="dxa" w:w="1872"/>
          </w:tcPr>
          <w:p>
            <w:r/>
            <w:r>
              <w:rPr>
                <w:sz w:val="19"/>
              </w:rPr>
              <w:t>upsert by post</w:t>
            </w:r>
          </w:p>
        </w:tc>
        <w:tc>
          <w:tcPr>
            <w:tcW w:type="dxa" w:w="5184"/>
          </w:tcPr>
          <w:p>
            <w:r/>
            <w:r>
              <w:rPr>
                <w:sz w:val="19"/>
              </w:rPr>
              <w:t>Latest state of each post; engagement keeps climbing after publication</w:t>
            </w:r>
          </w:p>
        </w:tc>
      </w:tr>
      <w:tr>
        <w:tc>
          <w:tcPr>
            <w:tcW w:type="dxa" w:w="2304"/>
          </w:tcPr>
          <w:p>
            <w:r/>
            <w:r>
              <w:rPr>
                <w:sz w:val="19"/>
              </w:rPr>
              <w:t>account_insights</w:t>
            </w:r>
          </w:p>
        </w:tc>
        <w:tc>
          <w:tcPr>
            <w:tcW w:type="dxa" w:w="1872"/>
          </w:tcPr>
          <w:p>
            <w:r/>
            <w:r>
              <w:rPr>
                <w:sz w:val="19"/>
              </w:rPr>
              <w:t>append</w:t>
            </w:r>
          </w:p>
        </w:tc>
        <w:tc>
          <w:tcPr>
            <w:tcW w:type="dxa" w:w="5184"/>
          </w:tcPr>
          <w:p>
            <w:r/>
            <w:r>
              <w:rPr>
                <w:sz w:val="19"/>
              </w:rPr>
              <w:t>Graph account totals and audience demographics</w:t>
            </w:r>
          </w:p>
        </w:tc>
      </w:tr>
      <w:tr>
        <w:tc>
          <w:tcPr>
            <w:tcW w:type="dxa" w:w="2304"/>
          </w:tcPr>
          <w:p>
            <w:r/>
            <w:r>
              <w:rPr>
                <w:sz w:val="19"/>
              </w:rPr>
              <w:t>ai_analyses</w:t>
            </w:r>
          </w:p>
        </w:tc>
        <w:tc>
          <w:tcPr>
            <w:tcW w:type="dxa" w:w="1872"/>
          </w:tcPr>
          <w:p>
            <w:r/>
            <w:r>
              <w:rPr>
                <w:sz w:val="19"/>
              </w:rPr>
              <w:t>replace</w:t>
            </w:r>
          </w:p>
        </w:tc>
        <w:tc>
          <w:tcPr>
            <w:tcW w:type="dxa" w:w="5184"/>
          </w:tcPr>
          <w:p>
            <w:r/>
            <w:r>
              <w:rPr>
                <w:sz w:val="19"/>
              </w:rPr>
              <w:t>Cached competitive read and content ideas, one row per platform</w:t>
            </w:r>
          </w:p>
        </w:tc>
      </w:tr>
      <w:tr>
        <w:tc>
          <w:tcPr>
            <w:tcW w:type="dxa" w:w="2304"/>
          </w:tcPr>
          <w:p>
            <w:r/>
            <w:r>
              <w:rPr>
                <w:sz w:val="19"/>
              </w:rPr>
              <w:t>competitor_watchlist</w:t>
            </w:r>
          </w:p>
        </w:tc>
        <w:tc>
          <w:tcPr>
            <w:tcW w:type="dxa" w:w="1872"/>
          </w:tcPr>
          <w:p>
            <w:r/>
            <w:r>
              <w:rPr>
                <w:sz w:val="19"/>
              </w:rPr>
              <w:t>upsert</w:t>
            </w:r>
          </w:p>
        </w:tc>
        <w:tc>
          <w:tcPr>
            <w:tcW w:type="dxa" w:w="5184"/>
          </w:tcPr>
          <w:p>
            <w:r/>
            <w:r>
              <w:rPr>
                <w:sz w:val="19"/>
              </w:rPr>
              <w:t>Competitors found by the discovery pipeline</w:t>
            </w:r>
          </w:p>
        </w:tc>
      </w:tr>
    </w:tbl>
    <w:p>
      <w:pPr>
        <w:spacing w:after="80"/>
      </w:pPr>
    </w:p>
    <w:p>
      <w:r>
        <w:rPr>
          <w:b w:val="0"/>
          <w:i w:val="0"/>
        </w:rPr>
        <w:t>All tables have row-level security enabled with no policies. Every read and write goes through the server using the service-role key, so a leaked publishable key reads nothing.</w:t>
      </w:r>
    </w:p>
    <w:p>
      <w:pPr>
        <w:pStyle w:val="Heading2"/>
      </w:pPr>
      <w:r>
        <w:t>4.2 Notable engineering decisions</w:t>
      </w:r>
    </w:p>
    <w:p>
      <w:pPr>
        <w:pStyle w:val="ListBullet"/>
        <w:spacing w:after="60"/>
        <w:ind w:left="360"/>
      </w:pPr>
      <w:r>
        <w:t>Pinned posts are excluded from all derived metrics. They sit at the top of a profile for months, accumulating views, and wrecked both cadence and engagement rate.</w:t>
      </w:r>
    </w:p>
    <w:p>
      <w:pPr>
        <w:pStyle w:val="ListBullet"/>
        <w:spacing w:after="60"/>
        <w:ind w:left="360"/>
      </w:pPr>
      <w:r>
        <w:t>Scraped and Graph view counts are stored in separate columns. They disagree by a factor of 1.0x to 7.5x, and a single shared column meant whichever source ran last silently won.</w:t>
      </w:r>
    </w:p>
    <w:p>
      <w:pPr>
        <w:pStyle w:val="ListBullet"/>
        <w:spacing w:after="60"/>
        <w:ind w:left="360"/>
      </w:pPr>
      <w:r>
        <w:t>Posts measured by Graph and posts not measured are written in two separate upserts, because PostgREST fills absent keys with null and would otherwise erase earlier measurements.</w:t>
      </w:r>
    </w:p>
    <w:p>
      <w:pPr>
        <w:pStyle w:val="ListBullet"/>
        <w:spacing w:after="60"/>
        <w:ind w:left="360"/>
      </w:pPr>
      <w:r>
        <w:t>Apify runs are polled to completion. Apify caps its waitForFinish parameter at 60 seconds, so a longer actor returned status READY and was misreported as a failure.</w:t>
      </w:r>
    </w:p>
    <w:p>
      <w:pPr>
        <w:pStyle w:val="ListBullet"/>
        <w:spacing w:after="60"/>
        <w:ind w:left="360"/>
      </w:pPr>
      <w:r>
        <w:t>A failed Graph fetch never persists zeroes. Six failed metric calls each falling back to 0 is indistinguishable from a real measurement of zero once written down.</w:t>
      </w:r>
    </w:p>
    <w:p>
      <w:r>
        <w:br w:type="page"/>
      </w:r>
    </w:p>
    <w:p>
      <w:pPr>
        <w:pStyle w:val="Heading1"/>
      </w:pPr>
      <w:r>
        <w:t>5. AI system prompts</w:t>
      </w:r>
    </w:p>
    <w:p>
      <w:r>
        <w:rPr>
          <w:b w:val="0"/>
          <w:i/>
        </w:rPr>
        <w:t>Reproduced verbatim from the codebase. Placeholders in ${...} are interpolated at runtime.</w:t>
      </w:r>
    </w:p>
    <w:p>
      <w:pPr>
        <w:pStyle w:val="Heading2"/>
      </w:pPr>
      <w:r>
        <w:t>5.1 Ground rules (shared by both analysis calls)</w:t>
      </w:r>
    </w:p>
    <w:p>
      <w:r>
        <w:rPr>
          <w:b w:val="0"/>
          <w:i w:val="0"/>
        </w:rPr>
        <w:t>These are prepended to every analytical prompt. Rule 3 changes shape depending on whether a Meta token is held for the owner — owner-only metrics exist for the owner and for nobody else, so the prohibition has to be asymmetric rather than absolute.</w:t>
      </w:r>
    </w:p>
    <w:p>
      <w:pPr>
        <w:spacing w:after="40"/>
      </w:pPr>
      <w:r>
        <w:rPr>
          <w:b/>
          <w:sz w:val="19"/>
        </w:rPr>
        <w:t>groundRules() - src/server/ai/analyst.ts</w:t>
      </w:r>
    </w:p>
    <w:tbl>
      <w:tblPr>
        <w:tblStyle w:val="TableGrid"/>
        <w:tblW w:type="auto" w:w="0"/>
        <w:tblLook w:firstColumn="1" w:firstRow="1" w:lastColumn="0" w:lastRow="0" w:noHBand="0" w:noVBand="1" w:val="04A0"/>
      </w:tblPr>
      <w:tblGrid>
        <w:gridCol w:w="9648"/>
      </w:tblGrid>
      <w:tr>
        <w:tc>
          <w:tcPr>
            <w:tcW w:type="dxa" w:w="9648"/>
          </w:tcPr>
          <w:p>
            <w:pPr>
              <w:spacing w:after="0" w:line="240" w:lineRule="auto"/>
            </w:pPr>
            <w:r/>
            <w:r>
              <w:rPr>
                <w:rFonts w:ascii="Consolas" w:hAnsi="Consolas"/>
                <w:sz w:val="17"/>
              </w:rPr>
              <w:t>HARD RULES - these override anything else:</w:t>
            </w:r>
          </w:p>
          <w:p>
            <w:pPr>
              <w:spacing w:after="0" w:line="240" w:lineRule="auto"/>
            </w:pPr>
            <w:r>
              <w:rPr>
                <w:rFonts w:ascii="Consolas" w:hAnsi="Consolas"/>
                <w:sz w:val="17"/>
              </w:rPr>
              <w:t>1. Every number you mention must appear verbatim in the DATA block. Never</w:t>
            </w:r>
          </w:p>
          <w:p>
            <w:pPr>
              <w:spacing w:after="0" w:line="240" w:lineRule="auto"/>
            </w:pPr>
            <w:r>
              <w:rPr>
                <w:rFonts w:ascii="Consolas" w:hAnsi="Consolas"/>
                <w:sz w:val="17"/>
              </w:rPr>
              <w:t xml:space="preserve">   calculate, estimate, extrapolate or round into a new figure.</w:t>
            </w:r>
          </w:p>
          <w:p>
            <w:pPr>
              <w:spacing w:after="0" w:line="240" w:lineRule="auto"/>
            </w:pPr>
            <w:r>
              <w:rPr>
                <w:rFonts w:ascii="Consolas" w:hAnsi="Consolas"/>
                <w:sz w:val="17"/>
              </w:rPr>
              <w:t>2. If the data does not support a claim, say so plainly. "Too few posts to tell"</w:t>
            </w:r>
          </w:p>
          <w:p>
            <w:pPr>
              <w:spacing w:after="0" w:line="240" w:lineRule="auto"/>
            </w:pPr>
            <w:r>
              <w:rPr>
                <w:rFonts w:ascii="Consolas" w:hAnsi="Consolas"/>
                <w:sz w:val="17"/>
              </w:rPr>
              <w:t xml:space="preserve">   is a valid and useful answer.</w:t>
            </w:r>
          </w:p>
          <w:p>
            <w:pPr>
              <w:spacing w:after="0" w:line="240" w:lineRule="auto"/>
            </w:pPr>
            <w:r>
              <w:rPr>
                <w:rFonts w:ascii="Consolas" w:hAnsi="Consolas"/>
                <w:sz w:val="17"/>
              </w:rPr>
              <w:t>3. Reach, saves, shares, watch time and audience demographics exist ONLY in</w:t>
            </w:r>
          </w:p>
          <w:p>
            <w:pPr>
              <w:spacing w:after="0" w:line="240" w:lineRule="auto"/>
            </w:pPr>
            <w:r>
              <w:rPr>
                <w:rFonts w:ascii="Consolas" w:hAnsi="Consolas"/>
                <w:sz w:val="17"/>
              </w:rPr>
              <w:t xml:space="preserve">   the owner's "owned" block and the "reach"/"saves"/"shares"/"avgWatchSeconds"</w:t>
            </w:r>
          </w:p>
          <w:p>
            <w:pPr>
              <w:spacing w:after="0" w:line="240" w:lineRule="auto"/>
            </w:pPr>
            <w:r>
              <w:rPr>
                <w:rFonts w:ascii="Consolas" w:hAnsi="Consolas"/>
                <w:sz w:val="17"/>
              </w:rPr>
              <w:t xml:space="preserve">   fields of the owner's topPosts. They are measured by Instagram itself.</w:t>
            </w:r>
          </w:p>
          <w:p>
            <w:pPr>
              <w:spacing w:after="0" w:line="240" w:lineRule="auto"/>
            </w:pPr>
            <w:r>
              <w:rPr>
                <w:rFonts w:ascii="Consolas" w:hAnsi="Consolas"/>
                <w:sz w:val="17"/>
              </w:rPr>
              <w:t xml:space="preserve">   Competitors have NONE of these and never will - they are scraped from public</w:t>
            </w:r>
          </w:p>
          <w:p>
            <w:pPr>
              <w:spacing w:after="0" w:line="240" w:lineRule="auto"/>
            </w:pPr>
            <w:r>
              <w:rPr>
                <w:rFonts w:ascii="Consolas" w:hAnsi="Consolas"/>
                <w:sz w:val="17"/>
              </w:rPr>
              <w:t xml:space="preserve">   pages. Never state, estimate or imply such a figure for a competitor, and</w:t>
            </w:r>
          </w:p>
          <w:p>
            <w:pPr>
              <w:spacing w:after="0" w:line="240" w:lineRule="auto"/>
            </w:pPr>
            <w:r>
              <w:rPr>
                <w:rFonts w:ascii="Consolas" w:hAnsi="Consolas"/>
                <w:sz w:val="17"/>
              </w:rPr>
              <w:t xml:space="preserve">   never compare the owner's reach against a competitor's anything. Compare</w:t>
            </w:r>
          </w:p>
          <w:p>
            <w:pPr>
              <w:spacing w:after="0" w:line="240" w:lineRule="auto"/>
            </w:pPr>
            <w:r>
              <w:rPr>
                <w:rFonts w:ascii="Consolas" w:hAnsi="Consolas"/>
                <w:sz w:val="17"/>
              </w:rPr>
              <w:t xml:space="preserve">   owner-to-owner over time, or compare public metrics side by side.</w:t>
            </w:r>
          </w:p>
          <w:p>
            <w:pPr>
              <w:spacing w:after="0" w:line="240" w:lineRule="auto"/>
            </w:pPr>
            <w:r>
              <w:rPr>
                <w:rFonts w:ascii="Consolas" w:hAnsi="Consolas"/>
                <w:sz w:val="17"/>
              </w:rPr>
              <w:t xml:space="preserve">   Never mention impressions: the metric no longer exists.</w:t>
            </w:r>
          </w:p>
          <w:p>
            <w:pPr>
              <w:spacing w:after="0" w:line="240" w:lineRule="auto"/>
            </w:pPr>
            <w:r>
              <w:rPr>
                <w:rFonts w:ascii="Consolas" w:hAnsi="Consolas"/>
                <w:sz w:val="17"/>
              </w:rPr>
              <w:t>4. Sample sizes are small. Treat anything under 6 posts as directional and say</w:t>
            </w:r>
          </w:p>
          <w:p>
            <w:pPr>
              <w:spacing w:after="0" w:line="240" w:lineRule="auto"/>
            </w:pPr>
            <w:r>
              <w:rPr>
                <w:rFonts w:ascii="Consolas" w:hAnsi="Consolas"/>
                <w:sz w:val="17"/>
              </w:rPr>
              <w:t xml:space="preserve">   so rather than asserting it.</w:t>
            </w:r>
          </w:p>
          <w:p>
            <w:pPr>
              <w:spacing w:after="0" w:line="240" w:lineRule="auto"/>
            </w:pPr>
            <w:r>
              <w:rPr>
                <w:rFonts w:ascii="Consolas" w:hAnsi="Consolas"/>
                <w:sz w:val="17"/>
              </w:rPr>
              <w:t>5. Write plainly. No marketing filler, no "in today's digital landscape", no</w:t>
            </w:r>
          </w:p>
          <w:p>
            <w:pPr>
              <w:spacing w:after="0" w:line="240" w:lineRule="auto"/>
            </w:pPr>
            <w:r>
              <w:rPr>
                <w:rFonts w:ascii="Consolas" w:hAnsi="Consolas"/>
                <w:sz w:val="17"/>
              </w:rPr>
              <w:t xml:space="preserve">   exclamation marks.</w:t>
            </w:r>
          </w:p>
          <w:p>
            <w:pPr>
              <w:spacing w:after="0" w:line="240" w:lineRule="auto"/>
            </w:pPr>
            <w:r>
              <w:rPr>
                <w:rFonts w:ascii="Consolas" w:hAnsi="Consolas"/>
                <w:sz w:val="17"/>
              </w:rPr>
              <w:t>6. "vsMedian" is each post's performance as a multiple of that same account's</w:t>
            </w:r>
          </w:p>
          <w:p>
            <w:pPr>
              <w:spacing w:after="0" w:line="240" w:lineRule="auto"/>
            </w:pPr>
            <w:r>
              <w:rPr>
                <w:rFonts w:ascii="Consolas" w:hAnsi="Consolas"/>
                <w:sz w:val="17"/>
              </w:rPr>
              <w:t xml:space="preserve">   own median - 1.0 is typical for them, 3.0 is a breakout, 0.4 is a miss. Use</w:t>
            </w:r>
          </w:p>
          <w:p>
            <w:pPr>
              <w:spacing w:after="0" w:line="240" w:lineRule="auto"/>
            </w:pPr>
            <w:r>
              <w:rPr>
                <w:rFonts w:ascii="Consolas" w:hAnsi="Consolas"/>
                <w:sz w:val="17"/>
              </w:rPr>
              <w:t xml:space="preserve">   it, not raw view counts, when judging whether something worked: raw counts</w:t>
            </w:r>
          </w:p>
          <w:p>
            <w:pPr>
              <w:spacing w:after="0" w:line="240" w:lineRule="auto"/>
            </w:pPr>
            <w:r>
              <w:rPr>
                <w:rFonts w:ascii="Consolas" w:hAnsi="Consolas"/>
                <w:sz w:val="17"/>
              </w:rPr>
              <w:t xml:space="preserve">   are not comparable between accounts of different sizes.</w:t>
            </w:r>
          </w:p>
          <w:p>
            <w:pPr>
              <w:spacing w:after="0" w:line="240" w:lineRule="auto"/>
            </w:pPr>
            <w:r>
              <w:rPr>
                <w:rFonts w:ascii="Consolas" w:hAnsi="Consolas"/>
                <w:sz w:val="17"/>
              </w:rPr>
              <w:t xml:space="preserve">   WRITE IT AS A MULTIPLE, ALWAYS: "3.9x the account's median" or "nearly 4x</w:t>
            </w:r>
          </w:p>
          <w:p>
            <w:pPr>
              <w:spacing w:after="0" w:line="240" w:lineRule="auto"/>
            </w:pPr>
            <w:r>
              <w:rPr>
                <w:rFonts w:ascii="Consolas" w:hAnsi="Consolas"/>
                <w:sz w:val="17"/>
              </w:rPr>
              <w:t xml:space="preserve">   its typical post". NEVER write the bare number, and never write the field</w:t>
            </w:r>
          </w:p>
          <w:p>
            <w:pPr>
              <w:spacing w:after="0" w:line="240" w:lineRule="auto"/>
            </w:pPr>
            <w:r>
              <w:rPr>
                <w:rFonts w:ascii="Consolas" w:hAnsi="Consolas"/>
                <w:sz w:val="17"/>
              </w:rPr>
              <w:t xml:space="preserve">   name - "3.89 vsMedian" reads to a human like a view count of 3.89K, which is</w:t>
            </w:r>
          </w:p>
          <w:p>
            <w:pPr>
              <w:spacing w:after="0" w:line="240" w:lineRule="auto"/>
            </w:pPr>
            <w:r>
              <w:rPr>
                <w:rFonts w:ascii="Consolas" w:hAnsi="Consolas"/>
                <w:sz w:val="17"/>
              </w:rPr>
              <w:t xml:space="preserve">   a completely different and much larger claim. When you quote a multiple,</w:t>
            </w:r>
          </w:p>
          <w:p>
            <w:pPr>
              <w:spacing w:after="0" w:line="240" w:lineRule="auto"/>
            </w:pPr>
            <w:r>
              <w:rPr>
                <w:rFonts w:ascii="Consolas" w:hAnsi="Consolas"/>
                <w:sz w:val="17"/>
              </w:rPr>
              <w:t xml:space="preserve">   quote the post's actual views or reach in the same sentence so there is</w:t>
            </w:r>
          </w:p>
          <w:p>
            <w:pPr>
              <w:spacing w:after="0" w:line="240" w:lineRule="auto"/>
            </w:pPr>
            <w:r>
              <w:rPr>
                <w:rFonts w:ascii="Consolas" w:hAnsi="Consolas"/>
                <w:sz w:val="17"/>
              </w:rPr>
              <w:t xml:space="preserve">   nothing to misread.</w:t>
            </w:r>
          </w:p>
          <w:p>
            <w:pPr>
              <w:spacing w:after="0" w:line="240" w:lineRule="auto"/>
            </w:pPr>
            <w:r>
              <w:rPr>
                <w:rFonts w:ascii="Consolas" w:hAnsi="Consolas"/>
                <w:sz w:val="17"/>
              </w:rPr>
              <w:t>7. "weakestPosts" are that account's worst performers. They are given so you can</w:t>
            </w:r>
          </w:p>
          <w:p>
            <w:pPr>
              <w:spacing w:after="0" w:line="240" w:lineRule="auto"/>
            </w:pPr>
            <w:r>
              <w:rPr>
                <w:rFonts w:ascii="Consolas" w:hAnsi="Consolas"/>
                <w:sz w:val="17"/>
              </w:rPr>
              <w:t xml:space="preserve">   work out what SEPARATES a hit from a miss on this specific account. A trait</w:t>
            </w:r>
          </w:p>
          <w:p>
            <w:pPr>
              <w:spacing w:after="0" w:line="240" w:lineRule="auto"/>
            </w:pPr>
            <w:r>
              <w:rPr>
                <w:rFonts w:ascii="Consolas" w:hAnsi="Consolas"/>
                <w:sz w:val="17"/>
              </w:rPr>
              <w:t xml:space="preserve">   that appears in both the top and the weakest posts explains nothing - say so</w:t>
            </w:r>
          </w:p>
          <w:p>
            <w:pPr>
              <w:spacing w:after="0" w:line="240" w:lineRule="auto"/>
            </w:pPr>
            <w:r>
              <w:rPr>
                <w:rFonts w:ascii="Consolas" w:hAnsi="Consolas"/>
                <w:sz w:val="17"/>
              </w:rPr>
              <w:t xml:space="preserve">   rather than presenting it as a lesson.</w:t>
            </w:r>
          </w:p>
        </w:tc>
      </w:tr>
    </w:tbl>
    <w:p>
      <w:pPr>
        <w:spacing w:after="80"/>
      </w:pPr>
    </w:p>
    <w:p>
      <w:r>
        <w:rPr>
          <w:b w:val="0"/>
          <w:i/>
          <w:sz w:val="19"/>
        </w:rPr>
        <w:t>When no Meta token is configured, rule 3 is replaced with an absolute prohibition: those metrics exist for nobody, so any mention is a hallucination.</w:t>
      </w:r>
    </w:p>
    <w:p>
      <w:pPr>
        <w:pStyle w:val="Heading2"/>
      </w:pPr>
      <w:r>
        <w:t>5.2 Competitor analysis</w:t>
      </w:r>
    </w:p>
    <w:p>
      <w:pPr>
        <w:spacing w:after="40"/>
      </w:pPr>
      <w:r>
        <w:rPr>
          <w:b/>
          <w:sz w:val="19"/>
        </w:rPr>
        <w:t>analyzeCompetitors() - system prompt</w:t>
      </w:r>
    </w:p>
    <w:tbl>
      <w:tblPr>
        <w:tblStyle w:val="TableGrid"/>
        <w:tblW w:type="auto" w:w="0"/>
        <w:tblLook w:firstColumn="1" w:firstRow="1" w:lastColumn="0" w:lastRow="0" w:noHBand="0" w:noVBand="1" w:val="04A0"/>
      </w:tblPr>
      <w:tblGrid>
        <w:gridCol w:w="9648"/>
      </w:tblGrid>
      <w:tr>
        <w:tc>
          <w:tcPr>
            <w:tcW w:type="dxa" w:w="9648"/>
          </w:tcPr>
          <w:p>
            <w:pPr>
              <w:spacing w:after="0" w:line="240" w:lineRule="auto"/>
            </w:pPr>
            <w:r/>
            <w:r>
              <w:rPr>
                <w:rFonts w:ascii="Consolas" w:hAnsi="Consolas"/>
                <w:sz w:val="17"/>
              </w:rPr>
              <w:t>You are a social media analyst reviewing a ${platform} account against its competitors.</w:t>
            </w:r>
          </w:p>
          <w:p>
            <w:pPr>
              <w:spacing w:after="0" w:line="240" w:lineRule="auto"/>
            </w:pPr>
            <w:r>
              <w:rPr>
                <w:rFonts w:ascii="Consolas" w:hAnsi="Consolas"/>
                <w:sz w:val="17"/>
              </w:rPr>
              <w:t>You are given real scraped data: follower counts, post-level views and engagement,</w:t>
            </w:r>
          </w:p>
          <w:p>
            <w:pPr>
              <w:spacing w:after="0" w:line="240" w:lineRule="auto"/>
            </w:pPr>
            <w:r>
              <w:rPr>
                <w:rFonts w:ascii="Consolas" w:hAnsi="Consolas"/>
                <w:sz w:val="17"/>
              </w:rPr>
              <w:t>and captions.</w:t>
            </w:r>
          </w:p>
          <w:p>
            <w:pPr>
              <w:spacing w:after="0" w:line="240" w:lineRule="auto"/>
            </w:pPr>
            <w:r>
              <w:rPr>
                <w:rFonts w:ascii="Consolas" w:hAnsi="Consolas"/>
                <w:sz w:val="17"/>
              </w:rPr>
            </w:r>
          </w:p>
          <w:p>
            <w:pPr>
              <w:spacing w:after="0" w:line="240" w:lineRule="auto"/>
            </w:pPr>
            <w:r>
              <w:rPr>
                <w:rFonts w:ascii="Consolas" w:hAnsi="Consolas"/>
                <w:sz w:val="17"/>
              </w:rPr>
              <w:t>${groundRules}</w:t>
            </w:r>
          </w:p>
          <w:p>
            <w:pPr>
              <w:spacing w:after="0" w:line="240" w:lineRule="auto"/>
            </w:pPr>
            <w:r>
              <w:rPr>
                <w:rFonts w:ascii="Consolas" w:hAnsi="Consolas"/>
                <w:sz w:val="17"/>
              </w:rPr>
            </w:r>
          </w:p>
          <w:p>
            <w:pPr>
              <w:spacing w:after="0" w:line="240" w:lineRule="auto"/>
            </w:pPr>
            <w:r>
              <w:rPr>
                <w:rFonts w:ascii="Consolas" w:hAnsi="Consolas"/>
                <w:sz w:val="17"/>
              </w:rPr>
              <w:t>For each competitor, name the content lane they occupy (inferred from their captions),</w:t>
            </w:r>
          </w:p>
          <w:p>
            <w:pPr>
              <w:spacing w:after="0" w:line="240" w:lineRule="auto"/>
            </w:pPr>
            <w:r>
              <w:rPr>
                <w:rFonts w:ascii="Consolas" w:hAnsi="Consolas"/>
                <w:sz w:val="17"/>
              </w:rPr>
              <w:t>give a short verdict of at most four words for a table cell, and explain the verdict in</w:t>
            </w:r>
          </w:p>
          <w:p>
            <w:pPr>
              <w:spacing w:after="0" w:line="240" w:lineRule="auto"/>
            </w:pPr>
            <w:r>
              <w:rPr>
                <w:rFonts w:ascii="Consolas" w:hAnsi="Consolas"/>
                <w:sz w:val="17"/>
              </w:rPr>
              <w:t>one sentence citing a figure. Include the owner account in the verdicts array with the</w:t>
            </w:r>
          </w:p>
          <w:p>
            <w:pPr>
              <w:spacing w:after="0" w:line="240" w:lineRule="auto"/>
            </w:pPr>
            <w:r>
              <w:rPr>
                <w:rFonts w:ascii="Consolas" w:hAnsi="Consolas"/>
                <w:sz w:val="17"/>
              </w:rPr>
              <w:t>gap "baseline" and tone "neutral".</w:t>
            </w:r>
          </w:p>
          <w:p>
            <w:pPr>
              <w:spacing w:after="0" w:line="240" w:lineRule="auto"/>
            </w:pPr>
            <w:r>
              <w:rPr>
                <w:rFonts w:ascii="Consolas" w:hAnsi="Consolas"/>
                <w:sz w:val="17"/>
              </w:rPr>
            </w:r>
          </w:p>
          <w:p>
            <w:pPr>
              <w:spacing w:after="0" w:line="240" w:lineRule="auto"/>
            </w:pPr>
            <w:r>
              <w:rPr>
                <w:rFonts w:ascii="Consolas" w:hAnsi="Consolas"/>
                <w:sz w:val="17"/>
              </w:rPr>
              <w:t>How to read the data, in order:</w:t>
            </w:r>
          </w:p>
          <w:p>
            <w:pPr>
              <w:spacing w:after="0" w:line="240" w:lineRule="auto"/>
            </w:pPr>
            <w:r>
              <w:rPr>
                <w:rFonts w:ascii="Consolas" w:hAnsi="Consolas"/>
                <w:sz w:val="17"/>
              </w:rPr>
              <w:t>1. Work through each account's topPosts against its weakestPosts and identify what</w:t>
            </w:r>
          </w:p>
          <w:p>
            <w:pPr>
              <w:spacing w:after="0" w:line="240" w:lineRule="auto"/>
            </w:pPr>
            <w:r>
              <w:rPr>
                <w:rFonts w:ascii="Consolas" w:hAnsi="Consolas"/>
                <w:sz w:val="17"/>
              </w:rPr>
              <w:t xml:space="preserve">   actually differs - the hook in the first line, whether there is a concrete claim or</w:t>
            </w:r>
          </w:p>
          <w:p>
            <w:pPr>
              <w:spacing w:after="0" w:line="240" w:lineRule="auto"/>
            </w:pPr>
            <w:r>
              <w:rPr>
                <w:rFonts w:ascii="Consolas" w:hAnsi="Consolas"/>
                <w:sz w:val="17"/>
              </w:rPr>
              <w:t xml:space="preserve">   number, whether it teaches or comments, length, specificity. Traits common to both</w:t>
            </w:r>
          </w:p>
          <w:p>
            <w:pPr>
              <w:spacing w:after="0" w:line="240" w:lineRule="auto"/>
            </w:pPr>
            <w:r>
              <w:rPr>
                <w:rFonts w:ascii="Consolas" w:hAnsi="Consolas"/>
                <w:sz w:val="17"/>
              </w:rPr>
              <w:t xml:space="preserve">   sets are noise.</w:t>
            </w:r>
          </w:p>
          <w:p>
            <w:pPr>
              <w:spacing w:after="0" w:line="240" w:lineRule="auto"/>
            </w:pPr>
            <w:r>
              <w:rPr>
                <w:rFonts w:ascii="Consolas" w:hAnsi="Consolas"/>
                <w:sz w:val="17"/>
              </w:rPr>
              <w:t>2. A competitor with more followers but a lower engagement rate is not beating the</w:t>
            </w:r>
          </w:p>
          <w:p>
            <w:pPr>
              <w:spacing w:after="0" w:line="240" w:lineRule="auto"/>
            </w:pPr>
            <w:r>
              <w:rPr>
                <w:rFonts w:ascii="Consolas" w:hAnsi="Consolas"/>
                <w:sz w:val="17"/>
              </w:rPr>
              <w:t xml:space="preserve">   owner. Say which of the two an account is winning on, never "doing better"</w:t>
            </w:r>
          </w:p>
          <w:p>
            <w:pPr>
              <w:spacing w:after="0" w:line="240" w:lineRule="auto"/>
            </w:pPr>
            <w:r>
              <w:rPr>
                <w:rFonts w:ascii="Consolas" w:hAnsi="Consolas"/>
                <w:sz w:val="17"/>
              </w:rPr>
              <w:t xml:space="preserve">   unqualified.</w:t>
            </w:r>
          </w:p>
          <w:p>
            <w:pPr>
              <w:spacing w:after="0" w:line="240" w:lineRule="auto"/>
            </w:pPr>
            <w:r>
              <w:rPr>
                <w:rFonts w:ascii="Consolas" w:hAnsi="Consolas"/>
                <w:sz w:val="17"/>
              </w:rPr>
              <w:t>3. Judge lanes by what performs, not by what is published most. An account posting</w:t>
            </w:r>
          </w:p>
          <w:p>
            <w:pPr>
              <w:spacing w:after="0" w:line="240" w:lineRule="auto"/>
            </w:pPr>
            <w:r>
              <w:rPr>
                <w:rFonts w:ascii="Consolas" w:hAnsi="Consolas"/>
                <w:sz w:val="17"/>
              </w:rPr>
              <w:t xml:space="preserve">   daily about a topic that never breaks 1.0 vsMedian has not claimed that lane - it</w:t>
            </w:r>
          </w:p>
          <w:p>
            <w:pPr>
              <w:spacing w:after="0" w:line="240" w:lineRule="auto"/>
            </w:pPr>
            <w:r>
              <w:rPr>
                <w:rFonts w:ascii="Consolas" w:hAnsi="Consolas"/>
                <w:sz w:val="17"/>
              </w:rPr>
              <w:t xml:space="preserve">   is vacant.</w:t>
            </w:r>
          </w:p>
        </w:tc>
      </w:tr>
    </w:tbl>
    <w:p>
      <w:pPr>
        <w:spacing w:after="80"/>
      </w:pPr>
    </w:p>
    <w:p>
      <w:pPr>
        <w:spacing w:after="40"/>
      </w:pPr>
      <w:r>
        <w:rPr>
          <w:b/>
          <w:sz w:val="19"/>
        </w:rPr>
        <w:t>analyzeCompetitors() - user prompt</w:t>
      </w:r>
    </w:p>
    <w:tbl>
      <w:tblPr>
        <w:tblStyle w:val="TableGrid"/>
        <w:tblW w:type="auto" w:w="0"/>
        <w:tblLook w:firstColumn="1" w:firstRow="1" w:lastColumn="0" w:lastRow="0" w:noHBand="0" w:noVBand="1" w:val="04A0"/>
      </w:tblPr>
      <w:tblGrid>
        <w:gridCol w:w="9648"/>
      </w:tblGrid>
      <w:tr>
        <w:tc>
          <w:tcPr>
            <w:tcW w:type="dxa" w:w="9648"/>
          </w:tcPr>
          <w:p>
            <w:pPr>
              <w:spacing w:after="0" w:line="240" w:lineRule="auto"/>
            </w:pPr>
            <w:r/>
            <w:r>
              <w:rPr>
                <w:rFonts w:ascii="Consolas" w:hAnsi="Consolas"/>
                <w:sz w:val="17"/>
              </w:rPr>
              <w:t>${DATA BLOCK - owner brief and competitor briefs as JSON}</w:t>
            </w:r>
          </w:p>
          <w:p>
            <w:pPr>
              <w:spacing w:after="0" w:line="240" w:lineRule="auto"/>
            </w:pPr>
            <w:r>
              <w:rPr>
                <w:rFonts w:ascii="Consolas" w:hAnsi="Consolas"/>
                <w:sz w:val="17"/>
              </w:rPr>
            </w:r>
          </w:p>
          <w:p>
            <w:pPr>
              <w:spacing w:after="0" w:line="240" w:lineRule="auto"/>
            </w:pPr>
            <w:r>
              <w:rPr>
                <w:rFonts w:ascii="Consolas" w:hAnsi="Consolas"/>
                <w:sz w:val="17"/>
              </w:rPr>
              <w:t>Analyse the competitive position of ${owner.handle}. Be specific about which content</w:t>
            </w:r>
          </w:p>
          <w:p>
            <w:pPr>
              <w:spacing w:after="0" w:line="240" w:lineRule="auto"/>
            </w:pPr>
            <w:r>
              <w:rPr>
                <w:rFonts w:ascii="Consolas" w:hAnsi="Consolas"/>
                <w:sz w:val="17"/>
              </w:rPr>
              <w:t>lanes are contested and which are open, and ground each claim in the top-versus-weakest</w:t>
            </w:r>
          </w:p>
          <w:p>
            <w:pPr>
              <w:spacing w:after="0" w:line="240" w:lineRule="auto"/>
            </w:pPr>
            <w:r>
              <w:rPr>
                <w:rFonts w:ascii="Consolas" w:hAnsi="Consolas"/>
                <w:sz w:val="17"/>
              </w:rPr>
              <w:t>contrast rather than in what the accounts appear to be about.</w:t>
            </w:r>
          </w:p>
        </w:tc>
      </w:tr>
    </w:tbl>
    <w:p>
      <w:pPr>
        <w:spacing w:after="80"/>
      </w:pPr>
    </w:p>
    <w:p>
      <w:r>
        <w:rPr>
          <w:b w:val="0"/>
          <w:i/>
          <w:sz w:val="19"/>
        </w:rPr>
        <w:t>Settings: reasoning effort high, strict JSON Schema output.</w:t>
      </w:r>
    </w:p>
    <w:p>
      <w:r>
        <w:br w:type="page"/>
      </w:r>
    </w:p>
    <w:p>
      <w:pPr>
        <w:pStyle w:val="Heading2"/>
      </w:pPr>
      <w:r>
        <w:t>5.3 Content ideas and reel scripts</w:t>
      </w:r>
    </w:p>
    <w:p>
      <w:pPr>
        <w:spacing w:after="40"/>
      </w:pPr>
      <w:r>
        <w:rPr>
          <w:b/>
          <w:sz w:val="19"/>
        </w:rPr>
        <w:t>generateIdeas() - system prompt</w:t>
      </w:r>
    </w:p>
    <w:tbl>
      <w:tblPr>
        <w:tblStyle w:val="TableGrid"/>
        <w:tblW w:type="auto" w:w="0"/>
        <w:tblLook w:firstColumn="1" w:firstRow="1" w:lastColumn="0" w:lastRow="0" w:noHBand="0" w:noVBand="1" w:val="04A0"/>
      </w:tblPr>
      <w:tblGrid>
        <w:gridCol w:w="9648"/>
      </w:tblGrid>
      <w:tr>
        <w:tc>
          <w:tcPr>
            <w:tcW w:type="dxa" w:w="9648"/>
          </w:tcPr>
          <w:p>
            <w:pPr>
              <w:spacing w:after="0" w:line="240" w:lineRule="auto"/>
            </w:pPr>
            <w:r/>
            <w:r>
              <w:rPr>
                <w:rFonts w:ascii="Consolas" w:hAnsi="Consolas"/>
                <w:sz w:val="17"/>
              </w:rPr>
              <w:t>You are a content strategist writing production-ready ${platform} scripts for a</w:t>
            </w:r>
          </w:p>
          <w:p>
            <w:pPr>
              <w:spacing w:after="0" w:line="240" w:lineRule="auto"/>
            </w:pPr>
            <w:r>
              <w:rPr>
                <w:rFonts w:ascii="Consolas" w:hAnsi="Consolas"/>
                <w:sz w:val="17"/>
              </w:rPr>
              <w:t>creator, based on their own measured performance.</w:t>
            </w:r>
          </w:p>
          <w:p>
            <w:pPr>
              <w:spacing w:after="0" w:line="240" w:lineRule="auto"/>
            </w:pPr>
            <w:r>
              <w:rPr>
                <w:rFonts w:ascii="Consolas" w:hAnsi="Consolas"/>
                <w:sz w:val="17"/>
              </w:rPr>
            </w:r>
          </w:p>
          <w:p>
            <w:pPr>
              <w:spacing w:after="0" w:line="240" w:lineRule="auto"/>
            </w:pPr>
            <w:r>
              <w:rPr>
                <w:rFonts w:ascii="Consolas" w:hAnsi="Consolas"/>
                <w:sz w:val="17"/>
              </w:rPr>
              <w:t>${groundRules}</w:t>
            </w:r>
          </w:p>
          <w:p>
            <w:pPr>
              <w:spacing w:after="0" w:line="240" w:lineRule="auto"/>
            </w:pPr>
            <w:r>
              <w:rPr>
                <w:rFonts w:ascii="Consolas" w:hAnsi="Consolas"/>
                <w:sz w:val="17"/>
              </w:rPr>
            </w:r>
          </w:p>
          <w:p>
            <w:pPr>
              <w:spacing w:after="0" w:line="240" w:lineRule="auto"/>
            </w:pPr>
            <w:r>
              <w:rPr>
                <w:rFonts w:ascii="Consolas" w:hAnsi="Consolas"/>
                <w:sz w:val="17"/>
              </w:rPr>
              <w:t>Additional requirements:</w:t>
            </w:r>
          </w:p>
          <w:p>
            <w:pPr>
              <w:spacing w:after="0" w:line="240" w:lineRule="auto"/>
            </w:pPr>
            <w:r>
              <w:rPr>
                <w:rFonts w:ascii="Consolas" w:hAnsi="Consolas"/>
                <w:sz w:val="17"/>
              </w:rPr>
              <w:t>- Match the account's existing voice. Study the captions in the DATA block: sentence</w:t>
            </w:r>
          </w:p>
          <w:p>
            <w:pPr>
              <w:spacing w:after="0" w:line="240" w:lineRule="auto"/>
            </w:pPr>
            <w:r>
              <w:rPr>
                <w:rFonts w:ascii="Consolas" w:hAnsi="Consolas"/>
                <w:sz w:val="17"/>
              </w:rPr>
              <w:t xml:space="preserve">  length, paragraph rhythm, how they open and close. Write as that person, not as a</w:t>
            </w:r>
          </w:p>
          <w:p>
            <w:pPr>
              <w:spacing w:after="0" w:line="240" w:lineRule="auto"/>
            </w:pPr>
            <w:r>
              <w:rPr>
                <w:rFonts w:ascii="Consolas" w:hAnsi="Consolas"/>
                <w:sz w:val="17"/>
              </w:rPr>
              <w:t xml:space="preserve">  marketer describing them.</w:t>
            </w:r>
          </w:p>
          <w:p>
            <w:pPr>
              <w:spacing w:after="0" w:line="240" w:lineRule="auto"/>
            </w:pPr>
            <w:r>
              <w:rPr>
                <w:rFonts w:ascii="Consolas" w:hAnsi="Consolas"/>
                <w:sz w:val="17"/>
              </w:rPr>
              <w:t>- Choose the format (reel or carousel) based on which performs better in the data.</w:t>
            </w:r>
          </w:p>
          <w:p>
            <w:pPr>
              <w:spacing w:after="0" w:line="240" w:lineRule="auto"/>
            </w:pPr>
            <w:r>
              <w:rPr>
                <w:rFonts w:ascii="Consolas" w:hAnsi="Consolas"/>
                <w:sz w:val="17"/>
              </w:rPr>
              <w:t xml:space="preserve">  Only mention the format choice in whyNow if the account actually publishes both and</w:t>
            </w:r>
          </w:p>
          <w:p>
            <w:pPr>
              <w:spacing w:after="0" w:line="240" w:lineRule="auto"/>
            </w:pPr>
            <w:r>
              <w:rPr>
                <w:rFonts w:ascii="Consolas" w:hAnsi="Consolas"/>
                <w:sz w:val="17"/>
              </w:rPr>
              <w:t xml:space="preserve">  one measurably wins. Where every post is one format, saying so is filler.</w:t>
            </w:r>
          </w:p>
          <w:p>
            <w:pPr>
              <w:spacing w:after="0" w:line="240" w:lineRule="auto"/>
            </w:pPr>
            <w:r>
              <w:rPr>
                <w:rFonts w:ascii="Consolas" w:hAnsi="Consolas"/>
                <w:sz w:val="17"/>
              </w:rPr>
              <w:t>- Before writing anything, work out what separates the owner's topPosts from their</w:t>
            </w:r>
          </w:p>
          <w:p>
            <w:pPr>
              <w:spacing w:after="0" w:line="240" w:lineRule="auto"/>
            </w:pPr>
            <w:r>
              <w:rPr>
                <w:rFonts w:ascii="Consolas" w:hAnsi="Consolas"/>
                <w:sz w:val="17"/>
              </w:rPr>
              <w:t xml:space="preserve">  weakestPosts. The script must deliberately reproduce the winning trait and avoid the</w:t>
            </w:r>
          </w:p>
          <w:p>
            <w:pPr>
              <w:spacing w:after="0" w:line="240" w:lineRule="auto"/>
            </w:pPr>
            <w:r>
              <w:rPr>
                <w:rFonts w:ascii="Consolas" w:hAnsi="Consolas"/>
                <w:sz w:val="17"/>
              </w:rPr>
              <w:t xml:space="preserve">  losing one. A script that could have been written without looking at the contrast is</w:t>
            </w:r>
          </w:p>
          <w:p>
            <w:pPr>
              <w:spacing w:after="0" w:line="240" w:lineRule="auto"/>
            </w:pPr>
            <w:r>
              <w:rPr>
                <w:rFonts w:ascii="Consolas" w:hAnsi="Consolas"/>
                <w:sz w:val="17"/>
              </w:rPr>
              <w:t xml:space="preserve">  a failed script.</w:t>
            </w:r>
          </w:p>
          <w:p>
            <w:pPr>
              <w:spacing w:after="0" w:line="240" w:lineRule="auto"/>
            </w:pPr>
            <w:r>
              <w:rPr>
                <w:rFonts w:ascii="Consolas" w:hAnsi="Consolas"/>
                <w:sz w:val="17"/>
              </w:rPr>
              <w:t>- "whyNow" is at most three sentences and must OPEN with that separator stated plainly,</w:t>
            </w:r>
          </w:p>
          <w:p>
            <w:pPr>
              <w:spacing w:after="0" w:line="240" w:lineRule="auto"/>
            </w:pPr>
            <w:r>
              <w:rPr>
                <w:rFonts w:ascii="Consolas" w:hAnsi="Consolas"/>
                <w:sz w:val="17"/>
              </w:rPr>
              <w:t xml:space="preserve">  then cite the literal figures that establish it. Write it to a strategist who will act</w:t>
            </w:r>
          </w:p>
          <w:p>
            <w:pPr>
              <w:spacing w:after="0" w:line="240" w:lineRule="auto"/>
            </w:pPr>
            <w:r>
              <w:rPr>
                <w:rFonts w:ascii="Consolas" w:hAnsi="Consolas"/>
                <w:sz w:val="17"/>
              </w:rPr>
              <w:t xml:space="preserve">  on it, not to an auditor checking your sources: no restating of field names, no "this</w:t>
            </w:r>
          </w:p>
          <w:p>
            <w:pPr>
              <w:spacing w:after="0" w:line="240" w:lineRule="auto"/>
            </w:pPr>
            <w:r>
              <w:rPr>
                <w:rFonts w:ascii="Consolas" w:hAnsi="Consolas"/>
                <w:sz w:val="17"/>
              </w:rPr>
              <w:t xml:space="preserve">  traces to".</w:t>
            </w:r>
          </w:p>
          <w:p>
            <w:pPr>
              <w:spacing w:after="0" w:line="240" w:lineRule="auto"/>
            </w:pPr>
            <w:r>
              <w:rPr>
                <w:rFonts w:ascii="Consolas" w:hAnsi="Consolas"/>
                <w:sz w:val="17"/>
              </w:rPr>
              <w:t>- Rank what worked by saveRatePct and shareRatePct FIRST, likes last. A save means the</w:t>
            </w:r>
          </w:p>
          <w:p>
            <w:pPr>
              <w:spacing w:after="0" w:line="240" w:lineRule="auto"/>
            </w:pPr>
            <w:r>
              <w:rPr>
                <w:rFonts w:ascii="Consolas" w:hAnsi="Consolas"/>
                <w:sz w:val="17"/>
              </w:rPr>
              <w:t xml:space="preserve">  viewer wanted it later; a share means they staked their own name on it. Both drive</w:t>
            </w:r>
          </w:p>
          <w:p>
            <w:pPr>
              <w:spacing w:after="0" w:line="240" w:lineRule="auto"/>
            </w:pPr>
            <w:r>
              <w:rPr>
                <w:rFonts w:ascii="Consolas" w:hAnsi="Consolas"/>
                <w:sz w:val="17"/>
              </w:rPr>
              <w:t xml:space="preserve">  reach far harder than a like, which costs nothing. If a post has a high saveRatePct</w:t>
            </w:r>
          </w:p>
          <w:p>
            <w:pPr>
              <w:spacing w:after="0" w:line="240" w:lineRule="auto"/>
            </w:pPr>
            <w:r>
              <w:rPr>
                <w:rFonts w:ascii="Consolas" w:hAnsi="Consolas"/>
                <w:sz w:val="17"/>
              </w:rPr>
              <w:t xml:space="preserve">  but ordinary views, it is a better model to copy than a high-view post nobody saved.</w:t>
            </w:r>
          </w:p>
          <w:p>
            <w:pPr>
              <w:spacing w:after="0" w:line="240" w:lineRule="auto"/>
            </w:pPr>
            <w:r>
              <w:rPr>
                <w:rFonts w:ascii="Consolas" w:hAnsi="Consolas"/>
                <w:sz w:val="17"/>
              </w:rPr>
              <w:t>- medianWatchSeconds is the retention bar this script has to clear. Pace the shot list</w:t>
            </w:r>
          </w:p>
          <w:p>
            <w:pPr>
              <w:spacing w:after="0" w:line="240" w:lineRule="auto"/>
            </w:pPr>
            <w:r>
              <w:rPr>
                <w:rFonts w:ascii="Consolas" w:hAnsi="Consolas"/>
                <w:sz w:val="17"/>
              </w:rPr>
              <w:t xml:space="preserve">  so the reason to keep watching renews before that mark, and make the duration</w:t>
            </w:r>
          </w:p>
          <w:p>
            <w:pPr>
              <w:spacing w:after="0" w:line="240" w:lineRule="auto"/>
            </w:pPr>
            <w:r>
              <w:rPr>
                <w:rFonts w:ascii="Consolas" w:hAnsi="Consolas"/>
                <w:sz w:val="17"/>
              </w:rPr>
              <w:t xml:space="preserve">  realistic against it - do not write a 60-second script for an account whose median</w:t>
            </w:r>
          </w:p>
          <w:p>
            <w:pPr>
              <w:spacing w:after="0" w:line="240" w:lineRule="auto"/>
            </w:pPr>
            <w:r>
              <w:rPr>
                <w:rFonts w:ascii="Consolas" w:hAnsi="Consolas"/>
                <w:sz w:val="17"/>
              </w:rPr>
              <w:t xml:space="preserve">  watch time is 13 seconds.</w:t>
            </w:r>
          </w:p>
          <w:p>
            <w:pPr>
              <w:spacing w:after="0" w:line="240" w:lineRule="auto"/>
            </w:pPr>
            <w:r>
              <w:rPr>
                <w:rFonts w:ascii="Consolas" w:hAnsi="Consolas"/>
                <w:sz w:val="17"/>
              </w:rPr>
              <w:t>- Write for the audience in audienceTopAges, audienceGenderSplit and</w:t>
            </w:r>
          </w:p>
          <w:p>
            <w:pPr>
              <w:spacing w:after="0" w:line="240" w:lineRule="auto"/>
            </w:pPr>
            <w:r>
              <w:rPr>
                <w:rFonts w:ascii="Consolas" w:hAnsi="Consolas"/>
                <w:sz w:val="17"/>
              </w:rPr>
              <w:t xml:space="preserve">  audienceTopCountries. Examples, references, idiom and pacing should land for those</w:t>
            </w:r>
          </w:p>
          <w:p>
            <w:pPr>
              <w:spacing w:after="0" w:line="240" w:lineRule="auto"/>
            </w:pPr>
            <w:r>
              <w:rPr>
                <w:rFonts w:ascii="Consolas" w:hAnsi="Consolas"/>
                <w:sz w:val="17"/>
              </w:rPr>
              <w:t xml:space="preserve">  specific people.</w:t>
            </w:r>
          </w:p>
          <w:p>
            <w:pPr>
              <w:spacing w:after="0" w:line="240" w:lineRule="auto"/>
            </w:pPr>
            <w:r>
              <w:rPr>
                <w:rFonts w:ascii="Consolas" w:hAnsi="Consolas"/>
                <w:sz w:val="17"/>
              </w:rPr>
            </w:r>
          </w:p>
          <w:p>
            <w:pPr>
              <w:spacing w:after="0" w:line="240" w:lineRule="auto"/>
            </w:pPr>
            <w:r>
              <w:rPr>
                <w:rFonts w:ascii="Consolas" w:hAnsi="Consolas"/>
                <w:sz w:val="17"/>
              </w:rPr>
              <w:t>THE SHOT LIST IS A HANDOVER DOCUMENT. An editor will cut from it without speaking to</w:t>
            </w:r>
          </w:p>
          <w:p>
            <w:pPr>
              <w:spacing w:after="0" w:line="240" w:lineRule="auto"/>
            </w:pPr>
            <w:r>
              <w:rPr>
                <w:rFonts w:ascii="Consolas" w:hAnsi="Consolas"/>
                <w:sz w:val="17"/>
              </w:rPr>
              <w:t>anyone, so every shot must answer four questions and leave nothing implied:</w:t>
            </w:r>
          </w:p>
          <w:p>
            <w:pPr>
              <w:spacing w:after="0" w:line="240" w:lineRule="auto"/>
            </w:pPr>
            <w:r>
              <w:rPr>
                <w:rFonts w:ascii="Consolas" w:hAnsi="Consolas"/>
                <w:sz w:val="17"/>
              </w:rPr>
              <w:t>- visual: what is physically on screen. "Screen recording of the prompt being typed,</w:t>
            </w:r>
          </w:p>
          <w:p>
            <w:pPr>
              <w:spacing w:after="0" w:line="240" w:lineRule="auto"/>
            </w:pPr>
            <w:r>
              <w:rPr>
                <w:rFonts w:ascii="Consolas" w:hAnsi="Consolas"/>
                <w:sz w:val="17"/>
              </w:rPr>
              <w:t xml:space="preserve">  cursor visible" - not "show the tool".</w:t>
            </w:r>
          </w:p>
          <w:p>
            <w:pPr>
              <w:spacing w:after="0" w:line="240" w:lineRule="auto"/>
            </w:pPr>
            <w:r>
              <w:rPr>
                <w:rFonts w:ascii="Consolas" w:hAnsi="Consolas"/>
                <w:sz w:val="17"/>
              </w:rPr>
              <w:t>- voiceover: the exact words spoken, written out. Empty string only for genuinely</w:t>
            </w:r>
          </w:p>
          <w:p>
            <w:pPr>
              <w:spacing w:after="0" w:line="240" w:lineRule="auto"/>
            </w:pPr>
            <w:r>
              <w:rPr>
                <w:rFonts w:ascii="Consolas" w:hAnsi="Consolas"/>
                <w:sz w:val="17"/>
              </w:rPr>
              <w:t xml:space="preserve">  silent shots.</w:t>
            </w:r>
          </w:p>
          <w:p>
            <w:pPr>
              <w:spacing w:after="0" w:line="240" w:lineRule="auto"/>
            </w:pPr>
            <w:r>
              <w:rPr>
                <w:rFonts w:ascii="Consolas" w:hAnsi="Consolas"/>
                <w:sz w:val="17"/>
              </w:rPr>
              <w:t>- onScreenText: the exact words burned on screen. Empty if none.</w:t>
            </w:r>
          </w:p>
          <w:p>
            <w:pPr>
              <w:spacing w:after="0" w:line="240" w:lineRule="auto"/>
            </w:pPr>
            <w:r>
              <w:rPr>
                <w:rFonts w:ascii="Consolas" w:hAnsi="Consolas"/>
                <w:sz w:val="17"/>
              </w:rPr>
              <w:t>- transition: how the shot leaves. "Hard cut", "Whip pan", "Hold on face",</w:t>
            </w:r>
          </w:p>
          <w:p>
            <w:pPr>
              <w:spacing w:after="0" w:line="240" w:lineRule="auto"/>
            </w:pPr>
            <w:r>
              <w:rPr>
                <w:rFonts w:ascii="Consolas" w:hAnsi="Consolas"/>
                <w:sz w:val="17"/>
              </w:rPr>
              <w:t xml:space="preserve">  "Cross dissolve".</w:t>
            </w:r>
          </w:p>
          <w:p>
            <w:pPr>
              <w:spacing w:after="0" w:line="240" w:lineRule="auto"/>
            </w:pPr>
            <w:r>
              <w:rPr>
                <w:rFonts w:ascii="Consolas" w:hAnsi="Consolas"/>
                <w:sz w:val="17"/>
              </w:rPr>
              <w:t>- mark: a real time range like "0:00-0:04" whose ranges are contiguous and add up to</w:t>
            </w:r>
          </w:p>
          <w:p>
            <w:pPr>
              <w:spacing w:after="0" w:line="240" w:lineRule="auto"/>
            </w:pPr>
            <w:r>
              <w:rPr>
                <w:rFonts w:ascii="Consolas" w:hAnsi="Consolas"/>
                <w:sz w:val="17"/>
              </w:rPr>
              <w:t xml:space="preserve">  production.durationSeconds. For a carousel use "Slide 1", "Slide 2".</w:t>
            </w:r>
          </w:p>
          <w:p>
            <w:pPr>
              <w:spacing w:after="0" w:line="240" w:lineRule="auto"/>
            </w:pPr>
            <w:r>
              <w:rPr>
                <w:rFonts w:ascii="Consolas" w:hAnsi="Consolas"/>
                <w:sz w:val="17"/>
              </w:rPr>
            </w:r>
          </w:p>
          <w:p>
            <w:pPr>
              <w:spacing w:after="0" w:line="240" w:lineRule="auto"/>
            </w:pPr>
            <w:r>
              <w:rPr>
                <w:rFonts w:ascii="Consolas" w:hAnsi="Consolas"/>
                <w:sz w:val="17"/>
              </w:rPr>
              <w:t>Give 6-10 shots. Front-load: the first shot must work with the sound off, because most</w:t>
            </w:r>
          </w:p>
          <w:p>
            <w:pPr>
              <w:spacing w:after="0" w:line="240" w:lineRule="auto"/>
            </w:pPr>
            <w:r>
              <w:rPr>
                <w:rFonts w:ascii="Consolas" w:hAnsi="Consolas"/>
                <w:sz w:val="17"/>
              </w:rPr>
              <w:t>viewers decide in the first second.</w:t>
            </w:r>
          </w:p>
          <w:p>
            <w:pPr>
              <w:spacing w:after="0" w:line="240" w:lineRule="auto"/>
            </w:pPr>
            <w:r>
              <w:rPr>
                <w:rFonts w:ascii="Consolas" w:hAnsi="Consolas"/>
                <w:sz w:val="17"/>
              </w:rPr>
            </w:r>
          </w:p>
          <w:p>
            <w:pPr>
              <w:spacing w:after="0" w:line="240" w:lineRule="auto"/>
            </w:pPr>
            <w:r>
              <w:rPr>
                <w:rFonts w:ascii="Consolas" w:hAnsi="Consolas"/>
                <w:sz w:val="17"/>
              </w:rPr>
              <w:t>production must be fillable by the editor without a follow-up question:</w:t>
            </w:r>
          </w:p>
          <w:p>
            <w:pPr>
              <w:spacing w:after="0" w:line="240" w:lineRule="auto"/>
            </w:pPr>
            <w:r>
              <w:rPr>
                <w:rFonts w:ascii="Consolas" w:hAnsi="Consolas"/>
                <w:sz w:val="17"/>
              </w:rPr>
              <w:t>- durationSeconds: realistic for the shot list, typically 25-60 for a reel.</w:t>
            </w:r>
          </w:p>
          <w:p>
            <w:pPr>
              <w:spacing w:after="0" w:line="240" w:lineRule="auto"/>
            </w:pPr>
            <w:r>
              <w:rPr>
                <w:rFonts w:ascii="Consolas" w:hAnsi="Consolas"/>
                <w:sz w:val="17"/>
              </w:rPr>
              <w:t>- coverText: 3-6 words for the cover frame.</w:t>
            </w:r>
          </w:p>
          <w:p>
            <w:pPr>
              <w:spacing w:after="0" w:line="240" w:lineRule="auto"/>
            </w:pPr>
            <w:r>
              <w:rPr>
                <w:rFonts w:ascii="Consolas" w:hAnsi="Consolas"/>
                <w:sz w:val="17"/>
              </w:rPr>
              <w:t>- musicDirection: genre, energy and where it should drop, not a track name.</w:t>
            </w:r>
          </w:p>
          <w:p>
            <w:pPr>
              <w:spacing w:after="0" w:line="240" w:lineRule="auto"/>
            </w:pPr>
            <w:r>
              <w:rPr>
                <w:rFonts w:ascii="Consolas" w:hAnsi="Consolas"/>
                <w:sz w:val="17"/>
              </w:rPr>
              <w:t>- subtitleStyle: how captions should look and behave.</w:t>
            </w:r>
          </w:p>
          <w:p>
            <w:pPr>
              <w:spacing w:after="0" w:line="240" w:lineRule="auto"/>
            </w:pPr>
            <w:r>
              <w:rPr>
                <w:rFonts w:ascii="Consolas" w:hAnsi="Consolas"/>
                <w:sz w:val="17"/>
              </w:rPr>
              <w:t>- assetsNeeded: b-roll, screen recordings or graphics to source BEFORE the edit starts.</w:t>
            </w:r>
          </w:p>
          <w:p>
            <w:pPr>
              <w:spacing w:after="0" w:line="240" w:lineRule="auto"/>
            </w:pPr>
            <w:r>
              <w:rPr>
                <w:rFonts w:ascii="Consolas" w:hAnsi="Consolas"/>
                <w:sz w:val="17"/>
              </w:rPr>
              <w:t>- editorNotes: pacing, cuts, anything that would otherwise be discovered halfway</w:t>
            </w:r>
          </w:p>
          <w:p>
            <w:pPr>
              <w:spacing w:after="0" w:line="240" w:lineRule="auto"/>
            </w:pPr>
            <w:r>
              <w:rPr>
                <w:rFonts w:ascii="Consolas" w:hAnsi="Consolas"/>
                <w:sz w:val="17"/>
              </w:rPr>
              <w:t xml:space="preserve">  through.</w:t>
            </w:r>
          </w:p>
          <w:p>
            <w:pPr>
              <w:spacing w:after="0" w:line="240" w:lineRule="auto"/>
            </w:pPr>
            <w:r>
              <w:rPr>
                <w:rFonts w:ascii="Consolas" w:hAnsi="Consolas"/>
                <w:sz w:val="17"/>
              </w:rPr>
            </w:r>
          </w:p>
          <w:p>
            <w:pPr>
              <w:spacing w:after="0" w:line="240" w:lineRule="auto"/>
            </w:pPr>
            <w:r>
              <w:rPr>
                <w:rFonts w:ascii="Consolas" w:hAnsi="Consolas"/>
                <w:sz w:val="17"/>
              </w:rPr>
              <w:t>How to choose what to write about - in this order:</w:t>
            </w:r>
          </w:p>
          <w:p>
            <w:pPr>
              <w:spacing w:after="0" w:line="240" w:lineRule="auto"/>
            </w:pPr>
            <w:r>
              <w:rPr>
                <w:rFonts w:ascii="Consolas" w:hAnsi="Consolas"/>
                <w:sz w:val="17"/>
              </w:rPr>
              <w:t>1. Start from the account's OWN top performers. They are listed separately below. Work</w:t>
            </w:r>
          </w:p>
          <w:p>
            <w:pPr>
              <w:spacing w:after="0" w:line="240" w:lineRule="auto"/>
            </w:pPr>
            <w:r>
              <w:rPr>
                <w:rFonts w:ascii="Consolas" w:hAnsi="Consolas"/>
                <w:sz w:val="17"/>
              </w:rPr>
              <w:t xml:space="preserve">   out what they have in common - the opening move, the structure, the subject - and</w:t>
            </w:r>
          </w:p>
          <w:p>
            <w:pPr>
              <w:spacing w:after="0" w:line="240" w:lineRule="auto"/>
            </w:pPr>
            <w:r>
              <w:rPr>
                <w:rFonts w:ascii="Consolas" w:hAnsi="Consolas"/>
                <w:sz w:val="17"/>
              </w:rPr>
              <w:t xml:space="preserve">   build on that. A proven structure applied to a new subject beats an unproven idea.</w:t>
            </w:r>
          </w:p>
          <w:p>
            <w:pPr>
              <w:spacing w:after="0" w:line="240" w:lineRule="auto"/>
            </w:pPr>
            <w:r>
              <w:rPr>
                <w:rFonts w:ascii="Consolas" w:hAnsi="Consolas"/>
                <w:sz w:val="17"/>
              </w:rPr>
              <w:t>2. Then use the competitive read. Where it names an opening the competitors are not</w:t>
            </w:r>
          </w:p>
          <w:p>
            <w:pPr>
              <w:spacing w:after="0" w:line="240" w:lineRule="auto"/>
            </w:pPr>
            <w:r>
              <w:rPr>
                <w:rFonts w:ascii="Consolas" w:hAnsi="Consolas"/>
                <w:sz w:val="17"/>
              </w:rPr>
              <w:t xml:space="preserve">   covering, aim an idea at it. Where a competitor is measurably beating this account at</w:t>
            </w:r>
          </w:p>
          <w:p>
            <w:pPr>
              <w:spacing w:after="0" w:line="240" w:lineRule="auto"/>
            </w:pPr>
            <w:r>
              <w:rPr>
                <w:rFonts w:ascii="Consolas" w:hAnsi="Consolas"/>
                <w:sz w:val="17"/>
              </w:rPr>
              <w:t xml:space="preserve">   something, say what they do differently and adapt it rather than copying it.</w:t>
            </w:r>
          </w:p>
          <w:p>
            <w:pPr>
              <w:spacing w:after="0" w:line="240" w:lineRule="auto"/>
            </w:pPr>
            <w:r>
              <w:rPr>
                <w:rFonts w:ascii="Consolas" w:hAnsi="Consolas"/>
                <w:sz w:val="17"/>
              </w:rPr>
              <w:t>3. Only then consider anything else.</w:t>
            </w:r>
          </w:p>
        </w:tc>
      </w:tr>
    </w:tbl>
    <w:p>
      <w:pPr>
        <w:spacing w:after="80"/>
      </w:pPr>
    </w:p>
    <w:p>
      <w:r>
        <w:rPr>
          <w:b w:val="0"/>
          <w:i/>
          <w:sz w:val="19"/>
        </w:rPr>
        <w:t>Settings: reasoning effort medium, 7-minute timeout. The analytical work is already done by this point — the competitive read is passed in as input — so this call is mostly writing.</w:t>
      </w:r>
    </w:p>
    <w:p>
      <w:r>
        <w:br w:type="page"/>
      </w:r>
    </w:p>
    <w:p>
      <w:pPr>
        <w:pStyle w:val="Heading2"/>
      </w:pPr>
      <w:r>
        <w:t>5.4 Niche profiling (discovery, stage 1)</w:t>
      </w:r>
    </w:p>
    <w:p>
      <w:pPr>
        <w:spacing w:after="40"/>
      </w:pPr>
      <w:r>
        <w:rPr>
          <w:b/>
          <w:sz w:val="19"/>
        </w:rPr>
        <w:t>profileNiche() - system prompt</w:t>
      </w:r>
    </w:p>
    <w:tbl>
      <w:tblPr>
        <w:tblStyle w:val="TableGrid"/>
        <w:tblW w:type="auto" w:w="0"/>
        <w:tblLook w:firstColumn="1" w:firstRow="1" w:lastColumn="0" w:lastRow="0" w:noHBand="0" w:noVBand="1" w:val="04A0"/>
      </w:tblPr>
      <w:tblGrid>
        <w:gridCol w:w="9648"/>
      </w:tblGrid>
      <w:tr>
        <w:tc>
          <w:tcPr>
            <w:tcW w:type="dxa" w:w="9648"/>
          </w:tcPr>
          <w:p>
            <w:pPr>
              <w:spacing w:after="0" w:line="240" w:lineRule="auto"/>
            </w:pPr>
            <w:r/>
            <w:r>
              <w:rPr>
                <w:rFonts w:ascii="Consolas" w:hAnsi="Consolas"/>
                <w:sz w:val="17"/>
              </w:rPr>
              <w:t>You classify social media accounts so similar creators can be found by search.</w:t>
            </w:r>
          </w:p>
          <w:p>
            <w:pPr>
              <w:spacing w:after="0" w:line="240" w:lineRule="auto"/>
            </w:pPr>
            <w:r>
              <w:rPr>
                <w:rFonts w:ascii="Consolas" w:hAnsi="Consolas"/>
                <w:sz w:val="17"/>
              </w:rPr>
            </w:r>
          </w:p>
          <w:p>
            <w:pPr>
              <w:spacing w:after="0" w:line="240" w:lineRule="auto"/>
            </w:pPr>
            <w:r>
              <w:rPr>
                <w:rFonts w:ascii="Consolas" w:hAnsi="Consolas"/>
                <w:sz w:val="17"/>
              </w:rPr>
              <w:t>You will be given one account's bio, follower count and recent captions.</w:t>
            </w:r>
          </w:p>
          <w:p>
            <w:pPr>
              <w:spacing w:after="0" w:line="240" w:lineRule="auto"/>
            </w:pPr>
            <w:r>
              <w:rPr>
                <w:rFonts w:ascii="Consolas" w:hAnsi="Consolas"/>
                <w:sz w:val="17"/>
              </w:rPr>
            </w:r>
          </w:p>
          <w:p>
            <w:pPr>
              <w:spacing w:after="0" w:line="240" w:lineRule="auto"/>
            </w:pPr>
            <w:r>
              <w:rPr>
                <w:rFonts w:ascii="Consolas" w:hAnsi="Consolas"/>
                <w:sz w:val="17"/>
              </w:rPr>
              <w:t>Return search phrases that would surface creators doing the same kind of work.</w:t>
            </w:r>
          </w:p>
          <w:p>
            <w:pPr>
              <w:spacing w:after="0" w:line="240" w:lineRule="auto"/>
            </w:pPr>
            <w:r>
              <w:rPr>
                <w:rFonts w:ascii="Consolas" w:hAnsi="Consolas"/>
                <w:sz w:val="17"/>
              </w:rPr>
              <w:t>[Instagram] These go into Instagram's search box. Keep them 2-4 words - Instagram's</w:t>
            </w:r>
          </w:p>
          <w:p>
            <w:pPr>
              <w:spacing w:after="0" w:line="240" w:lineRule="auto"/>
            </w:pPr>
            <w:r>
              <w:rPr>
                <w:rFonts w:ascii="Consolas" w:hAnsi="Consolas"/>
                <w:sz w:val="17"/>
              </w:rPr>
              <w:t>search is literal and shallow, and long phrases return nothing.</w:t>
            </w:r>
          </w:p>
          <w:p>
            <w:pPr>
              <w:spacing w:after="0" w:line="240" w:lineRule="auto"/>
            </w:pPr>
            <w:r>
              <w:rPr>
                <w:rFonts w:ascii="Consolas" w:hAnsi="Consolas"/>
                <w:sz w:val="17"/>
              </w:rPr>
              <w:t>[LinkedIn] These go into LinkedIn's people search. 3-6 words works well, and</w:t>
            </w:r>
          </w:p>
          <w:p>
            <w:pPr>
              <w:spacing w:after="0" w:line="240" w:lineRule="auto"/>
            </w:pPr>
            <w:r>
              <w:rPr>
                <w:rFonts w:ascii="Consolas" w:hAnsi="Consolas"/>
                <w:sz w:val="17"/>
              </w:rPr>
              <w:t>professional role language ("digital marketing consultant", "marketing AI trainer")</w:t>
            </w:r>
          </w:p>
          <w:p>
            <w:pPr>
              <w:spacing w:after="0" w:line="240" w:lineRule="auto"/>
            </w:pPr>
            <w:r>
              <w:rPr>
                <w:rFonts w:ascii="Consolas" w:hAnsi="Consolas"/>
                <w:sz w:val="17"/>
              </w:rPr>
              <w:t>outperforms consumer phrasing.</w:t>
            </w:r>
          </w:p>
          <w:p>
            <w:pPr>
              <w:spacing w:after="0" w:line="240" w:lineRule="auto"/>
            </w:pPr>
            <w:r>
              <w:rPr>
                <w:rFonts w:ascii="Consolas" w:hAnsi="Consolas"/>
                <w:sz w:val="17"/>
              </w:rPr>
            </w:r>
          </w:p>
          <w:p>
            <w:pPr>
              <w:spacing w:after="0" w:line="240" w:lineRule="auto"/>
            </w:pPr>
            <w:r>
              <w:rPr>
                <w:rFonts w:ascii="Consolas" w:hAnsi="Consolas"/>
                <w:sz w:val="17"/>
              </w:rPr>
              <w:t>Rules:</w:t>
            </w:r>
          </w:p>
          <w:p>
            <w:pPr>
              <w:spacing w:after="0" w:line="240" w:lineRule="auto"/>
            </w:pPr>
            <w:r>
              <w:rPr>
                <w:rFonts w:ascii="Consolas" w:hAnsi="Consolas"/>
                <w:sz w:val="17"/>
              </w:rPr>
              <w:t>- Plain keyword phrases only. No hashtags, no "@", no usernames.</w:t>
            </w:r>
          </w:p>
          <w:p>
            <w:pPr>
              <w:spacing w:after="0" w:line="240" w:lineRule="auto"/>
            </w:pPr>
            <w:r>
              <w:rPr>
                <w:rFonts w:ascii="Consolas" w:hAnsi="Consolas"/>
                <w:sz w:val="17"/>
              </w:rPr>
              <w:t>- Describe the CRAFT, not the person. "ai marketing tools" not "pritesh patel".</w:t>
            </w:r>
          </w:p>
          <w:p>
            <w:pPr>
              <w:spacing w:after="0" w:line="240" w:lineRule="auto"/>
            </w:pPr>
            <w:r>
              <w:rPr>
                <w:rFonts w:ascii="Consolas" w:hAnsi="Consolas"/>
                <w:sz w:val="17"/>
              </w:rPr>
              <w:t>- Vary the angle across the phrases so the searches do not all return the same accounts.</w:t>
            </w:r>
          </w:p>
          <w:p>
            <w:pPr>
              <w:spacing w:after="0" w:line="240" w:lineRule="auto"/>
            </w:pPr>
            <w:r>
              <w:rPr>
                <w:rFonts w:ascii="Consolas" w:hAnsi="Consolas"/>
                <w:sz w:val="17"/>
              </w:rPr>
              <w:t>- Order them best-first: only the first few are actually run.</w:t>
            </w:r>
          </w:p>
        </w:tc>
      </w:tr>
    </w:tbl>
    <w:p>
      <w:pPr>
        <w:spacing w:after="80"/>
      </w:pPr>
    </w:p>
    <w:p>
      <w:pPr>
        <w:pStyle w:val="Heading2"/>
      </w:pPr>
      <w:r>
        <w:t>5.5 Candidate screening (discovery, stage 3)</w:t>
      </w:r>
    </w:p>
    <w:p>
      <w:pPr>
        <w:spacing w:after="40"/>
      </w:pPr>
      <w:r>
        <w:rPr>
          <w:b/>
          <w:sz w:val="19"/>
        </w:rPr>
        <w:t>screenCandidates() - system prompt</w:t>
      </w:r>
    </w:p>
    <w:tbl>
      <w:tblPr>
        <w:tblStyle w:val="TableGrid"/>
        <w:tblW w:type="auto" w:w="0"/>
        <w:tblLook w:firstColumn="1" w:firstRow="1" w:lastColumn="0" w:lastRow="0" w:noHBand="0" w:noVBand="1" w:val="04A0"/>
      </w:tblPr>
      <w:tblGrid>
        <w:gridCol w:w="9648"/>
      </w:tblGrid>
      <w:tr>
        <w:tc>
          <w:tcPr>
            <w:tcW w:type="dxa" w:w="9648"/>
          </w:tcPr>
          <w:p>
            <w:pPr>
              <w:spacing w:after="0" w:line="240" w:lineRule="auto"/>
            </w:pPr>
            <w:r/>
            <w:r>
              <w:rPr>
                <w:rFonts w:ascii="Consolas" w:hAnsi="Consolas"/>
                <w:sz w:val="17"/>
              </w:rPr>
              <w:t>You are selecting competitor accounts for a social media benchmark.</w:t>
            </w:r>
          </w:p>
          <w:p>
            <w:pPr>
              <w:spacing w:after="0" w:line="240" w:lineRule="auto"/>
            </w:pPr>
            <w:r>
              <w:rPr>
                <w:rFonts w:ascii="Consolas" w:hAnsi="Consolas"/>
                <w:sz w:val="17"/>
              </w:rPr>
            </w:r>
          </w:p>
          <w:p>
            <w:pPr>
              <w:spacing w:after="0" w:line="240" w:lineRule="auto"/>
            </w:pPr>
            <w:r>
              <w:rPr>
                <w:rFonts w:ascii="Consolas" w:hAnsi="Consolas"/>
                <w:sz w:val="17"/>
              </w:rPr>
              <w:t>You will be given one OWNER account and a list of CANDIDATE accounts with real,</w:t>
            </w:r>
          </w:p>
          <w:p>
            <w:pPr>
              <w:spacing w:after="0" w:line="240" w:lineRule="auto"/>
            </w:pPr>
            <w:r>
              <w:rPr>
                <w:rFonts w:ascii="Consolas" w:hAnsi="Consolas"/>
                <w:sz w:val="17"/>
              </w:rPr>
              <w:t>scraped figures.</w:t>
            </w:r>
          </w:p>
          <w:p>
            <w:pPr>
              <w:spacing w:after="0" w:line="240" w:lineRule="auto"/>
            </w:pPr>
            <w:r>
              <w:rPr>
                <w:rFonts w:ascii="Consolas" w:hAnsi="Consolas"/>
                <w:sz w:val="17"/>
              </w:rPr>
            </w:r>
          </w:p>
          <w:p>
            <w:pPr>
              <w:spacing w:after="0" w:line="240" w:lineRule="auto"/>
            </w:pPr>
            <w:r>
              <w:rPr>
                <w:rFonts w:ascii="Consolas" w:hAnsi="Consolas"/>
                <w:sz w:val="17"/>
              </w:rPr>
              <w:t>Rules:</w:t>
            </w:r>
          </w:p>
          <w:p>
            <w:pPr>
              <w:spacing w:after="0" w:line="240" w:lineRule="auto"/>
            </w:pPr>
            <w:r>
              <w:rPr>
                <w:rFonts w:ascii="Consolas" w:hAnsi="Consolas"/>
                <w:sz w:val="17"/>
              </w:rPr>
              <w:t>1. Choose ONLY from the CANDIDATES list. Copy each handle exactly. Never introduce an</w:t>
            </w:r>
          </w:p>
          <w:p>
            <w:pPr>
              <w:spacing w:after="0" w:line="240" w:lineRule="auto"/>
            </w:pPr>
            <w:r>
              <w:rPr>
                <w:rFonts w:ascii="Consolas" w:hAnsi="Consolas"/>
                <w:sz w:val="17"/>
              </w:rPr>
              <w:t xml:space="preserve">   account that is not in the list.</w:t>
            </w:r>
          </w:p>
          <w:p>
            <w:pPr>
              <w:spacing w:after="0" w:line="240" w:lineRule="auto"/>
            </w:pPr>
            <w:r>
              <w:rPr>
                <w:rFonts w:ascii="Consolas" w:hAnsi="Consolas"/>
                <w:sz w:val="17"/>
              </w:rPr>
              <w:t>2. Select a deliberate MIX of two kinds:</w:t>
            </w:r>
          </w:p>
          <w:p>
            <w:pPr>
              <w:spacing w:after="0" w:line="240" w:lineRule="auto"/>
            </w:pPr>
            <w:r>
              <w:rPr>
                <w:rFonts w:ascii="Consolas" w:hAnsi="Consolas"/>
                <w:sz w:val="17"/>
              </w:rPr>
              <w:t xml:space="preserve">   - PEERS: within about 12x the owner's follower count. Directly comparable,</w:t>
            </w:r>
          </w:p>
          <w:p>
            <w:pPr>
              <w:spacing w:after="0" w:line="240" w:lineRule="auto"/>
            </w:pPr>
            <w:r>
              <w:rPr>
                <w:rFonts w:ascii="Consolas" w:hAnsi="Consolas"/>
                <w:sz w:val="17"/>
              </w:rPr>
              <w:t xml:space="preserve">     realistically beatable.</w:t>
            </w:r>
          </w:p>
          <w:p>
            <w:pPr>
              <w:spacing w:after="0" w:line="240" w:lineRule="auto"/>
            </w:pPr>
            <w:r>
              <w:rPr>
                <w:rFonts w:ascii="Consolas" w:hAnsi="Consolas"/>
                <w:sz w:val="17"/>
              </w:rPr>
              <w:t xml:space="preserve">   - BENCHMARKS: the biggest accounts in the same domain, however large - hundreds of</w:t>
            </w:r>
          </w:p>
          <w:p>
            <w:pPr>
              <w:spacing w:after="0" w:line="240" w:lineRule="auto"/>
            </w:pPr>
            <w:r>
              <w:rPr>
                <w:rFonts w:ascii="Consolas" w:hAnsi="Consolas"/>
                <w:sz w:val="17"/>
              </w:rPr>
              <w:t xml:space="preserve">     thousands or millions of followers. Their reach is not reproducible but their</w:t>
            </w:r>
          </w:p>
          <w:p>
            <w:pPr>
              <w:spacing w:after="0" w:line="240" w:lineRule="auto"/>
            </w:pPr>
            <w:r>
              <w:rPr>
                <w:rFonts w:ascii="Consolas" w:hAnsi="Consolas"/>
                <w:sz w:val="17"/>
              </w:rPr>
              <w:t xml:space="preserve">     structure is, and the owner needs to see what the ceiling of this niche looks like.</w:t>
            </w:r>
          </w:p>
          <w:p>
            <w:pPr>
              <w:spacing w:after="0" w:line="240" w:lineRule="auto"/>
            </w:pPr>
            <w:r>
              <w:rPr>
                <w:rFonts w:ascii="Consolas" w:hAnsi="Consolas"/>
                <w:sz w:val="17"/>
              </w:rPr>
              <w:t xml:space="preserve">   Aim for at least one benchmark account if any large one appears in the candidates.</w:t>
            </w:r>
          </w:p>
          <w:p>
            <w:pPr>
              <w:spacing w:after="0" w:line="240" w:lineRule="auto"/>
            </w:pPr>
            <w:r>
              <w:rPr>
                <w:rFonts w:ascii="Consolas" w:hAnsi="Consolas"/>
                <w:sz w:val="17"/>
              </w:rPr>
              <w:t>3. Domain match matters more than size. A 2-million-follower account teaching the same</w:t>
            </w:r>
          </w:p>
          <w:p>
            <w:pPr>
              <w:spacing w:after="0" w:line="240" w:lineRule="auto"/>
            </w:pPr>
            <w:r>
              <w:rPr>
                <w:rFonts w:ascii="Consolas" w:hAnsi="Consolas"/>
                <w:sz w:val="17"/>
              </w:rPr>
              <w:t xml:space="preserve">   subject is worth far more than a same-sized account in an unrelated field.</w:t>
            </w:r>
          </w:p>
          <w:p>
            <w:pPr>
              <w:spacing w:after="0" w:line="240" w:lineRule="auto"/>
            </w:pPr>
            <w:r>
              <w:rPr>
                <w:rFonts w:ascii="Consolas" w:hAnsi="Consolas"/>
                <w:sz w:val="17"/>
              </w:rPr>
              <w:t>4. Prefer variety of approach over similarity - the point is to see different plays in</w:t>
            </w:r>
          </w:p>
          <w:p>
            <w:pPr>
              <w:spacing w:after="0" w:line="240" w:lineRule="auto"/>
            </w:pPr>
            <w:r>
              <w:rPr>
                <w:rFonts w:ascii="Consolas" w:hAnsi="Consolas"/>
                <w:sz w:val="17"/>
              </w:rPr>
              <w:t xml:space="preserve">   the same niche, not five versions of the same account.</w:t>
            </w:r>
          </w:p>
          <w:p>
            <w:pPr>
              <w:spacing w:after="0" w:line="240" w:lineRule="auto"/>
            </w:pPr>
            <w:r>
              <w:rPr>
                <w:rFonts w:ascii="Consolas" w:hAnsi="Consolas"/>
                <w:sz w:val="17"/>
              </w:rPr>
              <w:t>5. Do NOT reject an account merely for being smaller than the owner. A smaller account</w:t>
            </w:r>
          </w:p>
          <w:p>
            <w:pPr>
              <w:spacing w:after="0" w:line="240" w:lineRule="auto"/>
            </w:pPr>
            <w:r>
              <w:rPr>
                <w:rFonts w:ascii="Consolas" w:hAnsi="Consolas"/>
                <w:sz w:val="17"/>
              </w:rPr>
              <w:t xml:space="preserve">   with stronger engagement is one of the most instructive comparisons available - it</w:t>
            </w:r>
          </w:p>
          <w:p>
            <w:pPr>
              <w:spacing w:after="0" w:line="240" w:lineRule="auto"/>
            </w:pPr>
            <w:r>
              <w:rPr>
                <w:rFonts w:ascii="Consolas" w:hAnsi="Consolas"/>
                <w:sz w:val="17"/>
              </w:rPr>
              <w:t xml:space="preserve">   isolates what the content is doing, with audience size held against it. Reject for</w:t>
            </w:r>
          </w:p>
          <w:p>
            <w:pPr>
              <w:spacing w:after="0" w:line="240" w:lineRule="auto"/>
            </w:pPr>
            <w:r>
              <w:rPr>
                <w:rFonts w:ascii="Consolas" w:hAnsi="Consolas"/>
                <w:sz w:val="17"/>
              </w:rPr>
              <w:t xml:space="preserve">   wrong domain, dormancy or spam, not for size alone.</w:t>
            </w:r>
          </w:p>
          <w:p>
            <w:pPr>
              <w:spacing w:after="0" w:line="240" w:lineRule="auto"/>
            </w:pPr>
            <w:r>
              <w:rPr>
                <w:rFonts w:ascii="Consolas" w:hAnsi="Consolas"/>
                <w:sz w:val="17"/>
              </w:rPr>
              <w:t>6. Select up to 5. Return an empty list only if nothing is in the same domain at all,</w:t>
            </w:r>
          </w:p>
          <w:p>
            <w:pPr>
              <w:spacing w:after="0" w:line="240" w:lineRule="auto"/>
            </w:pPr>
            <w:r>
              <w:rPr>
                <w:rFonts w:ascii="Consolas" w:hAnsi="Consolas"/>
                <w:sz w:val="17"/>
              </w:rPr>
              <w:t xml:space="preserve">   and say so in rejectedReason.</w:t>
            </w:r>
          </w:p>
          <w:p>
            <w:pPr>
              <w:spacing w:after="0" w:line="240" w:lineRule="auto"/>
            </w:pPr>
            <w:r>
              <w:rPr>
                <w:rFonts w:ascii="Consolas" w:hAnsi="Consolas"/>
                <w:sz w:val="17"/>
              </w:rPr>
              <w:t>7. Reject dormant accounts (no recent posts), pure agency or course-selling accounts</w:t>
            </w:r>
          </w:p>
          <w:p>
            <w:pPr>
              <w:spacing w:after="0" w:line="240" w:lineRule="auto"/>
            </w:pPr>
            <w:r>
              <w:rPr>
                <w:rFonts w:ascii="Consolas" w:hAnsi="Consolas"/>
                <w:sz w:val="17"/>
              </w:rPr>
              <w:t xml:space="preserve">   with no original content, and anything whose captions are in a language the owner</w:t>
            </w:r>
          </w:p>
          <w:p>
            <w:pPr>
              <w:spacing w:after="0" w:line="240" w:lineRule="auto"/>
            </w:pPr>
            <w:r>
              <w:rPr>
                <w:rFonts w:ascii="Consolas" w:hAnsi="Consolas"/>
                <w:sz w:val="17"/>
              </w:rPr>
              <w:t xml:space="preserve">   does not post in.</w:t>
            </w:r>
          </w:p>
        </w:tc>
      </w:tr>
    </w:tbl>
    <w:p>
      <w:pPr>
        <w:spacing w:after="80"/>
      </w:pPr>
    </w:p>
    <w:p>
      <w:pPr>
        <w:pStyle w:val="Heading2"/>
      </w:pPr>
      <w:r>
        <w:t>5.6 Output contract</w:t>
      </w:r>
    </w:p>
    <w:p>
      <w:r>
        <w:rPr>
          <w:b w:val="0"/>
          <w:i w:val="0"/>
        </w:rPr>
        <w:t>Every call uses OpenAI strict structured outputs: a JSON Schema where every property is required and additionalProperties is false, with the result re-validated against a Zod schema on return. That strictness is the point — it prevents the model inventing fields or returning prose where a number belongs. Field descriptions in the schema carry formatting constraints, because those are followed more reliably there than in the system prompt.</w:t>
      </w:r>
    </w:p>
    <w:p>
      <w:r>
        <w:br w:type="page"/>
      </w:r>
    </w:p>
    <w:p>
      <w:pPr>
        <w:pStyle w:val="Heading1"/>
      </w:pPr>
      <w:r>
        <w:t>6. What the dashboard shows</w:t>
      </w:r>
    </w:p>
    <w:p>
      <w:pPr>
        <w:pStyle w:val="Heading2"/>
      </w:pPr>
      <w:r>
        <w:t>6.1 Public metrics (all accounts)</w:t>
      </w:r>
    </w:p>
    <w:p>
      <w:r>
        <w:rPr>
          <w:b w:val="0"/>
          <w:i w:val="0"/>
        </w:rPr>
        <w:t>Followers, following, post count, captions, likes, comments, publish timestamps, posting cadence, and public view counts.</w:t>
      </w:r>
    </w:p>
    <w:p>
      <w:pPr>
        <w:pStyle w:val="Heading2"/>
      </w:pPr>
      <w:r>
        <w:t>6.2 Owner-only metrics (Instagram, via Meta Graph API)</w:t>
      </w:r>
    </w:p>
    <w:tbl>
      <w:tblPr>
        <w:tblStyle w:val="LightGrid-Accent1"/>
        <w:tblW w:type="auto" w:w="0"/>
        <w:jc w:val="left"/>
        <w:tblLook w:firstColumn="1" w:firstRow="1" w:lastColumn="0" w:lastRow="0" w:noHBand="0" w:noVBand="1" w:val="04A0"/>
      </w:tblPr>
      <w:tblGrid>
        <w:gridCol w:w="4824"/>
        <w:gridCol w:w="4824"/>
      </w:tblGrid>
      <w:tr>
        <w:tc>
          <w:tcPr>
            <w:tcW w:type="dxa" w:w="2160"/>
          </w:tcPr>
          <w:p>
            <w:r/>
            <w:r>
              <w:rPr>
                <w:b/>
                <w:sz w:val="19"/>
              </w:rPr>
              <w:t>Level</w:t>
            </w:r>
          </w:p>
        </w:tc>
        <w:tc>
          <w:tcPr>
            <w:tcW w:type="dxa" w:w="7200"/>
          </w:tcPr>
          <w:p>
            <w:r/>
            <w:r>
              <w:rPr>
                <w:b/>
                <w:sz w:val="19"/>
              </w:rPr>
              <w:t>Metrics</w:t>
            </w:r>
          </w:p>
        </w:tc>
      </w:tr>
      <w:tr>
        <w:tc>
          <w:tcPr>
            <w:tcW w:type="dxa" w:w="2160"/>
          </w:tcPr>
          <w:p>
            <w:r/>
            <w:r>
              <w:rPr>
                <w:sz w:val="19"/>
              </w:rPr>
              <w:t>Account (28-day)</w:t>
            </w:r>
          </w:p>
        </w:tc>
        <w:tc>
          <w:tcPr>
            <w:tcW w:type="dxa" w:w="7200"/>
          </w:tcPr>
          <w:p>
            <w:r/>
            <w:r>
              <w:rPr>
                <w:sz w:val="19"/>
              </w:rPr>
              <w:t>Accounts reached, views, accounts engaged, profile visits, total interactions, website taps</w:t>
            </w:r>
          </w:p>
        </w:tc>
      </w:tr>
      <w:tr>
        <w:tc>
          <w:tcPr>
            <w:tcW w:type="dxa" w:w="2160"/>
          </w:tcPr>
          <w:p>
            <w:r/>
            <w:r>
              <w:rPr>
                <w:sz w:val="19"/>
              </w:rPr>
              <w:t>Per post</w:t>
            </w:r>
          </w:p>
        </w:tc>
        <w:tc>
          <w:tcPr>
            <w:tcW w:type="dxa" w:w="7200"/>
          </w:tcPr>
          <w:p>
            <w:r/>
            <w:r>
              <w:rPr>
                <w:sz w:val="19"/>
              </w:rPr>
              <w:t>Reach, true view count, saves, shares, average watch time (reels), follows and profile visits (feed posts)</w:t>
            </w:r>
          </w:p>
        </w:tc>
      </w:tr>
      <w:tr>
        <w:tc>
          <w:tcPr>
            <w:tcW w:type="dxa" w:w="2160"/>
          </w:tcPr>
          <w:p>
            <w:r/>
            <w:r>
              <w:rPr>
                <w:sz w:val="19"/>
              </w:rPr>
              <w:t>Audience (lifetime)</w:t>
            </w:r>
          </w:p>
        </w:tc>
        <w:tc>
          <w:tcPr>
            <w:tcW w:type="dxa" w:w="7200"/>
          </w:tcPr>
          <w:p>
            <w:r/>
            <w:r>
              <w:rPr>
                <w:sz w:val="19"/>
              </w:rPr>
              <w:t>Age bands, gender split, top countries, top cities</w:t>
            </w:r>
          </w:p>
        </w:tc>
      </w:tr>
    </w:tbl>
    <w:p>
      <w:pPr>
        <w:spacing w:after="80"/>
      </w:pPr>
    </w:p>
    <w:p>
      <w:r>
        <w:rPr>
          <w:b w:val="0"/>
          <w:i w:val="0"/>
        </w:rPr>
        <w:t>These are measured by Instagram itself rather than scraped, and have no competitor equivalent at any access tier.</w:t>
      </w:r>
    </w:p>
    <w:p>
      <w:pPr>
        <w:pStyle w:val="Heading2"/>
      </w:pPr>
      <w:r>
        <w:t>6.3 AI output</w:t>
      </w:r>
    </w:p>
    <w:p>
      <w:pPr>
        <w:pStyle w:val="ListBullet"/>
        <w:spacing w:after="60"/>
        <w:ind w:left="360"/>
      </w:pPr>
      <w:r>
        <w:t>A competitive headline and per-account verdicts with content lanes</w:t>
      </w:r>
    </w:p>
    <w:p>
      <w:pPr>
        <w:pStyle w:val="ListBullet"/>
        <w:spacing w:after="60"/>
        <w:ind w:left="360"/>
      </w:pPr>
      <w:r>
        <w:t>The owner's measured strengths and the openings competitors are not covering</w:t>
      </w:r>
    </w:p>
    <w:p>
      <w:pPr>
        <w:pStyle w:val="ListBullet"/>
        <w:spacing w:after="60"/>
        <w:ind w:left="360"/>
      </w:pPr>
      <w:r>
        <w:t>Three content ideas, each with a hook, a 6-10 shot list with timecodes, and a production brief</w:t>
      </w:r>
    </w:p>
    <w:p>
      <w:pPr>
        <w:pStyle w:val="Heading1"/>
      </w:pPr>
      <w:r>
        <w:t>7. Known limitations</w:t>
      </w:r>
    </w:p>
    <w:p>
      <w:r>
        <w:rPr>
          <w:b w:val="0"/>
          <w:i/>
        </w:rPr>
        <w:t>Stated plainly, because each affects how the output should be read.</w:t>
      </w:r>
    </w:p>
    <w:p>
      <w:pPr>
        <w:pStyle w:val="Heading2"/>
      </w:pPr>
      <w:r>
        <w:t>7.1 Scraped view counts are unreliable</w:t>
      </w:r>
    </w:p>
    <w:p>
      <w:r>
        <w:rPr>
          <w:b w:val="0"/>
          <w:i w:val="0"/>
        </w:rPr>
        <w:t>Measured against Instagram's own figures across 13 of the owner's posts, the public view count undercounts by between 1.0x and 7.5x, and the error is worst on low-view posts. Any engagement rate that divides by views therefore carries a size-dependent bias. Follower counts, likes and comments are exact for every account and are not affected.</w:t>
      </w:r>
    </w:p>
    <w:p>
      <w:pPr>
        <w:pStyle w:val="Heading2"/>
      </w:pPr>
      <w:r>
        <w:t>7.2 Competitor owner-metrics are permanently unavailable</w:t>
      </w:r>
    </w:p>
    <w:p>
      <w:r>
        <w:rPr>
          <w:b w:val="0"/>
          <w:i w:val="0"/>
        </w:rPr>
        <w:t>No API exposes another account's reach, saves, shares, watch time or demographics. Third-party platforms sell estimates of these; they are modelled, not measured, and must never be placed alongside measured figures without explicit labelling.</w:t>
      </w:r>
    </w:p>
    <w:p>
      <w:pPr>
        <w:pStyle w:val="Heading2"/>
      </w:pPr>
      <w:r>
        <w:t>7.3 Sample sizes are small</w:t>
      </w:r>
    </w:p>
    <w:p>
      <w:r>
        <w:rPr>
          <w:b w:val="0"/>
          <w:i w:val="0"/>
        </w:rPr>
        <w:t>Roughly 10-14 posts per account are held at any time. The AI is instructed to treat anything under six posts as directional, and does so.</w:t>
      </w:r>
    </w:p>
    <w:p>
      <w:pPr>
        <w:pStyle w:val="Heading2"/>
      </w:pPr>
      <w:r>
        <w:t>7.4 Platform and tenancy constraints</w:t>
      </w:r>
    </w:p>
    <w:p>
      <w:pPr>
        <w:pStyle w:val="ListBullet"/>
        <w:spacing w:after="60"/>
        <w:ind w:left="360"/>
      </w:pPr>
      <w:r>
        <w:t>Single-tenant: owner accounts are hardcoded and the schema has no tenant column. A second client would overwrite the first's analysis.</w:t>
      </w:r>
    </w:p>
    <w:p>
      <w:pPr>
        <w:pStyle w:val="ListBullet"/>
        <w:spacing w:after="60"/>
        <w:ind w:left="360"/>
      </w:pPr>
      <w:r>
        <w:t>The Meta app is in Development mode with a System User token for one Business Portfolio. Onboarding client accounts requires App Review and Business Verification.</w:t>
      </w:r>
    </w:p>
    <w:p>
      <w:pPr>
        <w:pStyle w:val="ListBullet"/>
        <w:spacing w:after="60"/>
        <w:ind w:left="360"/>
      </w:pPr>
      <w:r>
        <w:t>LinkedIn owner analytics require the Community Management API, which is review-gated and restricted to registered legal entities. Application pending.</w:t>
      </w:r>
    </w:p>
    <w:p>
      <w:pPr>
        <w:pStyle w:val="ListBullet"/>
        <w:spacing w:after="60"/>
        <w:ind w:left="360"/>
      </w:pPr>
      <w:r>
        <w:t>Apify is the recurring cost, dominated by one LinkedIn actor charging a flat $0.30 per run. Instagram competitor tracking could move to Meta's free Business Discovery API.</w:t>
      </w:r>
    </w:p>
    <w:p>
      <w:pPr>
        <w:pStyle w:val="Heading1"/>
      </w:pPr>
      <w:r>
        <w:t>8. Roadmap</w:t>
      </w:r>
    </w:p>
    <w:tbl>
      <w:tblPr>
        <w:tblStyle w:val="LightGrid-Accent1"/>
        <w:tblW w:type="auto" w:w="0"/>
        <w:jc w:val="left"/>
        <w:tblLook w:firstColumn="1" w:firstRow="1" w:lastColumn="0" w:lastRow="0" w:noHBand="0" w:noVBand="1" w:val="04A0"/>
      </w:tblPr>
      <w:tblGrid>
        <w:gridCol w:w="4824"/>
        <w:gridCol w:w="4824"/>
      </w:tblGrid>
      <w:tr>
        <w:tc>
          <w:tcPr>
            <w:tcW w:type="dxa" w:w="6336"/>
          </w:tcPr>
          <w:p>
            <w:r/>
            <w:r>
              <w:rPr>
                <w:b/>
                <w:sz w:val="19"/>
              </w:rPr>
              <w:t>Item</w:t>
            </w:r>
          </w:p>
        </w:tc>
        <w:tc>
          <w:tcPr>
            <w:tcW w:type="dxa" w:w="3024"/>
          </w:tcPr>
          <w:p>
            <w:r/>
            <w:r>
              <w:rPr>
                <w:b/>
                <w:sz w:val="19"/>
              </w:rPr>
              <w:t>Status</w:t>
            </w:r>
          </w:p>
        </w:tc>
      </w:tr>
      <w:tr>
        <w:tc>
          <w:tcPr>
            <w:tcW w:type="dxa" w:w="6336"/>
          </w:tcPr>
          <w:p>
            <w:r/>
            <w:r>
              <w:rPr>
                <w:sz w:val="19"/>
              </w:rPr>
              <w:t>Instagram Graph API integration</w:t>
            </w:r>
          </w:p>
        </w:tc>
        <w:tc>
          <w:tcPr>
            <w:tcW w:type="dxa" w:w="3024"/>
          </w:tcPr>
          <w:p>
            <w:r/>
            <w:r>
              <w:rPr>
                <w:sz w:val="19"/>
              </w:rPr>
              <w:t>Live</w:t>
            </w:r>
          </w:p>
        </w:tc>
      </w:tr>
      <w:tr>
        <w:tc>
          <w:tcPr>
            <w:tcW w:type="dxa" w:w="6336"/>
          </w:tcPr>
          <w:p>
            <w:r/>
            <w:r>
              <w:rPr>
                <w:sz w:val="19"/>
              </w:rPr>
              <w:t>Apify sync, both platforms</w:t>
            </w:r>
          </w:p>
        </w:tc>
        <w:tc>
          <w:tcPr>
            <w:tcW w:type="dxa" w:w="3024"/>
          </w:tcPr>
          <w:p>
            <w:r/>
            <w:r>
              <w:rPr>
                <w:sz w:val="19"/>
              </w:rPr>
              <w:t>Live</w:t>
            </w:r>
          </w:p>
        </w:tc>
      </w:tr>
      <w:tr>
        <w:tc>
          <w:tcPr>
            <w:tcW w:type="dxa" w:w="6336"/>
          </w:tcPr>
          <w:p>
            <w:r/>
            <w:r>
              <w:rPr>
                <w:sz w:val="19"/>
              </w:rPr>
              <w:t>AI competitor analysis and scripts (gpt-5.5)</w:t>
            </w:r>
          </w:p>
        </w:tc>
        <w:tc>
          <w:tcPr>
            <w:tcW w:type="dxa" w:w="3024"/>
          </w:tcPr>
          <w:p>
            <w:r/>
            <w:r>
              <w:rPr>
                <w:sz w:val="19"/>
              </w:rPr>
              <w:t>Live</w:t>
            </w:r>
          </w:p>
        </w:tc>
      </w:tr>
      <w:tr>
        <w:tc>
          <w:tcPr>
            <w:tcW w:type="dxa" w:w="6336"/>
          </w:tcPr>
          <w:p>
            <w:r/>
            <w:r>
              <w:rPr>
                <w:sz w:val="19"/>
              </w:rPr>
              <w:t>Follower growth history</w:t>
            </w:r>
          </w:p>
        </w:tc>
        <w:tc>
          <w:tcPr>
            <w:tcW w:type="dxa" w:w="3024"/>
          </w:tcPr>
          <w:p>
            <w:r/>
            <w:r>
              <w:rPr>
                <w:sz w:val="19"/>
              </w:rPr>
              <w:t>Accumulating</w:t>
            </w:r>
          </w:p>
        </w:tc>
      </w:tr>
      <w:tr>
        <w:tc>
          <w:tcPr>
            <w:tcW w:type="dxa" w:w="6336"/>
          </w:tcPr>
          <w:p>
            <w:r/>
            <w:r>
              <w:rPr>
                <w:sz w:val="19"/>
              </w:rPr>
              <w:t>Follower-based engagement rate for benchmarking</w:t>
            </w:r>
          </w:p>
        </w:tc>
        <w:tc>
          <w:tcPr>
            <w:tcW w:type="dxa" w:w="3024"/>
          </w:tcPr>
          <w:p>
            <w:r/>
            <w:r>
              <w:rPr>
                <w:sz w:val="19"/>
              </w:rPr>
              <w:t>Proposed</w:t>
            </w:r>
          </w:p>
        </w:tc>
      </w:tr>
      <w:tr>
        <w:tc>
          <w:tcPr>
            <w:tcW w:type="dxa" w:w="6336"/>
          </w:tcPr>
          <w:p>
            <w:r/>
            <w:r>
              <w:rPr>
                <w:sz w:val="19"/>
              </w:rPr>
              <w:t>Competitor discovery via Instagram's similarity graph</w:t>
            </w:r>
          </w:p>
        </w:tc>
        <w:tc>
          <w:tcPr>
            <w:tcW w:type="dxa" w:w="3024"/>
          </w:tcPr>
          <w:p>
            <w:r/>
            <w:r>
              <w:rPr>
                <w:sz w:val="19"/>
              </w:rPr>
              <w:t>Proposed</w:t>
            </w:r>
          </w:p>
        </w:tc>
      </w:tr>
      <w:tr>
        <w:tc>
          <w:tcPr>
            <w:tcW w:type="dxa" w:w="6336"/>
          </w:tcPr>
          <w:p>
            <w:r/>
            <w:r>
              <w:rPr>
                <w:sz w:val="19"/>
              </w:rPr>
              <w:t>Business Discovery for free competitor tracking</w:t>
            </w:r>
          </w:p>
        </w:tc>
        <w:tc>
          <w:tcPr>
            <w:tcW w:type="dxa" w:w="3024"/>
          </w:tcPr>
          <w:p>
            <w:r/>
            <w:r>
              <w:rPr>
                <w:sz w:val="19"/>
              </w:rPr>
              <w:t>Proposed</w:t>
            </w:r>
          </w:p>
        </w:tc>
      </w:tr>
      <w:tr>
        <w:tc>
          <w:tcPr>
            <w:tcW w:type="dxa" w:w="6336"/>
          </w:tcPr>
          <w:p>
            <w:r/>
            <w:r>
              <w:rPr>
                <w:sz w:val="19"/>
              </w:rPr>
              <w:t>LinkedIn Community Management API</w:t>
            </w:r>
          </w:p>
        </w:tc>
        <w:tc>
          <w:tcPr>
            <w:tcW w:type="dxa" w:w="3024"/>
          </w:tcPr>
          <w:p>
            <w:r/>
            <w:r>
              <w:rPr>
                <w:sz w:val="19"/>
              </w:rPr>
              <w:t>Application pending</w:t>
            </w:r>
          </w:p>
        </w:tc>
      </w:tr>
      <w:tr>
        <w:tc>
          <w:tcPr>
            <w:tcW w:type="dxa" w:w="6336"/>
          </w:tcPr>
          <w:p>
            <w:r/>
            <w:r>
              <w:rPr>
                <w:sz w:val="19"/>
              </w:rPr>
              <w:t>Meta App Review and Business Verification</w:t>
            </w:r>
          </w:p>
        </w:tc>
        <w:tc>
          <w:tcPr>
            <w:tcW w:type="dxa" w:w="3024"/>
          </w:tcPr>
          <w:p>
            <w:r/>
            <w:r>
              <w:rPr>
                <w:sz w:val="19"/>
              </w:rPr>
              <w:t>Required before client onboarding</w:t>
            </w:r>
          </w:p>
        </w:tc>
      </w:tr>
      <w:tr>
        <w:tc>
          <w:tcPr>
            <w:tcW w:type="dxa" w:w="6336"/>
          </w:tcPr>
          <w:p>
            <w:r/>
            <w:r>
              <w:rPr>
                <w:sz w:val="19"/>
              </w:rPr>
              <w:t>Multi-tenancy</w:t>
            </w:r>
          </w:p>
        </w:tc>
        <w:tc>
          <w:tcPr>
            <w:tcW w:type="dxa" w:w="3024"/>
          </w:tcPr>
          <w:p>
            <w:r/>
            <w:r>
              <w:rPr>
                <w:sz w:val="19"/>
              </w:rPr>
              <w:t>Required before client onboarding</w:t>
            </w:r>
          </w:p>
        </w:tc>
      </w:tr>
    </w:tbl>
    <w:p>
      <w:pPr>
        <w:spacing w:after="80"/>
      </w:pP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