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62" w:rsidRPr="00BC7715" w:rsidRDefault="003420EA" w:rsidP="003420EA">
      <w:pPr>
        <w:autoSpaceDE w:val="0"/>
        <w:autoSpaceDN w:val="0"/>
        <w:adjustRightInd w:val="0"/>
        <w:jc w:val="both"/>
        <w:rPr>
          <w:rFonts w:cs="á-k∑˛"/>
          <w:b/>
          <w:color w:val="404040" w:themeColor="text1" w:themeTint="BF"/>
          <w:kern w:val="0"/>
          <w:shd w:val="pct15" w:color="auto" w:fill="FFFFFF"/>
        </w:rPr>
      </w:pPr>
      <w:r w:rsidRPr="003420EA">
        <w:rPr>
          <w:rFonts w:cs="á-k∑˛"/>
          <w:b/>
          <w:color w:val="404040" w:themeColor="text1" w:themeTint="BF"/>
          <w:kern w:val="0"/>
        </w:rPr>
        <w:t>The 2019 workshop subject is "Ouroboros"</w:t>
      </w:r>
      <w:r w:rsidRPr="003420EA">
        <w:rPr>
          <w:rFonts w:cs="á-k∑˛"/>
          <w:color w:val="404040" w:themeColor="text1" w:themeTint="BF"/>
          <w:kern w:val="0"/>
        </w:rPr>
        <w:t xml:space="preserve">, which is an ancient Egyptian iconography symbol depicting a serpent or dragon eating its own tail. For its picturesque metaphor in shape and self-eating activity, ouroboros was adopted as a notable symbol in Gnosticism, </w:t>
      </w:r>
      <w:proofErr w:type="spellStart"/>
      <w:r w:rsidRPr="003420EA">
        <w:rPr>
          <w:rFonts w:cs="á-k∑˛"/>
          <w:color w:val="404040" w:themeColor="text1" w:themeTint="BF"/>
          <w:kern w:val="0"/>
        </w:rPr>
        <w:t>Hermeticism</w:t>
      </w:r>
      <w:proofErr w:type="spellEnd"/>
      <w:r w:rsidRPr="003420EA">
        <w:rPr>
          <w:rFonts w:cs="á-k∑˛"/>
          <w:color w:val="404040" w:themeColor="text1" w:themeTint="BF"/>
          <w:kern w:val="0"/>
        </w:rPr>
        <w:t xml:space="preserve">, alchemy and being related to "∞" symbol in mathematics. Ouroboros symbolize two ends in one line, where two opposing forces are incompatible, but not in a confrontational position. </w:t>
      </w:r>
      <w:r w:rsidRPr="00BC7715">
        <w:rPr>
          <w:rFonts w:cs="á-k∑˛"/>
          <w:b/>
          <w:color w:val="404040" w:themeColor="text1" w:themeTint="BF"/>
          <w:kern w:val="0"/>
          <w:shd w:val="pct15" w:color="auto" w:fill="FFFFFF"/>
        </w:rPr>
        <w:t xml:space="preserve">In addition, ouroboros can also be interpreted as infinity and reborn again in the process of self-burning. Just as a cycle system which contains people, events, time, space, and things, everything included will constantly change and begin to develop by themselves. With the eternal pattern of "destruction" and "construction" recursively. In this anniversary international workshop, “Ouroboros”, we will focus on 3 direction: biological, spatial, and social interaction, try to explore the unique cycle pattern between destruction and the construction in each </w:t>
      </w:r>
      <w:r w:rsidR="0007677C" w:rsidRPr="00BC7715">
        <w:rPr>
          <w:rFonts w:cs="á-k∑˛"/>
          <w:b/>
          <w:color w:val="404040" w:themeColor="text1" w:themeTint="BF"/>
          <w:kern w:val="0"/>
          <w:shd w:val="pct15" w:color="auto" w:fill="FFFFFF"/>
        </w:rPr>
        <w:t>field</w:t>
      </w:r>
      <w:r w:rsidRPr="00BC7715">
        <w:rPr>
          <w:rFonts w:cs="á-k∑˛"/>
          <w:b/>
          <w:color w:val="404040" w:themeColor="text1" w:themeTint="BF"/>
          <w:kern w:val="0"/>
          <w:shd w:val="pct15" w:color="auto" w:fill="FFFFFF"/>
        </w:rPr>
        <w:t>.</w:t>
      </w:r>
    </w:p>
    <w:p w:rsidR="009B0DE9" w:rsidRPr="009B0DE9" w:rsidRDefault="009B0DE9" w:rsidP="009B0DE9">
      <w:pPr>
        <w:pStyle w:val="a3"/>
        <w:numPr>
          <w:ilvl w:val="0"/>
          <w:numId w:val="3"/>
        </w:numPr>
        <w:autoSpaceDE w:val="0"/>
        <w:autoSpaceDN w:val="0"/>
        <w:adjustRightInd w:val="0"/>
        <w:ind w:leftChars="0"/>
        <w:jc w:val="both"/>
        <w:rPr>
          <w:rFonts w:cs="á-k∑˛"/>
          <w:b/>
          <w:color w:val="404040" w:themeColor="text1" w:themeTint="BF"/>
          <w:kern w:val="0"/>
        </w:rPr>
      </w:pPr>
      <w:r w:rsidRPr="009B0DE9">
        <w:rPr>
          <w:rFonts w:cs="á-k∑˛"/>
          <w:b/>
          <w:color w:val="404040" w:themeColor="text1" w:themeTint="BF"/>
          <w:kern w:val="0"/>
        </w:rPr>
        <w:t>Title</w:t>
      </w:r>
    </w:p>
    <w:tbl>
      <w:tblPr>
        <w:tblStyle w:val="a4"/>
        <w:tblW w:w="0" w:type="auto"/>
        <w:tblLook w:val="04A0" w:firstRow="1" w:lastRow="0" w:firstColumn="1" w:lastColumn="0" w:noHBand="0" w:noVBand="1"/>
      </w:tblPr>
      <w:tblGrid>
        <w:gridCol w:w="8290"/>
      </w:tblGrid>
      <w:tr w:rsidR="009B0DE9" w:rsidTr="009B0DE9">
        <w:tc>
          <w:tcPr>
            <w:tcW w:w="8290" w:type="dxa"/>
          </w:tcPr>
          <w:p w:rsidR="009B0DE9" w:rsidRDefault="009B0DE9" w:rsidP="009B0DE9">
            <w:pPr>
              <w:autoSpaceDE w:val="0"/>
              <w:autoSpaceDN w:val="0"/>
              <w:adjustRightInd w:val="0"/>
              <w:jc w:val="both"/>
              <w:rPr>
                <w:rFonts w:cs="á-k∑˛"/>
                <w:color w:val="404040" w:themeColor="text1" w:themeTint="BF"/>
                <w:kern w:val="0"/>
              </w:rPr>
            </w:pPr>
          </w:p>
        </w:tc>
      </w:tr>
    </w:tbl>
    <w:p w:rsidR="003420EA" w:rsidRDefault="003420EA" w:rsidP="003420EA">
      <w:pPr>
        <w:autoSpaceDE w:val="0"/>
        <w:autoSpaceDN w:val="0"/>
        <w:adjustRightInd w:val="0"/>
        <w:jc w:val="both"/>
        <w:rPr>
          <w:rFonts w:cs="á-k∑˛"/>
          <w:color w:val="404040" w:themeColor="text1" w:themeTint="BF"/>
          <w:kern w:val="0"/>
        </w:rPr>
      </w:pPr>
    </w:p>
    <w:p w:rsidR="009B0DE9" w:rsidRPr="009B0DE9" w:rsidRDefault="009B0DE9" w:rsidP="009B0DE9">
      <w:pPr>
        <w:pStyle w:val="a3"/>
        <w:numPr>
          <w:ilvl w:val="0"/>
          <w:numId w:val="3"/>
        </w:numPr>
        <w:autoSpaceDE w:val="0"/>
        <w:autoSpaceDN w:val="0"/>
        <w:adjustRightInd w:val="0"/>
        <w:ind w:leftChars="0"/>
        <w:jc w:val="both"/>
        <w:rPr>
          <w:rFonts w:cs="á-k∑˛"/>
          <w:b/>
          <w:color w:val="404040" w:themeColor="text1" w:themeTint="BF"/>
          <w:kern w:val="0"/>
        </w:rPr>
      </w:pPr>
      <w:r w:rsidRPr="009B0DE9">
        <w:rPr>
          <w:rFonts w:cs="á-k∑˛"/>
          <w:b/>
          <w:color w:val="404040" w:themeColor="text1" w:themeTint="BF"/>
          <w:kern w:val="0"/>
        </w:rPr>
        <w:t>Instructors</w:t>
      </w:r>
    </w:p>
    <w:tbl>
      <w:tblPr>
        <w:tblStyle w:val="a4"/>
        <w:tblW w:w="0" w:type="auto"/>
        <w:tblLook w:val="04A0" w:firstRow="1" w:lastRow="0" w:firstColumn="1" w:lastColumn="0" w:noHBand="0" w:noVBand="1"/>
      </w:tblPr>
      <w:tblGrid>
        <w:gridCol w:w="8290"/>
      </w:tblGrid>
      <w:tr w:rsidR="009B0DE9" w:rsidTr="009B0DE9">
        <w:tc>
          <w:tcPr>
            <w:tcW w:w="8290" w:type="dxa"/>
          </w:tcPr>
          <w:p w:rsidR="004B34AD" w:rsidRPr="009B0DE9" w:rsidRDefault="004B34AD" w:rsidP="009B0DE9">
            <w:pPr>
              <w:autoSpaceDE w:val="0"/>
              <w:autoSpaceDN w:val="0"/>
              <w:adjustRightInd w:val="0"/>
              <w:jc w:val="both"/>
              <w:rPr>
                <w:rFonts w:cs="á-k∑˛"/>
                <w:color w:val="404040" w:themeColor="text1" w:themeTint="BF"/>
                <w:kern w:val="0"/>
              </w:rPr>
            </w:pPr>
          </w:p>
        </w:tc>
      </w:tr>
    </w:tbl>
    <w:p w:rsidR="009B0DE9" w:rsidRDefault="009B0DE9" w:rsidP="003420EA">
      <w:pPr>
        <w:autoSpaceDE w:val="0"/>
        <w:autoSpaceDN w:val="0"/>
        <w:adjustRightInd w:val="0"/>
        <w:jc w:val="both"/>
        <w:rPr>
          <w:rFonts w:cs="á-k∑˛"/>
          <w:color w:val="404040" w:themeColor="text1" w:themeTint="BF"/>
          <w:kern w:val="0"/>
        </w:rPr>
      </w:pPr>
    </w:p>
    <w:p w:rsidR="0007677C" w:rsidRPr="005679CB" w:rsidRDefault="005E58EE" w:rsidP="0007677C">
      <w:pPr>
        <w:pStyle w:val="a3"/>
        <w:numPr>
          <w:ilvl w:val="0"/>
          <w:numId w:val="3"/>
        </w:numPr>
        <w:autoSpaceDE w:val="0"/>
        <w:autoSpaceDN w:val="0"/>
        <w:adjustRightInd w:val="0"/>
        <w:ind w:leftChars="0"/>
        <w:jc w:val="both"/>
        <w:rPr>
          <w:rFonts w:cs="á-k∑˛"/>
          <w:b/>
          <w:color w:val="404040" w:themeColor="text1" w:themeTint="BF"/>
          <w:kern w:val="0"/>
          <w:highlight w:val="yellow"/>
        </w:rPr>
      </w:pPr>
      <w:r w:rsidRPr="005679CB">
        <w:rPr>
          <w:rFonts w:cs="á-k∑˛"/>
          <w:b/>
          <w:color w:val="404040" w:themeColor="text1" w:themeTint="BF"/>
          <w:kern w:val="0"/>
          <w:highlight w:val="yellow"/>
        </w:rPr>
        <w:t>Arguments against workshop topic: Ouroboros</w:t>
      </w:r>
    </w:p>
    <w:tbl>
      <w:tblPr>
        <w:tblStyle w:val="a4"/>
        <w:tblW w:w="0" w:type="auto"/>
        <w:tblLook w:val="04A0" w:firstRow="1" w:lastRow="0" w:firstColumn="1" w:lastColumn="0" w:noHBand="0" w:noVBand="1"/>
      </w:tblPr>
      <w:tblGrid>
        <w:gridCol w:w="8290"/>
      </w:tblGrid>
      <w:tr w:rsidR="0007677C" w:rsidTr="0007677C">
        <w:tc>
          <w:tcPr>
            <w:tcW w:w="8290" w:type="dxa"/>
          </w:tcPr>
          <w:p w:rsidR="0007677C" w:rsidRDefault="0007677C" w:rsidP="0007677C">
            <w:pPr>
              <w:autoSpaceDE w:val="0"/>
              <w:autoSpaceDN w:val="0"/>
              <w:adjustRightInd w:val="0"/>
              <w:jc w:val="both"/>
              <w:rPr>
                <w:rFonts w:cs="á-k∑˛"/>
                <w:b/>
                <w:color w:val="404040" w:themeColor="text1" w:themeTint="BF"/>
                <w:kern w:val="0"/>
              </w:rPr>
            </w:pPr>
          </w:p>
          <w:p w:rsidR="0007677C" w:rsidRDefault="0007677C" w:rsidP="0007677C">
            <w:pPr>
              <w:autoSpaceDE w:val="0"/>
              <w:autoSpaceDN w:val="0"/>
              <w:adjustRightInd w:val="0"/>
              <w:jc w:val="both"/>
              <w:rPr>
                <w:rFonts w:cs="á-k∑˛"/>
                <w:b/>
                <w:color w:val="404040" w:themeColor="text1" w:themeTint="BF"/>
                <w:kern w:val="0"/>
              </w:rPr>
            </w:pPr>
          </w:p>
          <w:p w:rsidR="0007677C" w:rsidRDefault="0007677C" w:rsidP="0007677C">
            <w:pPr>
              <w:autoSpaceDE w:val="0"/>
              <w:autoSpaceDN w:val="0"/>
              <w:adjustRightInd w:val="0"/>
              <w:jc w:val="both"/>
              <w:rPr>
                <w:rFonts w:cs="á-k∑˛"/>
                <w:b/>
                <w:color w:val="404040" w:themeColor="text1" w:themeTint="BF"/>
                <w:kern w:val="0"/>
              </w:rPr>
            </w:pPr>
          </w:p>
        </w:tc>
      </w:tr>
    </w:tbl>
    <w:p w:rsidR="0007677C" w:rsidRDefault="0007677C" w:rsidP="003420EA">
      <w:pPr>
        <w:autoSpaceDE w:val="0"/>
        <w:autoSpaceDN w:val="0"/>
        <w:adjustRightInd w:val="0"/>
        <w:jc w:val="both"/>
        <w:rPr>
          <w:rFonts w:cs="á-k∑˛"/>
          <w:color w:val="404040" w:themeColor="text1" w:themeTint="BF"/>
          <w:kern w:val="0"/>
        </w:rPr>
      </w:pPr>
    </w:p>
    <w:p w:rsidR="003420EA" w:rsidRPr="009B0DE9" w:rsidRDefault="003420EA" w:rsidP="003420EA">
      <w:pPr>
        <w:pStyle w:val="a3"/>
        <w:numPr>
          <w:ilvl w:val="0"/>
          <w:numId w:val="2"/>
        </w:numPr>
        <w:autoSpaceDE w:val="0"/>
        <w:autoSpaceDN w:val="0"/>
        <w:adjustRightInd w:val="0"/>
        <w:ind w:leftChars="0"/>
        <w:jc w:val="both"/>
        <w:rPr>
          <w:rFonts w:cs="á-k∑˛"/>
          <w:b/>
          <w:color w:val="404040" w:themeColor="text1" w:themeTint="BF"/>
          <w:kern w:val="0"/>
        </w:rPr>
      </w:pPr>
      <w:r w:rsidRPr="009B0DE9">
        <w:rPr>
          <w:rFonts w:cs="á-k∑˛"/>
          <w:b/>
          <w:color w:val="404040" w:themeColor="text1" w:themeTint="BF"/>
          <w:kern w:val="0"/>
        </w:rPr>
        <w:t>Aims and methods used</w:t>
      </w:r>
    </w:p>
    <w:tbl>
      <w:tblPr>
        <w:tblStyle w:val="a4"/>
        <w:tblW w:w="0" w:type="auto"/>
        <w:tblLook w:val="04A0" w:firstRow="1" w:lastRow="0" w:firstColumn="1" w:lastColumn="0" w:noHBand="0" w:noVBand="1"/>
      </w:tblPr>
      <w:tblGrid>
        <w:gridCol w:w="8290"/>
      </w:tblGrid>
      <w:tr w:rsidR="003420EA" w:rsidTr="003420EA">
        <w:trPr>
          <w:trHeight w:val="1965"/>
        </w:trPr>
        <w:tc>
          <w:tcPr>
            <w:tcW w:w="8290" w:type="dxa"/>
          </w:tcPr>
          <w:p w:rsidR="004B34AD" w:rsidRPr="00C75C8C" w:rsidRDefault="004B34AD" w:rsidP="004B34AD">
            <w:pPr>
              <w:autoSpaceDE w:val="0"/>
              <w:autoSpaceDN w:val="0"/>
              <w:adjustRightInd w:val="0"/>
              <w:jc w:val="both"/>
              <w:rPr>
                <w:rFonts w:ascii="á˘Ú»˛" w:hAnsi="á˘Ú»˛" w:cs="á˘Ú»˛"/>
                <w:kern w:val="0"/>
                <w:sz w:val="20"/>
                <w:szCs w:val="20"/>
              </w:rPr>
            </w:pPr>
          </w:p>
          <w:p w:rsidR="00C75C8C" w:rsidRPr="00C75C8C" w:rsidRDefault="00C75C8C" w:rsidP="00C75C8C">
            <w:pPr>
              <w:autoSpaceDE w:val="0"/>
              <w:autoSpaceDN w:val="0"/>
              <w:adjustRightInd w:val="0"/>
              <w:jc w:val="center"/>
              <w:rPr>
                <w:rFonts w:ascii="á˘Ú»˛" w:hAnsi="á˘Ú»˛" w:cs="á˘Ú»˛"/>
                <w:kern w:val="0"/>
                <w:sz w:val="20"/>
                <w:szCs w:val="20"/>
              </w:rPr>
            </w:pPr>
          </w:p>
        </w:tc>
      </w:tr>
    </w:tbl>
    <w:p w:rsidR="0007677C" w:rsidRPr="0007677C" w:rsidRDefault="0007677C" w:rsidP="0007677C">
      <w:pPr>
        <w:autoSpaceDE w:val="0"/>
        <w:autoSpaceDN w:val="0"/>
        <w:adjustRightInd w:val="0"/>
        <w:jc w:val="both"/>
        <w:rPr>
          <w:rFonts w:cs="á-k∑˛"/>
          <w:b/>
          <w:color w:val="404040" w:themeColor="text1" w:themeTint="BF"/>
          <w:kern w:val="0"/>
        </w:rPr>
      </w:pPr>
    </w:p>
    <w:p w:rsidR="003420EA" w:rsidRPr="009B0DE9" w:rsidRDefault="009B0DE9" w:rsidP="009B0DE9">
      <w:pPr>
        <w:pStyle w:val="a3"/>
        <w:numPr>
          <w:ilvl w:val="0"/>
          <w:numId w:val="1"/>
        </w:numPr>
        <w:autoSpaceDE w:val="0"/>
        <w:autoSpaceDN w:val="0"/>
        <w:adjustRightInd w:val="0"/>
        <w:ind w:leftChars="0"/>
        <w:jc w:val="both"/>
        <w:rPr>
          <w:rFonts w:cs="á-k∑˛"/>
          <w:b/>
          <w:color w:val="404040" w:themeColor="text1" w:themeTint="BF"/>
          <w:kern w:val="0"/>
        </w:rPr>
      </w:pPr>
      <w:r w:rsidRPr="009B0DE9">
        <w:rPr>
          <w:rFonts w:cs="á-k∑˛"/>
          <w:b/>
          <w:color w:val="404040" w:themeColor="text1" w:themeTint="BF"/>
          <w:kern w:val="0"/>
        </w:rPr>
        <w:t>Technical requirements</w:t>
      </w:r>
    </w:p>
    <w:tbl>
      <w:tblPr>
        <w:tblStyle w:val="a4"/>
        <w:tblW w:w="0" w:type="auto"/>
        <w:tblLook w:val="04A0" w:firstRow="1" w:lastRow="0" w:firstColumn="1" w:lastColumn="0" w:noHBand="0" w:noVBand="1"/>
      </w:tblPr>
      <w:tblGrid>
        <w:gridCol w:w="8290"/>
      </w:tblGrid>
      <w:tr w:rsidR="003420EA" w:rsidTr="003420EA">
        <w:tc>
          <w:tcPr>
            <w:tcW w:w="8290" w:type="dxa"/>
          </w:tcPr>
          <w:p w:rsidR="003420EA" w:rsidRDefault="003420EA" w:rsidP="00C75C8C">
            <w:pPr>
              <w:autoSpaceDE w:val="0"/>
              <w:autoSpaceDN w:val="0"/>
              <w:adjustRightInd w:val="0"/>
              <w:jc w:val="both"/>
              <w:rPr>
                <w:rFonts w:cs="á-k∑˛"/>
                <w:color w:val="404040" w:themeColor="text1" w:themeTint="BF"/>
                <w:kern w:val="0"/>
              </w:rPr>
            </w:pPr>
          </w:p>
        </w:tc>
      </w:tr>
    </w:tbl>
    <w:p w:rsidR="009B0DE9" w:rsidRPr="003420EA" w:rsidRDefault="009B0DE9" w:rsidP="003420EA">
      <w:pPr>
        <w:autoSpaceDE w:val="0"/>
        <w:autoSpaceDN w:val="0"/>
        <w:adjustRightInd w:val="0"/>
        <w:jc w:val="both"/>
        <w:rPr>
          <w:rFonts w:cs="á-k∑˛"/>
          <w:color w:val="404040" w:themeColor="text1" w:themeTint="BF"/>
          <w:kern w:val="0"/>
        </w:rPr>
      </w:pPr>
    </w:p>
    <w:p w:rsidR="003420EA" w:rsidRPr="00193991" w:rsidRDefault="003420EA" w:rsidP="003420EA">
      <w:pPr>
        <w:pStyle w:val="a3"/>
        <w:numPr>
          <w:ilvl w:val="0"/>
          <w:numId w:val="1"/>
        </w:numPr>
        <w:autoSpaceDE w:val="0"/>
        <w:autoSpaceDN w:val="0"/>
        <w:adjustRightInd w:val="0"/>
        <w:ind w:leftChars="0"/>
        <w:jc w:val="both"/>
        <w:rPr>
          <w:rFonts w:cs="á-k∑˛"/>
          <w:b/>
          <w:color w:val="404040" w:themeColor="text1" w:themeTint="BF"/>
          <w:kern w:val="0"/>
        </w:rPr>
      </w:pPr>
      <w:r w:rsidRPr="00193991">
        <w:rPr>
          <w:rFonts w:cs="á-k∑˛"/>
          <w:b/>
          <w:color w:val="404040" w:themeColor="text1" w:themeTint="BF"/>
          <w:kern w:val="0"/>
        </w:rPr>
        <w:t>List of necessary facilities such as fabrication machine, software, and materials</w:t>
      </w:r>
    </w:p>
    <w:tbl>
      <w:tblPr>
        <w:tblStyle w:val="a4"/>
        <w:tblW w:w="0" w:type="auto"/>
        <w:tblLook w:val="04A0" w:firstRow="1" w:lastRow="0" w:firstColumn="1" w:lastColumn="0" w:noHBand="0" w:noVBand="1"/>
      </w:tblPr>
      <w:tblGrid>
        <w:gridCol w:w="8290"/>
      </w:tblGrid>
      <w:tr w:rsidR="009B0DE9" w:rsidTr="009B0DE9">
        <w:tc>
          <w:tcPr>
            <w:tcW w:w="8290" w:type="dxa"/>
          </w:tcPr>
          <w:p w:rsidR="009B0DE9" w:rsidRDefault="009B0DE9" w:rsidP="00C75C8C">
            <w:pPr>
              <w:autoSpaceDE w:val="0"/>
              <w:autoSpaceDN w:val="0"/>
              <w:adjustRightInd w:val="0"/>
              <w:jc w:val="both"/>
              <w:rPr>
                <w:rFonts w:cs="á-k∑˛"/>
                <w:color w:val="404040" w:themeColor="text1" w:themeTint="BF"/>
                <w:kern w:val="0"/>
              </w:rPr>
            </w:pPr>
          </w:p>
          <w:p w:rsidR="00C75C8C" w:rsidRPr="00C75C8C" w:rsidRDefault="00C75C8C" w:rsidP="00C75C8C">
            <w:pPr>
              <w:autoSpaceDE w:val="0"/>
              <w:autoSpaceDN w:val="0"/>
              <w:adjustRightInd w:val="0"/>
              <w:jc w:val="both"/>
              <w:rPr>
                <w:rFonts w:cs="á-k∑˛"/>
                <w:color w:val="404040" w:themeColor="text1" w:themeTint="BF"/>
                <w:kern w:val="0"/>
              </w:rPr>
            </w:pPr>
          </w:p>
        </w:tc>
      </w:tr>
    </w:tbl>
    <w:p w:rsidR="009B0DE9" w:rsidRDefault="009B0DE9" w:rsidP="009B0DE9">
      <w:pPr>
        <w:autoSpaceDE w:val="0"/>
        <w:autoSpaceDN w:val="0"/>
        <w:adjustRightInd w:val="0"/>
        <w:jc w:val="both"/>
        <w:rPr>
          <w:rFonts w:cs="á-k∑˛"/>
          <w:color w:val="404040" w:themeColor="text1" w:themeTint="BF"/>
          <w:kern w:val="0"/>
        </w:rPr>
      </w:pPr>
    </w:p>
    <w:p w:rsidR="00C75C8C" w:rsidRPr="009B0DE9" w:rsidRDefault="00C75C8C" w:rsidP="009B0DE9">
      <w:pPr>
        <w:autoSpaceDE w:val="0"/>
        <w:autoSpaceDN w:val="0"/>
        <w:adjustRightInd w:val="0"/>
        <w:jc w:val="both"/>
        <w:rPr>
          <w:rFonts w:cs="á-k∑˛"/>
          <w:color w:val="404040" w:themeColor="text1" w:themeTint="BF"/>
          <w:kern w:val="0"/>
        </w:rPr>
      </w:pPr>
    </w:p>
    <w:p w:rsidR="003420EA" w:rsidRPr="00D16F23" w:rsidRDefault="003420EA" w:rsidP="003420EA">
      <w:pPr>
        <w:pStyle w:val="a3"/>
        <w:numPr>
          <w:ilvl w:val="0"/>
          <w:numId w:val="1"/>
        </w:numPr>
        <w:autoSpaceDE w:val="0"/>
        <w:autoSpaceDN w:val="0"/>
        <w:adjustRightInd w:val="0"/>
        <w:ind w:leftChars="0"/>
        <w:jc w:val="both"/>
        <w:rPr>
          <w:rFonts w:cs="á-k∑˛"/>
          <w:b/>
          <w:color w:val="404040" w:themeColor="text1" w:themeTint="BF"/>
          <w:kern w:val="0"/>
        </w:rPr>
      </w:pPr>
      <w:r w:rsidRPr="00D16F23">
        <w:rPr>
          <w:rFonts w:cs="á-k∑˛"/>
          <w:b/>
          <w:color w:val="404040" w:themeColor="text1" w:themeTint="BF"/>
          <w:kern w:val="0"/>
        </w:rPr>
        <w:t>The resulting size (or media) of the workshop to be exhibited at IDF</w:t>
      </w:r>
    </w:p>
    <w:tbl>
      <w:tblPr>
        <w:tblStyle w:val="a4"/>
        <w:tblW w:w="0" w:type="auto"/>
        <w:tblLook w:val="04A0" w:firstRow="1" w:lastRow="0" w:firstColumn="1" w:lastColumn="0" w:noHBand="0" w:noVBand="1"/>
      </w:tblPr>
      <w:tblGrid>
        <w:gridCol w:w="8290"/>
      </w:tblGrid>
      <w:tr w:rsidR="009B0DE9" w:rsidTr="009B0DE9">
        <w:tc>
          <w:tcPr>
            <w:tcW w:w="8290" w:type="dxa"/>
          </w:tcPr>
          <w:p w:rsidR="009B0DE9" w:rsidRPr="00D16F23" w:rsidRDefault="009B0DE9" w:rsidP="00D16F23">
            <w:pPr>
              <w:pStyle w:val="Default"/>
              <w:jc w:val="both"/>
              <w:rPr>
                <w:sz w:val="20"/>
                <w:szCs w:val="20"/>
              </w:rPr>
            </w:pPr>
          </w:p>
          <w:p w:rsidR="009B0DE9" w:rsidRDefault="00D16F23" w:rsidP="00D16F23">
            <w:pPr>
              <w:autoSpaceDE w:val="0"/>
              <w:autoSpaceDN w:val="0"/>
              <w:adjustRightInd w:val="0"/>
              <w:jc w:val="center"/>
              <w:rPr>
                <w:rFonts w:cs="á-k∑˛"/>
                <w:color w:val="404040" w:themeColor="text1" w:themeTint="BF"/>
                <w:kern w:val="0"/>
              </w:rPr>
            </w:pPr>
            <w:r>
              <w:rPr>
                <w:rFonts w:cs="á-k∑˛"/>
                <w:color w:val="404040" w:themeColor="text1" w:themeTint="BF"/>
                <w:kern w:val="0"/>
              </w:rPr>
              <w:t xml:space="preserve"> </w:t>
            </w:r>
            <w:r>
              <w:rPr>
                <w:rFonts w:cs="á-k∑˛" w:hint="eastAsia"/>
                <w:color w:val="404040" w:themeColor="text1" w:themeTint="BF"/>
                <w:kern w:val="0"/>
              </w:rPr>
              <w:t xml:space="preserve"> </w:t>
            </w:r>
          </w:p>
          <w:p w:rsidR="00D16F23" w:rsidRPr="00D16F23" w:rsidRDefault="00D16F23" w:rsidP="00D16F23">
            <w:pPr>
              <w:autoSpaceDE w:val="0"/>
              <w:autoSpaceDN w:val="0"/>
              <w:adjustRightInd w:val="0"/>
              <w:jc w:val="both"/>
              <w:rPr>
                <w:rFonts w:cs="á-k∑˛"/>
                <w:color w:val="404040" w:themeColor="text1" w:themeTint="BF"/>
                <w:kern w:val="0"/>
              </w:rPr>
            </w:pPr>
          </w:p>
        </w:tc>
      </w:tr>
    </w:tbl>
    <w:p w:rsidR="009B0DE9" w:rsidRPr="009B0DE9" w:rsidRDefault="009B0DE9" w:rsidP="009B0DE9">
      <w:pPr>
        <w:autoSpaceDE w:val="0"/>
        <w:autoSpaceDN w:val="0"/>
        <w:adjustRightInd w:val="0"/>
        <w:jc w:val="both"/>
        <w:rPr>
          <w:rFonts w:cs="á-k∑˛"/>
          <w:color w:val="404040" w:themeColor="text1" w:themeTint="BF"/>
          <w:kern w:val="0"/>
        </w:rPr>
      </w:pPr>
    </w:p>
    <w:p w:rsidR="003420EA" w:rsidRPr="009B0DE9" w:rsidRDefault="003420EA" w:rsidP="003420EA">
      <w:pPr>
        <w:pStyle w:val="a3"/>
        <w:numPr>
          <w:ilvl w:val="0"/>
          <w:numId w:val="1"/>
        </w:numPr>
        <w:autoSpaceDE w:val="0"/>
        <w:autoSpaceDN w:val="0"/>
        <w:adjustRightInd w:val="0"/>
        <w:ind w:leftChars="0"/>
        <w:jc w:val="both"/>
        <w:rPr>
          <w:rFonts w:cs="á-k∑˛"/>
          <w:b/>
          <w:color w:val="404040" w:themeColor="text1" w:themeTint="BF"/>
          <w:kern w:val="0"/>
        </w:rPr>
      </w:pPr>
      <w:r w:rsidRPr="009B0DE9">
        <w:rPr>
          <w:rFonts w:cs="á-k∑˛"/>
          <w:b/>
          <w:color w:val="404040" w:themeColor="text1" w:themeTint="BF"/>
          <w:kern w:val="0"/>
        </w:rPr>
        <w:t>Schedule of workshop including online preparation phase, if necessary</w:t>
      </w:r>
    </w:p>
    <w:tbl>
      <w:tblPr>
        <w:tblStyle w:val="a4"/>
        <w:tblW w:w="0" w:type="auto"/>
        <w:tblLook w:val="04A0" w:firstRow="1" w:lastRow="0" w:firstColumn="1" w:lastColumn="0" w:noHBand="0" w:noVBand="1"/>
      </w:tblPr>
      <w:tblGrid>
        <w:gridCol w:w="8290"/>
      </w:tblGrid>
      <w:tr w:rsidR="009B0DE9" w:rsidTr="009B0DE9">
        <w:tc>
          <w:tcPr>
            <w:tcW w:w="8290" w:type="dxa"/>
          </w:tcPr>
          <w:p w:rsidR="00193991" w:rsidRDefault="00193991" w:rsidP="00193991">
            <w:pPr>
              <w:autoSpaceDE w:val="0"/>
              <w:autoSpaceDN w:val="0"/>
              <w:adjustRightInd w:val="0"/>
              <w:jc w:val="both"/>
              <w:rPr>
                <w:rFonts w:ascii="á˘Ú»˛" w:hAnsi="á˘Ú»˛" w:cs="á˘Ú»˛"/>
                <w:kern w:val="0"/>
                <w:sz w:val="20"/>
                <w:szCs w:val="20"/>
              </w:rPr>
            </w:pPr>
          </w:p>
          <w:p w:rsidR="00193991" w:rsidRDefault="00193991" w:rsidP="00193991">
            <w:pPr>
              <w:autoSpaceDE w:val="0"/>
              <w:autoSpaceDN w:val="0"/>
              <w:adjustRightInd w:val="0"/>
              <w:jc w:val="both"/>
              <w:rPr>
                <w:rFonts w:ascii="á˘Ú»˛" w:hAnsi="á˘Ú»˛" w:cs="á˘Ú»˛"/>
                <w:kern w:val="0"/>
                <w:sz w:val="20"/>
                <w:szCs w:val="20"/>
              </w:rPr>
            </w:pPr>
          </w:p>
          <w:p w:rsidR="00193991" w:rsidRPr="00193991" w:rsidRDefault="00193991" w:rsidP="00193991">
            <w:pPr>
              <w:autoSpaceDE w:val="0"/>
              <w:autoSpaceDN w:val="0"/>
              <w:adjustRightInd w:val="0"/>
              <w:jc w:val="both"/>
              <w:rPr>
                <w:rFonts w:ascii="á˘Ú»˛" w:hAnsi="á˘Ú»˛" w:cs="á˘Ú»˛" w:hint="eastAsia"/>
                <w:kern w:val="0"/>
                <w:sz w:val="20"/>
                <w:szCs w:val="20"/>
              </w:rPr>
            </w:pPr>
          </w:p>
        </w:tc>
      </w:tr>
    </w:tbl>
    <w:p w:rsidR="009B0DE9" w:rsidRPr="009B0DE9" w:rsidRDefault="009B0DE9" w:rsidP="009B0DE9">
      <w:pPr>
        <w:autoSpaceDE w:val="0"/>
        <w:autoSpaceDN w:val="0"/>
        <w:adjustRightInd w:val="0"/>
        <w:jc w:val="both"/>
        <w:rPr>
          <w:rFonts w:cs="á-k∑˛"/>
          <w:color w:val="404040" w:themeColor="text1" w:themeTint="BF"/>
          <w:kern w:val="0"/>
        </w:rPr>
      </w:pPr>
    </w:p>
    <w:p w:rsidR="003420EA" w:rsidRPr="004B34AD" w:rsidRDefault="003420EA" w:rsidP="003420EA">
      <w:pPr>
        <w:pStyle w:val="a3"/>
        <w:numPr>
          <w:ilvl w:val="0"/>
          <w:numId w:val="1"/>
        </w:numPr>
        <w:autoSpaceDE w:val="0"/>
        <w:autoSpaceDN w:val="0"/>
        <w:adjustRightInd w:val="0"/>
        <w:ind w:leftChars="0"/>
        <w:jc w:val="both"/>
        <w:rPr>
          <w:rFonts w:cs="á-k∑˛"/>
          <w:color w:val="404040" w:themeColor="text1" w:themeTint="BF"/>
          <w:kern w:val="0"/>
        </w:rPr>
      </w:pPr>
      <w:r w:rsidRPr="004B34AD">
        <w:rPr>
          <w:rFonts w:cs="á-k∑˛"/>
          <w:color w:val="404040" w:themeColor="text1" w:themeTint="BF"/>
          <w:kern w:val="0"/>
        </w:rPr>
        <w:t>Two or three reference images</w:t>
      </w:r>
    </w:p>
    <w:tbl>
      <w:tblPr>
        <w:tblStyle w:val="a4"/>
        <w:tblW w:w="0" w:type="auto"/>
        <w:tblLook w:val="04A0" w:firstRow="1" w:lastRow="0" w:firstColumn="1" w:lastColumn="0" w:noHBand="0" w:noVBand="1"/>
      </w:tblPr>
      <w:tblGrid>
        <w:gridCol w:w="8290"/>
      </w:tblGrid>
      <w:tr w:rsidR="009B0DE9" w:rsidTr="009B0DE9">
        <w:tc>
          <w:tcPr>
            <w:tcW w:w="8290" w:type="dxa"/>
          </w:tcPr>
          <w:p w:rsidR="0007677C" w:rsidRDefault="0007677C" w:rsidP="004B34AD">
            <w:pPr>
              <w:autoSpaceDE w:val="0"/>
              <w:autoSpaceDN w:val="0"/>
              <w:adjustRightInd w:val="0"/>
              <w:jc w:val="center"/>
              <w:rPr>
                <w:rFonts w:cs="á-k∑˛"/>
                <w:color w:val="404040" w:themeColor="text1" w:themeTint="BF"/>
                <w:kern w:val="0"/>
              </w:rPr>
            </w:pPr>
          </w:p>
          <w:p w:rsidR="004B34AD" w:rsidRDefault="004B34AD" w:rsidP="004B34AD">
            <w:pPr>
              <w:autoSpaceDE w:val="0"/>
              <w:autoSpaceDN w:val="0"/>
              <w:adjustRightInd w:val="0"/>
              <w:jc w:val="center"/>
              <w:rPr>
                <w:sz w:val="20"/>
                <w:szCs w:val="20"/>
              </w:rPr>
            </w:pPr>
          </w:p>
          <w:p w:rsidR="00193991" w:rsidRDefault="00193991" w:rsidP="004B34AD">
            <w:pPr>
              <w:autoSpaceDE w:val="0"/>
              <w:autoSpaceDN w:val="0"/>
              <w:adjustRightInd w:val="0"/>
              <w:jc w:val="center"/>
              <w:rPr>
                <w:rFonts w:cs="á-k∑˛" w:hint="eastAsia"/>
                <w:color w:val="404040" w:themeColor="text1" w:themeTint="BF"/>
                <w:kern w:val="0"/>
              </w:rPr>
            </w:pPr>
          </w:p>
        </w:tc>
      </w:tr>
    </w:tbl>
    <w:p w:rsidR="009B0DE9" w:rsidRPr="009B0DE9" w:rsidRDefault="009B0DE9" w:rsidP="009B0DE9">
      <w:pPr>
        <w:autoSpaceDE w:val="0"/>
        <w:autoSpaceDN w:val="0"/>
        <w:adjustRightInd w:val="0"/>
        <w:jc w:val="both"/>
        <w:rPr>
          <w:rFonts w:cs="á-k∑˛"/>
          <w:color w:val="404040" w:themeColor="text1" w:themeTint="BF"/>
          <w:kern w:val="0"/>
        </w:rPr>
      </w:pPr>
    </w:p>
    <w:p w:rsidR="009B0DE9" w:rsidRPr="00193991" w:rsidRDefault="003420EA" w:rsidP="009B0DE9">
      <w:pPr>
        <w:pStyle w:val="a3"/>
        <w:numPr>
          <w:ilvl w:val="0"/>
          <w:numId w:val="1"/>
        </w:numPr>
        <w:autoSpaceDE w:val="0"/>
        <w:autoSpaceDN w:val="0"/>
        <w:adjustRightInd w:val="0"/>
        <w:ind w:leftChars="0"/>
        <w:jc w:val="both"/>
        <w:rPr>
          <w:rFonts w:cs="á-k∑˛"/>
          <w:color w:val="404040" w:themeColor="text1" w:themeTint="BF"/>
          <w:kern w:val="0"/>
        </w:rPr>
      </w:pPr>
      <w:r w:rsidRPr="00193991">
        <w:rPr>
          <w:rFonts w:cs="á-k∑˛"/>
          <w:color w:val="404040" w:themeColor="text1" w:themeTint="BF"/>
          <w:kern w:val="0"/>
        </w:rPr>
        <w:t>Resume (CV and headshot) of the workshop tutor(s)</w:t>
      </w:r>
    </w:p>
    <w:tbl>
      <w:tblPr>
        <w:tblStyle w:val="a4"/>
        <w:tblW w:w="0" w:type="auto"/>
        <w:tblLook w:val="04A0" w:firstRow="1" w:lastRow="0" w:firstColumn="1" w:lastColumn="0" w:noHBand="0" w:noVBand="1"/>
      </w:tblPr>
      <w:tblGrid>
        <w:gridCol w:w="8290"/>
      </w:tblGrid>
      <w:tr w:rsidR="009B0DE9" w:rsidTr="009B0DE9">
        <w:tc>
          <w:tcPr>
            <w:tcW w:w="8290" w:type="dxa"/>
          </w:tcPr>
          <w:p w:rsidR="004B34AD" w:rsidRDefault="004B34AD" w:rsidP="009B0DE9">
            <w:pPr>
              <w:autoSpaceDE w:val="0"/>
              <w:autoSpaceDN w:val="0"/>
              <w:adjustRightInd w:val="0"/>
              <w:jc w:val="both"/>
              <w:rPr>
                <w:rFonts w:cs="á-k∑˛"/>
                <w:color w:val="404040" w:themeColor="text1" w:themeTint="BF"/>
                <w:kern w:val="0"/>
              </w:rPr>
            </w:pPr>
          </w:p>
          <w:p w:rsidR="00193991" w:rsidRDefault="00193991" w:rsidP="009B0DE9">
            <w:pPr>
              <w:autoSpaceDE w:val="0"/>
              <w:autoSpaceDN w:val="0"/>
              <w:adjustRightInd w:val="0"/>
              <w:jc w:val="both"/>
              <w:rPr>
                <w:rFonts w:cs="á-k∑˛"/>
                <w:color w:val="404040" w:themeColor="text1" w:themeTint="BF"/>
                <w:kern w:val="0"/>
              </w:rPr>
            </w:pPr>
          </w:p>
          <w:p w:rsidR="00193991" w:rsidRDefault="00193991" w:rsidP="009B0DE9">
            <w:pPr>
              <w:autoSpaceDE w:val="0"/>
              <w:autoSpaceDN w:val="0"/>
              <w:adjustRightInd w:val="0"/>
              <w:jc w:val="both"/>
              <w:rPr>
                <w:rFonts w:cs="á-k∑˛"/>
                <w:color w:val="404040" w:themeColor="text1" w:themeTint="BF"/>
                <w:kern w:val="0"/>
              </w:rPr>
            </w:pPr>
          </w:p>
          <w:p w:rsidR="00193991" w:rsidRDefault="00193991" w:rsidP="009B0DE9">
            <w:pPr>
              <w:autoSpaceDE w:val="0"/>
              <w:autoSpaceDN w:val="0"/>
              <w:adjustRightInd w:val="0"/>
              <w:jc w:val="both"/>
              <w:rPr>
                <w:rFonts w:cs="á-k∑˛"/>
                <w:color w:val="404040" w:themeColor="text1" w:themeTint="BF"/>
                <w:kern w:val="0"/>
              </w:rPr>
            </w:pPr>
          </w:p>
          <w:p w:rsidR="00193991" w:rsidRPr="004B34AD" w:rsidRDefault="00193991" w:rsidP="009B0DE9">
            <w:pPr>
              <w:autoSpaceDE w:val="0"/>
              <w:autoSpaceDN w:val="0"/>
              <w:adjustRightInd w:val="0"/>
              <w:jc w:val="both"/>
              <w:rPr>
                <w:rFonts w:cs="á-k∑˛" w:hint="eastAsia"/>
                <w:color w:val="404040" w:themeColor="text1" w:themeTint="BF"/>
                <w:kern w:val="0"/>
              </w:rPr>
            </w:pPr>
            <w:bookmarkStart w:id="0" w:name="_GoBack"/>
            <w:bookmarkEnd w:id="0"/>
          </w:p>
        </w:tc>
      </w:tr>
    </w:tbl>
    <w:p w:rsidR="003420EA" w:rsidRPr="003420EA" w:rsidRDefault="003420EA" w:rsidP="003420EA">
      <w:pPr>
        <w:autoSpaceDE w:val="0"/>
        <w:autoSpaceDN w:val="0"/>
        <w:adjustRightInd w:val="0"/>
        <w:jc w:val="both"/>
        <w:rPr>
          <w:rFonts w:cs="á-k∑˛"/>
          <w:color w:val="404040" w:themeColor="text1" w:themeTint="BF"/>
          <w:kern w:val="0"/>
        </w:rPr>
      </w:pPr>
    </w:p>
    <w:sectPr w:rsidR="003420EA" w:rsidRPr="003420EA" w:rsidSect="008376A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á-k∑˛">
    <w:altName w:val="Calibri"/>
    <w:panose1 w:val="020B0604020202020204"/>
    <w:charset w:val="4D"/>
    <w:family w:val="auto"/>
    <w:pitch w:val="default"/>
    <w:sig w:usb0="00000003" w:usb1="00000000" w:usb2="00000000" w:usb3="00000000" w:csb0="00000001" w:csb1="00000000"/>
  </w:font>
  <w:font w:name="¥Â©_¥¬">
    <w:altName w:val="Cambria"/>
    <w:panose1 w:val="020B0604020202020204"/>
    <w:charset w:val="00"/>
    <w:family w:val="roman"/>
    <w:pitch w:val="default"/>
    <w:sig w:usb0="00000003" w:usb1="00000000" w:usb2="00000000" w:usb3="00000000" w:csb0="00000001" w:csb1="00000000"/>
  </w:font>
  <w:font w:name="á˘Ú»˛">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51D"/>
    <w:multiLevelType w:val="hybridMultilevel"/>
    <w:tmpl w:val="8322559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621393"/>
    <w:multiLevelType w:val="hybridMultilevel"/>
    <w:tmpl w:val="748A6A38"/>
    <w:lvl w:ilvl="0" w:tplc="04090003">
      <w:start w:val="1"/>
      <w:numFmt w:val="bullet"/>
      <w:lvlText w:val=""/>
      <w:lvlJc w:val="left"/>
      <w:pPr>
        <w:ind w:left="480" w:hanging="480"/>
      </w:pPr>
      <w:rPr>
        <w:rFonts w:ascii="Wingdings" w:hAnsi="Wingdings" w:hint="default"/>
      </w:rPr>
    </w:lvl>
    <w:lvl w:ilvl="1" w:tplc="C88EA2C4">
      <w:numFmt w:val="bullet"/>
      <w:lvlText w:val="-"/>
      <w:lvlJc w:val="left"/>
      <w:pPr>
        <w:ind w:left="840" w:hanging="360"/>
      </w:pPr>
      <w:rPr>
        <w:rFonts w:ascii="Calibri" w:eastAsiaTheme="minorEastAsia" w:hAnsi="Calibri" w:cs="á-k∑˛"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7327A3"/>
    <w:multiLevelType w:val="hybridMultilevel"/>
    <w:tmpl w:val="BDC4A56C"/>
    <w:lvl w:ilvl="0" w:tplc="51687E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A66C70"/>
    <w:multiLevelType w:val="hybridMultilevel"/>
    <w:tmpl w:val="9C96D31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00B5D9D"/>
    <w:multiLevelType w:val="hybridMultilevel"/>
    <w:tmpl w:val="486A5C44"/>
    <w:lvl w:ilvl="0" w:tplc="51687E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A050A9"/>
    <w:multiLevelType w:val="hybridMultilevel"/>
    <w:tmpl w:val="60B8D01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EA"/>
    <w:rsid w:val="00005E34"/>
    <w:rsid w:val="00014D9F"/>
    <w:rsid w:val="0007677C"/>
    <w:rsid w:val="000F6466"/>
    <w:rsid w:val="00193991"/>
    <w:rsid w:val="002E5F75"/>
    <w:rsid w:val="003420EA"/>
    <w:rsid w:val="00383750"/>
    <w:rsid w:val="004B34AD"/>
    <w:rsid w:val="004C2567"/>
    <w:rsid w:val="005679CB"/>
    <w:rsid w:val="005E58EE"/>
    <w:rsid w:val="006D5B62"/>
    <w:rsid w:val="007528BB"/>
    <w:rsid w:val="007728BD"/>
    <w:rsid w:val="0078427B"/>
    <w:rsid w:val="008071B0"/>
    <w:rsid w:val="008376AF"/>
    <w:rsid w:val="008B0B29"/>
    <w:rsid w:val="008C055B"/>
    <w:rsid w:val="00937519"/>
    <w:rsid w:val="00984BD1"/>
    <w:rsid w:val="009B0DE9"/>
    <w:rsid w:val="009B42C1"/>
    <w:rsid w:val="009E15D5"/>
    <w:rsid w:val="00AF783F"/>
    <w:rsid w:val="00BC7715"/>
    <w:rsid w:val="00C11B43"/>
    <w:rsid w:val="00C72A9D"/>
    <w:rsid w:val="00C75C8C"/>
    <w:rsid w:val="00C8156E"/>
    <w:rsid w:val="00D16F23"/>
    <w:rsid w:val="00D34528"/>
    <w:rsid w:val="00E25F6D"/>
    <w:rsid w:val="00F645B3"/>
    <w:rsid w:val="00FD77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C835"/>
  <w15:chartTrackingRefBased/>
  <w15:docId w15:val="{14C23276-E4A3-7F4F-B7B3-2B065C16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5C8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0EA"/>
    <w:pPr>
      <w:ind w:leftChars="200" w:left="480"/>
    </w:pPr>
  </w:style>
  <w:style w:type="table" w:styleId="a4">
    <w:name w:val="Table Grid"/>
    <w:basedOn w:val="a1"/>
    <w:uiPriority w:val="39"/>
    <w:rsid w:val="00342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16F23"/>
    <w:pPr>
      <w:widowControl w:val="0"/>
      <w:autoSpaceDE w:val="0"/>
      <w:autoSpaceDN w:val="0"/>
      <w:adjustRightInd w:val="0"/>
    </w:pPr>
    <w:rPr>
      <w:rFonts w:ascii="¥Â©_¥¬" w:hAnsi="¥Â©_¥¬" w:cs="¥Â©_¥¬"/>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2019-05-23T07:12:00Z</dcterms:created>
  <dcterms:modified xsi:type="dcterms:W3CDTF">2019-06-11T07:21:00Z</dcterms:modified>
</cp:coreProperties>
</file>