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rFonts w:ascii="Arial" w:cs="Arial" w:eastAsia="Arial" w:hAnsi="Arial"/>
          <w:b/>
          <w:bCs/>
          <w:color w:val="1A1A2E"/>
          <w:sz w:val="44"/>
          <w:szCs w:val="44"/>
        </w:rPr>
        <w:t xml:space="preserve">BRIEFCASE MODULE</w:t>
      </w:r>
    </w:p>
    <w:p>
      <w:pPr>
        <w:spacing w:after="20"/>
        <w:jc w:val="center"/>
      </w:pPr>
      <w:r>
        <w:rPr>
          <w:rFonts w:ascii="Arial" w:cs="Arial" w:eastAsia="Arial" w:hAnsi="Arial"/>
          <w:b/>
          <w:bCs/>
          <w:color w:val="C0392B"/>
          <w:sz w:val="32"/>
          <w:szCs w:val="32"/>
        </w:rPr>
        <w:t xml:space="preserve">COST-AWARE IMPROVEMENT STRATEGY</w:t>
      </w:r>
    </w:p>
    <w:p>
      <w:pPr>
        <w:pBdr>
          <w:bottom w:val="single" w:color="C0392B" w:sz="6" w:space="1"/>
        </w:pBdr>
        <w:spacing w:after="200"/>
        <w:jc w:val="center"/>
      </w:pPr>
      <w:r>
        <w:rPr>
          <w:rFonts w:ascii="Arial" w:cs="Arial" w:eastAsia="Arial" w:hAnsi="Arial"/>
          <w:color w:val="999999"/>
          <w:sz w:val="20"/>
          <w:szCs w:val="20"/>
        </w:rPr>
        <w:t xml:space="preserve">Revised for WhatsApp API Economics + Zero-Revenue MP Model</w:t>
      </w:r>
    </w:p>
    <w:p>
      <w:pPr>
        <w:spacing w:after="200"/>
      </w:pPr>
    </w:p>
    <w:p>
      <w:pPr>
        <w:spacing w:after="40"/>
        <w:jc w:val="center"/>
      </w:pPr>
      <w:r>
        <w:rPr>
          <w:rFonts w:ascii="Arial" w:cs="Arial" w:eastAsia="Arial" w:hAnsi="Arial"/>
          <w:b/>
          <w:bCs/>
          <w:color w:val="C0392B"/>
          <w:sz w:val="20"/>
          <w:szCs w:val="20"/>
        </w:rPr>
        <w:t xml:space="preserve">CONFIDENTIAL — PRODUCT + BUSINESS STRATEGY</w:t>
      </w:r>
    </w:p>
    <w:p>
      <w:pPr>
        <w:spacing w:after="40"/>
        <w:jc w:val="center"/>
      </w:pPr>
      <w:r>
        <w:rPr>
          <w:rFonts w:ascii="Arial" w:cs="Arial" w:eastAsia="Arial" w:hAnsi="Arial"/>
          <w:color w:val="999999"/>
          <w:sz w:val="20"/>
          <w:szCs w:val="20"/>
        </w:rPr>
        <w:t xml:space="preserve">Needle Platform — Compass Intelligence</w:t>
      </w:r>
    </w:p>
    <w:p>
      <w:pPr>
        <w:spacing w:after="80"/>
        <w:jc w:val="center"/>
      </w:pPr>
      <w:r>
        <w:rPr>
          <w:rFonts w:ascii="Arial" w:cs="Arial" w:eastAsia="Arial" w:hAnsi="Arial"/>
          <w:color w:val="999999"/>
          <w:sz w:val="20"/>
          <w:szCs w:val="20"/>
        </w:rPr>
        <w:t xml:space="preserve">24 March 2026</w:t>
      </w:r>
    </w:p>
    <w:p>
      <w:pPr>
        <w:spacing w:after="200"/>
      </w:pPr>
    </w:p>
    <w:p>
      <w:pPr>
        <w:spacing w:after="20"/>
        <w:jc w:val="center"/>
      </w:pPr>
      <w:r>
        <w:rPr>
          <w:rFonts w:ascii="Arial" w:cs="Arial" w:eastAsia="Arial" w:hAnsi="Arial"/>
          <w:b/>
          <w:bCs/>
          <w:color w:val="1A1A2E"/>
          <w:sz w:val="20"/>
          <w:szCs w:val="20"/>
        </w:rPr>
        <w:t xml:space="preserve">Business Constraint:</w:t>
      </w:r>
    </w:p>
    <w:p>
      <w:pPr>
        <w:spacing w:after="20"/>
        <w:jc w:val="center"/>
      </w:pPr>
      <w:r>
        <w:rPr>
          <w:rFonts w:ascii="Arial" w:cs="Arial" w:eastAsia="Arial" w:hAnsi="Arial"/>
          <w:color w:val="C0392B"/>
          <w:sz w:val="20"/>
          <w:szCs w:val="20"/>
        </w:rPr>
        <w:t xml:space="preserve">MPs cannot be charged for outbound WhatsApp messages.</w:t>
      </w:r>
    </w:p>
    <w:p>
      <w:pPr>
        <w:spacing w:after="20"/>
        <w:jc w:val="center"/>
      </w:pPr>
      <w:r>
        <w:rPr>
          <w:rFonts w:ascii="Arial" w:cs="Arial" w:eastAsia="Arial" w:hAnsi="Arial"/>
          <w:color w:val="C0392B"/>
          <w:sz w:val="20"/>
          <w:szCs w:val="20"/>
        </w:rPr>
        <w:t xml:space="preserve">Every template message costs ₹0.11–0.86 per delivery.</w:t>
      </w:r>
    </w:p>
    <w:p>
      <w:pPr>
        <w:jc w:val="center"/>
      </w:pPr>
      <w:r>
        <w:rPr>
          <w:rFonts w:ascii="Arial" w:cs="Arial" w:eastAsia="Arial" w:hAnsi="Arial"/>
          <w:color w:val="C0392B"/>
          <w:sz w:val="20"/>
          <w:szCs w:val="20"/>
        </w:rPr>
        <w:t xml:space="preserve">At scale (50 MPs × 500 cases/month × 3 messages), that is ₹2.5–12.9L/month from Needle’s pocket.</w:t>
      </w:r>
    </w:p>
    <w:p>
      <w:pPr>
        <w:sectPr>
          <w:pgSz w:w="11906" w:h="16838" w:orient="portrait"/>
          <w:pgMar w:top="1440" w:right="1440" w:bottom="1440" w:left="1440" w:header="708" w:footer="708" w:gutter="0"/>
          <w:pgNumType/>
          <w:docGrid w:linePitch="360"/>
        </w:sectPr>
      </w:pPr>
    </w:p>
    <w:p>
      <w:pPr>
        <w:spacing w:before="300" w:after="120"/>
      </w:pPr>
      <w:r>
        <w:rPr>
          <w:rFonts w:ascii="Arial" w:cs="Arial" w:eastAsia="Arial" w:hAnsi="Arial"/>
          <w:b/>
          <w:bCs/>
          <w:color w:val="C0392B"/>
          <w:sz w:val="28"/>
          <w:szCs w:val="28"/>
        </w:rPr>
        <w:t xml:space="preserve">I  </w:t>
      </w:r>
      <w:r>
        <w:rPr>
          <w:rFonts w:ascii="Arial" w:cs="Arial" w:eastAsia="Arial" w:hAnsi="Arial"/>
          <w:b/>
          <w:bCs/>
          <w:color w:val="1A1A2E"/>
          <w:sz w:val="28"/>
          <w:szCs w:val="28"/>
        </w:rPr>
        <w:t xml:space="preserve">THE COST REALITY YOU’RE FACING</w:t>
      </w:r>
    </w:p>
    <w:p>
      <w:pPr>
        <w:spacing w:after="120"/>
      </w:pPr>
      <w:r>
        <w:rPr>
          <w:rFonts w:ascii="Arial" w:cs="Arial" w:eastAsia="Arial" w:hAnsi="Arial"/>
          <w:color w:val="555555"/>
          <w:sz w:val="21"/>
          <w:szCs w:val="21"/>
        </w:rPr>
        <w:t xml:space="preserve">Since July 2025, Meta charges per individual template message delivered, not per conversation. Here’s the current India pricing as of January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26"/>
        <w:gridCol w:w="25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Message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 Per Message (India)</w:t>
            </w:r>
          </w:p>
        </w:tc>
        <w:tc>
          <w:tcPr>
            <w:tcW w:type="dxa" w:w="2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Covers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Free Conditions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Marketing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₹0.86</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Promotions, offers, product announcements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Never free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Utility</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₹0.11–0.145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Order updates, status notifications, transactional alerts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FREE if sent within 24-hour customer service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₹0.145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OTPs, login verification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Volume discounts at scale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Service (non-template)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₹0.00</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Free-form replies within 24-hour window</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Always free within the window</w:t>
            </w:r>
          </w:p>
        </w:tc>
      </w:tr>
    </w:tbl>
    <w:p>
      <w:pPr>
        <w:spacing w:after="100"/>
      </w:pPr>
    </w:p>
    <w:p>
      <w:pPr>
        <w:spacing w:before="200" w:after="80"/>
      </w:pPr>
      <w:r>
        <w:rPr>
          <w:rFonts w:ascii="Arial" w:cs="Arial" w:eastAsia="Arial" w:hAnsi="Arial"/>
          <w:b/>
          <w:bCs/>
          <w:color w:val="2C3E80"/>
          <w:sz w:val="23"/>
          <w:szCs w:val="23"/>
        </w:rPr>
        <w:t xml:space="preserve">The Math That Kills You</w:t>
      </w:r>
    </w:p>
    <w:p>
      <w:pPr>
        <w:spacing w:after="120"/>
      </w:pPr>
      <w:r>
        <w:rPr>
          <w:rFonts w:ascii="Arial" w:cs="Arial" w:eastAsia="Arial" w:hAnsi="Arial"/>
          <w:color w:val="555555"/>
          <w:sz w:val="21"/>
          <w:szCs w:val="21"/>
        </w:rPr>
        <w:t xml:space="preserve">Your scenario: 50 MPs, each handling ~500 grievances/month. If you send 3 outbound template messages per case (acknowledgment + escalation update + resolution), that’s:</w:t>
      </w:r>
    </w:p>
    <w:p>
      <w:pPr>
        <w:pStyle w:val="ListParagraph"/>
        <w:numPr>
          <w:ilvl w:val="0"/>
          <w:numId w:val="2"/>
        </w:numPr>
        <w:spacing w:after="80"/>
      </w:pPr>
      <w:r>
        <w:rPr>
          <w:rFonts w:ascii="Arial" w:cs="Arial" w:eastAsia="Arial" w:hAnsi="Arial"/>
          <w:b/>
          <w:bCs/>
          <w:color w:val="1A1A2E"/>
          <w:sz w:val="21"/>
          <w:szCs w:val="21"/>
        </w:rPr>
        <w:t xml:space="preserve">Utility templates outside the 24-hour window: </w:t>
      </w:r>
      <w:r>
        <w:rPr>
          <w:rFonts w:ascii="Arial" w:cs="Arial" w:eastAsia="Arial" w:hAnsi="Arial"/>
          <w:color w:val="555555"/>
          <w:sz w:val="21"/>
          <w:szCs w:val="21"/>
        </w:rPr>
        <w:t xml:space="preserve">50 MPs × 500 cases × 3 messages = 75,000 messages/month</w:t>
      </w:r>
    </w:p>
    <w:p>
      <w:pPr>
        <w:pStyle w:val="ListParagraph"/>
        <w:numPr>
          <w:ilvl w:val="0"/>
          <w:numId w:val="2"/>
        </w:numPr>
        <w:spacing w:after="80"/>
      </w:pPr>
      <w:r>
        <w:rPr>
          <w:rFonts w:ascii="Arial" w:cs="Arial" w:eastAsia="Arial" w:hAnsi="Arial"/>
          <w:b/>
          <w:bCs/>
          <w:color w:val="1A1A2E"/>
          <w:sz w:val="21"/>
          <w:szCs w:val="21"/>
        </w:rPr>
        <w:t xml:space="preserve">At ₹0.11 per utility message: </w:t>
      </w:r>
      <w:r>
        <w:rPr>
          <w:rFonts w:ascii="Arial" w:cs="Arial" w:eastAsia="Arial" w:hAnsi="Arial"/>
          <w:color w:val="555555"/>
          <w:sz w:val="21"/>
          <w:szCs w:val="21"/>
        </w:rPr>
        <w:t xml:space="preserve">₹8,250/month = ₹99,000/year</w:t>
      </w:r>
    </w:p>
    <w:p>
      <w:pPr>
        <w:pStyle w:val="ListParagraph"/>
        <w:numPr>
          <w:ilvl w:val="0"/>
          <w:numId w:val="2"/>
        </w:numPr>
        <w:spacing w:after="80"/>
      </w:pPr>
      <w:r>
        <w:rPr>
          <w:rFonts w:ascii="Arial" w:cs="Arial" w:eastAsia="Arial" w:hAnsi="Arial"/>
          <w:b/>
          <w:bCs/>
          <w:color w:val="1A1A2E"/>
          <w:sz w:val="21"/>
          <w:szCs w:val="21"/>
        </w:rPr>
        <w:t xml:space="preserve">At ₹0.145 per utility message: </w:t>
      </w:r>
      <w:r>
        <w:rPr>
          <w:rFonts w:ascii="Arial" w:cs="Arial" w:eastAsia="Arial" w:hAnsi="Arial"/>
          <w:color w:val="555555"/>
          <w:sz w:val="21"/>
          <w:szCs w:val="21"/>
        </w:rPr>
        <w:t xml:space="preserve">₹10,875/month = ₹1,30,500/year</w:t>
      </w:r>
    </w:p>
    <w:p>
      <w:pPr>
        <w:pStyle w:val="ListParagraph"/>
        <w:numPr>
          <w:ilvl w:val="0"/>
          <w:numId w:val="2"/>
        </w:numPr>
        <w:spacing w:after="80"/>
      </w:pPr>
      <w:r>
        <w:rPr>
          <w:rFonts w:ascii="Arial" w:cs="Arial" w:eastAsia="Arial" w:hAnsi="Arial"/>
          <w:b/>
          <w:bCs/>
          <w:color w:val="1A1A2E"/>
          <w:sz w:val="21"/>
          <w:szCs w:val="21"/>
        </w:rPr>
        <w:t xml:space="preserve">If any marketing templates creep in at ₹0.86: </w:t>
      </w:r>
      <w:r>
        <w:rPr>
          <w:rFonts w:ascii="Arial" w:cs="Arial" w:eastAsia="Arial" w:hAnsi="Arial"/>
          <w:color w:val="555555"/>
          <w:sz w:val="21"/>
          <w:szCs w:val="21"/>
        </w:rPr>
        <w:t xml:space="preserve">Cost balloons to ₹6.45L/month</w:t>
      </w:r>
    </w:p>
    <w:p>
      <w:pPr>
        <w:spacing w:after="120"/>
      </w:pPr>
      <w:r>
        <w:rPr>
          <w:rFonts w:ascii="Arial" w:cs="Arial" w:eastAsia="Arial" w:hAnsi="Arial"/>
          <w:color w:val="555555"/>
          <w:sz w:val="21"/>
          <w:szCs w:val="21"/>
        </w:rPr>
        <w:t xml:space="preserve">And this scales linearly. At 200 MPs, you’re looking at ₹3–5L/year minimum. From your pocket. With zero revenue offset.</w:t>
      </w:r>
    </w:p>
    <w:p>
      <w:pPr>
        <w:pBdr>
          <w:left w:val="single" w:color="C0392B" w:sz="12" w:space="8"/>
        </w:pBdr>
        <w:spacing w:before="140" w:after="140"/>
        <w:ind w:left="240"/>
      </w:pPr>
      <w:r>
        <w:rPr>
          <w:rFonts w:ascii="Arial" w:cs="Arial" w:eastAsia="Arial" w:hAnsi="Arial"/>
          <w:b/>
          <w:bCs/>
          <w:color w:val="C0392B"/>
          <w:sz w:val="22"/>
          <w:szCs w:val="22"/>
        </w:rPr>
        <w:t xml:space="preserve">The Constraint: </w:t>
      </w:r>
      <w:r>
        <w:rPr>
          <w:rFonts w:ascii="Arial" w:cs="Arial" w:eastAsia="Arial" w:hAnsi="Arial"/>
          <w:color w:val="555555"/>
          <w:sz w:val="21"/>
          <w:szCs w:val="21"/>
        </w:rPr>
        <w:t xml:space="preserve">You cannot build a product that bleeds money with every successful user interaction. Every outbound WhatsApp template sent outside the 24-hour window is a direct cost to Needle. The improvement strategy must be redesigned around this reality.</w:t>
      </w:r>
    </w:p>
    <w:p>
      <w:r>
        <w:br w:type="page"/>
      </w:r>
    </w:p>
    <w:p>
      <w:pPr>
        <w:spacing w:before="300" w:after="120"/>
      </w:pPr>
      <w:r>
        <w:rPr>
          <w:rFonts w:ascii="Arial" w:cs="Arial" w:eastAsia="Arial" w:hAnsi="Arial"/>
          <w:b/>
          <w:bCs/>
          <w:color w:val="C0392B"/>
          <w:sz w:val="28"/>
          <w:szCs w:val="28"/>
        </w:rPr>
        <w:t xml:space="preserve">II  </w:t>
      </w:r>
      <w:r>
        <w:rPr>
          <w:rFonts w:ascii="Arial" w:cs="Arial" w:eastAsia="Arial" w:hAnsi="Arial"/>
          <w:b/>
          <w:bCs/>
          <w:color w:val="1A1A2E"/>
          <w:sz w:val="28"/>
          <w:szCs w:val="28"/>
        </w:rPr>
        <w:t xml:space="preserve">THE 24-HOUR WINDOW: YOUR ONLY FREE CHANNEL</w:t>
      </w:r>
    </w:p>
    <w:p>
      <w:pPr>
        <w:spacing w:after="120"/>
      </w:pPr>
      <w:r>
        <w:rPr>
          <w:rFonts w:ascii="Arial" w:cs="Arial" w:eastAsia="Arial" w:hAnsi="Arial"/>
          <w:color w:val="555555"/>
          <w:sz w:val="21"/>
          <w:szCs w:val="21"/>
        </w:rPr>
        <w:t xml:space="preserve">Here’s the single most important fact in Meta’s pricing that changes your entire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E8449" w:val="clear"/>
            <w:tcMar>
              <w:top w:type="dxa" w:w="140"/>
              <w:left w:type="dxa" w:w="240"/>
              <w:bottom w:type="dxa" w:w="140"/>
              <w:right w:type="dxa" w:w="240"/>
            </w:tcMar>
          </w:tcPr>
          <w:p>
            <w:pPr>
              <w:spacing w:after="60"/>
            </w:pPr>
            <w:r>
              <w:rPr>
                <w:rFonts w:ascii="Arial" w:cs="Arial" w:eastAsia="Arial" w:hAnsi="Arial"/>
                <w:b/>
                <w:bCs/>
                <w:color w:val="FFFFFF"/>
                <w:sz w:val="24"/>
                <w:szCs w:val="24"/>
              </w:rPr>
              <w:t xml:space="preserve">ALL service messages and utility templates sent WITHIN the 24-hour customer service window are FREE.</w:t>
            </w:r>
          </w:p>
          <w:p>
            <w:pPr>
              <w:spacing w:after="60"/>
            </w:pPr>
            <w:r>
              <w:rPr>
                <w:rFonts w:ascii="Arial" w:cs="Arial" w:eastAsia="Arial" w:hAnsi="Arial"/>
                <w:color w:val="FFFFFF"/>
                <w:sz w:val="20"/>
                <w:szCs w:val="20"/>
              </w:rPr>
              <w:t xml:space="preserve">The 24-hour window opens every time a citizen messages you. It resets with each new message from the citizen. During this window, you can send unlimited free-form replies AND free utility templates. Zero cost.</w:t>
            </w:r>
          </w:p>
          <w:p>
            <w:pPr>
              <w:spacing w:before="60"/>
            </w:pPr>
            <w:r>
              <w:rPr>
                <w:rFonts w:ascii="Arial" w:cs="Arial" w:eastAsia="Arial" w:hAnsi="Arial"/>
                <w:b/>
                <w:bCs/>
                <w:color w:val="FADBD8"/>
                <w:sz w:val="18"/>
                <w:szCs w:val="18"/>
              </w:rPr>
              <w:t xml:space="preserve">This is the exploit. Build your entire outbound strategy around this window.</w:t>
            </w:r>
          </w:p>
        </w:tc>
      </w:tr>
    </w:tbl>
    <w:p>
      <w:pPr>
        <w:spacing w:after="120"/>
      </w:pPr>
    </w:p>
    <w:p>
      <w:pPr>
        <w:spacing w:before="200" w:after="80"/>
      </w:pPr>
      <w:r>
        <w:rPr>
          <w:rFonts w:ascii="Arial" w:cs="Arial" w:eastAsia="Arial" w:hAnsi="Arial"/>
          <w:b/>
          <w:bCs/>
          <w:color w:val="2C3E80"/>
          <w:sz w:val="23"/>
          <w:szCs w:val="23"/>
        </w:rPr>
        <w:t xml:space="preserve">2.1 How the Window Works in Your Case</w:t>
      </w:r>
    </w:p>
    <w:p>
      <w:pPr>
        <w:spacing w:after="120"/>
      </w:pPr>
      <w:r>
        <w:rPr>
          <w:rFonts w:ascii="Arial" w:cs="Arial" w:eastAsia="Arial" w:hAnsi="Arial"/>
          <w:color w:val="555555"/>
          <w:sz w:val="21"/>
          <w:szCs w:val="21"/>
        </w:rPr>
        <w:t xml:space="preserve">Citizen sends a WhatsApp grievance → The 24-hour window opens → Your AI engine processes the message → AI sends auto-response (this is already happening, and it’s FREE because it’s within the window). The problem is: you’re currently wasting this free window on a generic “your grievance is noted” response. Instead, you should pack maximum value into this one free response.</w:t>
      </w:r>
    </w:p>
    <w:p>
      <w:pPr>
        <w:spacing w:before="200" w:after="80"/>
      </w:pPr>
      <w:r>
        <w:rPr>
          <w:rFonts w:ascii="Arial" w:cs="Arial" w:eastAsia="Arial" w:hAnsi="Arial"/>
          <w:b/>
          <w:bCs/>
          <w:color w:val="2C3E80"/>
          <w:sz w:val="23"/>
          <w:szCs w:val="23"/>
        </w:rPr>
        <w:t xml:space="preserve">2.2 The “Smart First Response” Strategy</w:t>
      </w:r>
    </w:p>
    <w:p>
      <w:pPr>
        <w:spacing w:after="120"/>
      </w:pPr>
      <w:r>
        <w:rPr>
          <w:rFonts w:ascii="Arial" w:cs="Arial" w:eastAsia="Arial" w:hAnsi="Arial"/>
          <w:color w:val="555555"/>
          <w:sz w:val="21"/>
          <w:szCs w:val="21"/>
        </w:rPr>
        <w:t xml:space="preserve">Instead of a 2-line acknowledgment, your AI auto-response within the free window should include everything the citizen needs to know upfront: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Current Response (Wasted)</w:t>
            </w:r>
          </w:p>
        </w:tc>
        <w:tc>
          <w:tcPr>
            <w:tcW w:type="dxa" w:w="4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Proposed “Smart First Response” (Same Cost: ₹0)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“Your grievance is noted and recorded.”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“Your grievance #GR-BLG-2026-0247 about Water Supply in Attiwad has been registered with Hon. MP Shri Shettar’s office.
Category: Water &amp; Sanitation
Area: Attiwad, Arabhavi Assembly
Priority: Standard
You can check status anytime by sending: STATUS GR-BLG-2026-0247
Expected first action within 7 working days.”</w:t>
            </w:r>
          </w:p>
        </w:tc>
      </w:tr>
    </w:tbl>
    <w:p>
      <w:pPr>
        <w:spacing w:after="100"/>
      </w:pPr>
    </w:p>
    <w:p>
      <w:pPr>
        <w:spacing w:after="120"/>
      </w:pPr>
      <w:r>
        <w:rPr>
          <w:rFonts w:ascii="Arial" w:cs="Arial" w:eastAsia="Arial" w:hAnsi="Arial"/>
          <w:color w:val="555555"/>
          <w:sz w:val="21"/>
          <w:szCs w:val="21"/>
        </w:rPr>
        <w:t xml:space="preserve">This costs exactly ₹0 extra — it’s a free-form reply within the already-open window. But it delivers 10x more value: case reference number, categorization confirmation, location confirmation, status check instructions, and expectation setting.</w:t>
      </w:r>
    </w:p>
    <w:p>
      <w:pPr>
        <w:spacing w:before="200" w:after="80"/>
      </w:pPr>
      <w:r>
        <w:rPr>
          <w:rFonts w:ascii="Arial" w:cs="Arial" w:eastAsia="Arial" w:hAnsi="Arial"/>
          <w:b/>
          <w:bCs/>
          <w:color w:val="2C3E80"/>
          <w:sz w:val="23"/>
          <w:szCs w:val="23"/>
        </w:rPr>
        <w:t xml:space="preserve">2.3 Trigger Re-Engagement to Reopen Free Windows</w:t>
      </w:r>
    </w:p>
    <w:p>
      <w:pPr>
        <w:spacing w:after="120"/>
      </w:pPr>
      <w:r>
        <w:rPr>
          <w:rFonts w:ascii="Arial" w:cs="Arial" w:eastAsia="Arial" w:hAnsi="Arial"/>
          <w:color w:val="555555"/>
          <w:sz w:val="21"/>
          <w:szCs w:val="21"/>
        </w:rPr>
        <w:t xml:space="preserve">The citizen’s window closes after 24 hours. But there’s a free way to reopen it: get the citizen to message you again. How?</w:t>
      </w:r>
    </w:p>
    <w:p>
      <w:pPr>
        <w:pStyle w:val="ListParagraph"/>
        <w:numPr>
          <w:ilvl w:val="0"/>
          <w:numId w:val="2"/>
        </w:numPr>
        <w:spacing w:after="80"/>
      </w:pPr>
      <w:r>
        <w:rPr>
          <w:rFonts w:ascii="Arial" w:cs="Arial" w:eastAsia="Arial" w:hAnsi="Arial"/>
          <w:b/>
          <w:bCs/>
          <w:color w:val="1A1A2E"/>
          <w:sz w:val="21"/>
          <w:szCs w:val="21"/>
        </w:rPr>
        <w:t xml:space="preserve">In the Smart First Response, include: </w:t>
      </w:r>
      <w:r>
        <w:rPr>
          <w:rFonts w:ascii="Arial" w:cs="Arial" w:eastAsia="Arial" w:hAnsi="Arial"/>
          <w:color w:val="555555"/>
          <w:sz w:val="21"/>
          <w:szCs w:val="21"/>
        </w:rPr>
        <w:t xml:space="preserve">“Send STATUS [your reference number] anytime to check progress.” When the citizen sends “STATUS GR-BLG-2026-0247,” a new 24-hour window opens. Your status reply is now free.</w:t>
      </w:r>
    </w:p>
    <w:p>
      <w:pPr>
        <w:pStyle w:val="ListParagraph"/>
        <w:numPr>
          <w:ilvl w:val="0"/>
          <w:numId w:val="2"/>
        </w:numPr>
        <w:spacing w:after="80"/>
      </w:pPr>
      <w:r>
        <w:rPr>
          <w:rFonts w:ascii="Arial" w:cs="Arial" w:eastAsia="Arial" w:hAnsi="Arial"/>
          <w:b/>
          <w:bCs/>
          <w:color w:val="1A1A2E"/>
          <w:sz w:val="21"/>
          <w:szCs w:val="21"/>
        </w:rPr>
        <w:t xml:space="preserve">At resolution, instead of sending a template: </w:t>
      </w:r>
      <w:r>
        <w:rPr>
          <w:rFonts w:ascii="Arial" w:cs="Arial" w:eastAsia="Arial" w:hAnsi="Arial"/>
          <w:color w:val="555555"/>
          <w:sz w:val="21"/>
          <w:szCs w:val="21"/>
        </w:rPr>
        <w:t xml:space="preserve">Wait for the citizen to check status naturally. Many citizens follow up within days. When they message, the window reopens and your resolution message is free.</w:t>
      </w:r>
    </w:p>
    <w:p>
      <w:pPr>
        <w:pStyle w:val="ListParagraph"/>
        <w:numPr>
          <w:ilvl w:val="0"/>
          <w:numId w:val="2"/>
        </w:numPr>
        <w:spacing w:after="80"/>
      </w:pPr>
      <w:r>
        <w:rPr>
          <w:rFonts w:ascii="Arial" w:cs="Arial" w:eastAsia="Arial" w:hAnsi="Arial"/>
          <w:b/>
          <w:bCs/>
          <w:color w:val="1A1A2E"/>
          <w:sz w:val="21"/>
          <w:szCs w:val="21"/>
        </w:rPr>
        <w:t xml:space="preserve">The economics: </w:t>
      </w:r>
      <w:r>
        <w:rPr>
          <w:rFonts w:ascii="Arial" w:cs="Arial" w:eastAsia="Arial" w:hAnsi="Arial"/>
          <w:color w:val="555555"/>
          <w:sz w:val="21"/>
          <w:szCs w:val="21"/>
        </w:rPr>
        <w:t xml:space="preserve">If even 30% of citizens send a status inquiry, that’s 30% of your resolution messages sent for free instead of ₹0.11 each.</w:t>
      </w:r>
    </w:p>
    <w:p>
      <w:pPr>
        <w:pBdr>
          <w:left w:val="single" w:color="1E8449" w:sz="12" w:space="8"/>
        </w:pBdr>
        <w:spacing w:before="140" w:after="140"/>
        <w:ind w:left="240"/>
      </w:pPr>
      <w:r>
        <w:rPr>
          <w:rFonts w:ascii="Arial" w:cs="Arial" w:eastAsia="Arial" w:hAnsi="Arial"/>
          <w:b/>
          <w:bCs/>
          <w:color w:val="1E8449"/>
          <w:sz w:val="22"/>
          <w:szCs w:val="22"/>
        </w:rPr>
        <w:t xml:space="preserve">Key Insight: </w:t>
      </w:r>
      <w:r>
        <w:rPr>
          <w:rFonts w:ascii="Arial" w:cs="Arial" w:eastAsia="Arial" w:hAnsi="Arial"/>
          <w:color w:val="555555"/>
          <w:sz w:val="21"/>
          <w:szCs w:val="21"/>
        </w:rPr>
        <w:t xml:space="preserve">Don’t push messages to citizens. Pull citizens into messaging you, which reopens the free window. The product design should encourage citizen-initiated check-ins, not platform-initiated notifications.</w:t>
      </w:r>
    </w:p>
    <w:p>
      <w:r>
        <w:br w:type="page"/>
      </w:r>
    </w:p>
    <w:p>
      <w:pPr>
        <w:spacing w:before="300" w:after="120"/>
      </w:pPr>
      <w:r>
        <w:rPr>
          <w:rFonts w:ascii="Arial" w:cs="Arial" w:eastAsia="Arial" w:hAnsi="Arial"/>
          <w:b/>
          <w:bCs/>
          <w:color w:val="C0392B"/>
          <w:sz w:val="28"/>
          <w:szCs w:val="28"/>
        </w:rPr>
        <w:t xml:space="preserve">III  </w:t>
      </w:r>
      <w:r>
        <w:rPr>
          <w:rFonts w:ascii="Arial" w:cs="Arial" w:eastAsia="Arial" w:hAnsi="Arial"/>
          <w:b/>
          <w:bCs/>
          <w:color w:val="1A1A2E"/>
          <w:sz w:val="28"/>
          <w:szCs w:val="28"/>
        </w:rPr>
        <w:t xml:space="preserve">OUTBOUND STRATEGY: COST-TIERED CHANNELS</w:t>
      </w:r>
    </w:p>
    <w:p>
      <w:pPr>
        <w:spacing w:after="120"/>
      </w:pPr>
      <w:r>
        <w:rPr>
          <w:rFonts w:ascii="Arial" w:cs="Arial" w:eastAsia="Arial" w:hAnsi="Arial"/>
          <w:color w:val="555555"/>
          <w:sz w:val="21"/>
          <w:szCs w:val="21"/>
        </w:rPr>
        <w:t xml:space="preserve">Not all outbound communication is equal. Some is critical (escalation to Collector), some is nice-to-have (status update to citizen). Design the system with explicit cost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100"/>
        <w:gridCol w:w="2526"/>
        <w:gridCol w:w="2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2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Use For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Budget 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TIER 0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Free-form reply within 24hr WhatsApp window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Smart First Response, status replies when citizen messages first, resolution if citizen checks 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₹0/month</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TIER 0 (FREE)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Utility template within 24hr window</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Structured acknowledgment if citizen just messaged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₹0/month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TIER 0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In-dashboard notifications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Staff alerts, overdue warnings, triage dashboard, morning digest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₹0/month</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TIER 0 (FREE)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Email to government officers</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₹0.008 (SES)</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Escalation letters, follow-ups, formal communication. Even 1000 emails/month = ₹8.</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₹100/year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TIER 0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PDF / DOCX download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Formatted letters, grievance reports, escalation documents — all generated server-side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₹0/month</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TIER 1 (CHEAP)</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Utility template outside 24hr window</w:t>
            </w:r>
          </w:p>
        </w:tc>
        <w:tc>
          <w:tcPr>
            <w:tcW w:type="dxa" w:w="11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₹0.11</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resolution notification (only if citizen hasn’t checked in)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Budget carefully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TIER 2 (EXPENSIVE)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Marketing template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₹0.86</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NEVER use for grievance workflow. Reserve only if Needle launches a paid outreach product.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Avoid entirely</w:t>
            </w:r>
          </w:p>
        </w:tc>
      </w:tr>
    </w:tbl>
    <w:p>
      <w:pPr>
        <w:spacing w:after="100"/>
      </w:pPr>
    </w:p>
    <w:p>
      <w:pPr>
        <w:spacing w:before="200" w:after="80"/>
      </w:pPr>
      <w:r>
        <w:rPr>
          <w:rFonts w:ascii="Arial" w:cs="Arial" w:eastAsia="Arial" w:hAnsi="Arial"/>
          <w:b/>
          <w:bCs/>
          <w:color w:val="2C3E80"/>
          <w:sz w:val="23"/>
          <w:szCs w:val="23"/>
        </w:rPr>
        <w:t xml:space="preserve">The Golden Rule</w:t>
      </w:r>
    </w:p>
    <w:p>
      <w:pPr>
        <w:spacing w:after="120"/>
      </w:pPr>
      <w:r>
        <w:rPr>
          <w:rFonts w:ascii="Arial" w:cs="Arial" w:eastAsia="Arial" w:hAnsi="Arial"/>
          <w:color w:val="555555"/>
          <w:sz w:val="21"/>
          <w:szCs w:val="21"/>
        </w:rPr>
        <w:t xml:space="preserve">Exhaust every Tier 0 option before touching Tier 1. The system should be designed so that 90%+ of all outbound communication happens in Tier 0. Tier 1 (utility templates outside the window) should be a configurable feature that the Needle team can throttle centrally: for example, only send resolution notifications for cases tagged as “critical,” or cap outbound templates at 100/month per MP.</w:t>
      </w:r>
    </w:p>
    <w:p>
      <w:r>
        <w:br w:type="page"/>
      </w:r>
    </w:p>
    <w:p>
      <w:pPr>
        <w:spacing w:before="300" w:after="120"/>
      </w:pPr>
      <w:r>
        <w:rPr>
          <w:rFonts w:ascii="Arial" w:cs="Arial" w:eastAsia="Arial" w:hAnsi="Arial"/>
          <w:b/>
          <w:bCs/>
          <w:color w:val="C0392B"/>
          <w:sz w:val="28"/>
          <w:szCs w:val="28"/>
        </w:rPr>
        <w:t xml:space="preserve">IV  </w:t>
      </w:r>
      <w:r>
        <w:rPr>
          <w:rFonts w:ascii="Arial" w:cs="Arial" w:eastAsia="Arial" w:hAnsi="Arial"/>
          <w:b/>
          <w:bCs/>
          <w:color w:val="1A1A2E"/>
          <w:sz w:val="28"/>
          <w:szCs w:val="28"/>
        </w:rPr>
        <w:t xml:space="preserve">ESCALATION ENGINE: NO WHATSAPP COST</w:t>
      </w:r>
    </w:p>
    <w:p>
      <w:pPr>
        <w:spacing w:after="120"/>
      </w:pPr>
      <w:r>
        <w:rPr>
          <w:rFonts w:ascii="Arial" w:cs="Arial" w:eastAsia="Arial" w:hAnsi="Arial"/>
          <w:color w:val="555555"/>
          <w:sz w:val="21"/>
          <w:szCs w:val="21"/>
        </w:rPr>
        <w:t xml:space="preserve">Here’s the good news: escalation to government officers doesn’t need WhatsApp at all. Officers have official email addresses. Formal government communication happens via letter, not WhatsApp. This entire improvement is Tier 0.</w:t>
      </w:r>
    </w:p>
    <w:p>
      <w:pPr>
        <w:spacing w:before="200" w:after="80"/>
      </w:pPr>
      <w:r>
        <w:rPr>
          <w:rFonts w:ascii="Arial" w:cs="Arial" w:eastAsia="Arial" w:hAnsi="Arial"/>
          <w:b/>
          <w:bCs/>
          <w:color w:val="2C3E80"/>
          <w:sz w:val="23"/>
          <w:szCs w:val="23"/>
        </w:rPr>
        <w:t xml:space="preserve">4.1 Email-Based Escalation (Cost: ₹0.008/email)</w:t>
      </w:r>
    </w:p>
    <w:p>
      <w:pPr>
        <w:spacing w:after="120"/>
      </w:pPr>
      <w:r>
        <w:rPr>
          <w:rFonts w:ascii="Arial" w:cs="Arial" w:eastAsia="Arial" w:hAnsi="Arial"/>
          <w:color w:val="555555"/>
          <w:sz w:val="21"/>
          <w:szCs w:val="21"/>
        </w:rPr>
        <w:t xml:space="preserve">AWS SES costs $0.10 per 1,000 emails. For 50 MPs sending 50 escalations/month each, that’s 2,500 emails = ₹21/month. Essentially free.</w:t>
      </w:r>
    </w:p>
    <w:p>
      <w:pPr>
        <w:spacing w:after="120"/>
      </w:pPr>
      <w:r>
        <w:rPr>
          <w:rFonts w:ascii="Arial" w:cs="Arial" w:eastAsia="Arial" w:hAnsi="Arial"/>
          <w:color w:val="555555"/>
          <w:sz w:val="21"/>
          <w:szCs w:val="21"/>
        </w:rPr>
        <w:t xml:space="preserve">The escalation email should be:</w:t>
      </w:r>
    </w:p>
    <w:p>
      <w:pPr>
        <w:pStyle w:val="ListParagraph"/>
        <w:numPr>
          <w:ilvl w:val="0"/>
          <w:numId w:val="2"/>
        </w:numPr>
        <w:spacing w:after="80"/>
      </w:pPr>
      <w:r>
        <w:rPr>
          <w:rFonts w:ascii="Arial" w:cs="Arial" w:eastAsia="Arial" w:hAnsi="Arial"/>
          <w:b/>
          <w:bCs/>
          <w:color w:val="1A1A2E"/>
          <w:sz w:val="21"/>
          <w:szCs w:val="21"/>
        </w:rPr>
        <w:t xml:space="preserve">Formal GoI-format letter: </w:t>
      </w:r>
      <w:r>
        <w:rPr>
          <w:rFonts w:ascii="Arial" w:cs="Arial" w:eastAsia="Arial" w:hAnsi="Arial"/>
          <w:color w:val="555555"/>
          <w:sz w:val="21"/>
          <w:szCs w:val="21"/>
        </w:rPr>
        <w:t xml:space="preserve">Generated by the Drafter module’s existing template engine. Subject line: “Re: Citizen Grievance #{REF} — {CATEGORY} — {LOCATION} — Office of MP {NAME}.”</w:t>
      </w:r>
    </w:p>
    <w:p>
      <w:pPr>
        <w:pStyle w:val="ListParagraph"/>
        <w:numPr>
          <w:ilvl w:val="0"/>
          <w:numId w:val="2"/>
        </w:numPr>
        <w:spacing w:after="80"/>
      </w:pPr>
      <w:r>
        <w:rPr>
          <w:rFonts w:ascii="Arial" w:cs="Arial" w:eastAsia="Arial" w:hAnsi="Arial"/>
          <w:b/>
          <w:bCs/>
          <w:color w:val="1A1A2E"/>
          <w:sz w:val="21"/>
          <w:szCs w:val="21"/>
        </w:rPr>
        <w:t xml:space="preserve">PDF attachment: </w:t>
      </w:r>
      <w:r>
        <w:rPr>
          <w:rFonts w:ascii="Arial" w:cs="Arial" w:eastAsia="Arial" w:hAnsi="Arial"/>
          <w:color w:val="555555"/>
          <w:sz w:val="21"/>
          <w:szCs w:val="21"/>
        </w:rPr>
        <w:t xml:space="preserve">Auto-generated grievance summary: case reference, citizen complaint (anonymized phone), category, location, AI summary, date received, days pending. Generated via reportlab (already in requirements.txt).</w:t>
      </w:r>
    </w:p>
    <w:p>
      <w:pPr>
        <w:pStyle w:val="ListParagraph"/>
        <w:numPr>
          <w:ilvl w:val="0"/>
          <w:numId w:val="2"/>
        </w:numPr>
        <w:spacing w:after="80"/>
      </w:pPr>
      <w:r>
        <w:rPr>
          <w:rFonts w:ascii="Arial" w:cs="Arial" w:eastAsia="Arial" w:hAnsi="Arial"/>
          <w:b/>
          <w:bCs/>
          <w:color w:val="1A1A2E"/>
          <w:sz w:val="21"/>
          <w:szCs w:val="21"/>
        </w:rPr>
        <w:t xml:space="preserve">Reply tracking: </w:t>
      </w:r>
      <w:r>
        <w:rPr>
          <w:rFonts w:ascii="Arial" w:cs="Arial" w:eastAsia="Arial" w:hAnsi="Arial"/>
          <w:color w:val="555555"/>
          <w:sz w:val="21"/>
          <w:szCs w:val="21"/>
        </w:rPr>
        <w:t xml:space="preserve">Include a unique reply-to address or tracking pixel. When the officer replies, the system logs the response and updates the case status automatically.</w:t>
      </w:r>
    </w:p>
    <w:p>
      <w:pPr>
        <w:pStyle w:val="ListParagraph"/>
        <w:numPr>
          <w:ilvl w:val="0"/>
          <w:numId w:val="2"/>
        </w:numPr>
        <w:spacing w:after="80"/>
      </w:pPr>
      <w:r>
        <w:rPr>
          <w:rFonts w:ascii="Arial" w:cs="Arial" w:eastAsia="Arial" w:hAnsi="Arial"/>
          <w:b/>
          <w:bCs/>
          <w:color w:val="1A1A2E"/>
          <w:sz w:val="21"/>
          <w:szCs w:val="21"/>
        </w:rPr>
        <w:t xml:space="preserve">Deadline in the email: </w:t>
      </w:r>
      <w:r>
        <w:rPr>
          <w:rFonts w:ascii="Arial" w:cs="Arial" w:eastAsia="Arial" w:hAnsi="Arial"/>
          <w:color w:val="555555"/>
          <w:sz w:val="21"/>
          <w:szCs w:val="21"/>
        </w:rPr>
        <w:t xml:space="preserve">“Kindly furnish a response within 15 working days as per the Right to Public Services guarantee.”</w:t>
      </w:r>
    </w:p>
    <w:p>
      <w:pPr>
        <w:spacing w:before="200" w:after="80"/>
      </w:pPr>
      <w:r>
        <w:rPr>
          <w:rFonts w:ascii="Arial" w:cs="Arial" w:eastAsia="Arial" w:hAnsi="Arial"/>
          <w:b/>
          <w:bCs/>
          <w:color w:val="2C3E80"/>
          <w:sz w:val="23"/>
          <w:szCs w:val="23"/>
        </w:rPr>
        <w:t xml:space="preserve">4.2 Officer Directory (Cost: ₹0)</w:t>
      </w:r>
    </w:p>
    <w:p>
      <w:pPr>
        <w:spacing w:after="120"/>
      </w:pPr>
      <w:r>
        <w:rPr>
          <w:rFonts w:ascii="Arial" w:cs="Arial" w:eastAsia="Arial" w:hAnsi="Arial"/>
          <w:color w:val="555555"/>
          <w:sz w:val="21"/>
          <w:szCs w:val="21"/>
        </w:rPr>
        <w:t xml:space="preserve">Same as previous roadmap. New DB table: officer_name, designation, department, jurisdiction, email. Seed with 20-30 officers for the pilot MP’s district. Admin UI for the Needle team to manage. Auto-suggest based on grievance category + location.</w:t>
      </w:r>
    </w:p>
    <w:p>
      <w:pPr>
        <w:spacing w:before="200" w:after="80"/>
      </w:pPr>
      <w:r>
        <w:rPr>
          <w:rFonts w:ascii="Arial" w:cs="Arial" w:eastAsia="Arial" w:hAnsi="Arial"/>
          <w:b/>
          <w:bCs/>
          <w:color w:val="2C3E80"/>
          <w:sz w:val="23"/>
          <w:szCs w:val="23"/>
        </w:rPr>
        <w:t xml:space="preserve">4.3 Formatted Letter Download (Cost: ₹0)</w:t>
      </w:r>
    </w:p>
    <w:p>
      <w:pPr>
        <w:spacing w:after="120"/>
      </w:pPr>
      <w:r>
        <w:rPr>
          <w:rFonts w:ascii="Arial" w:cs="Arial" w:eastAsia="Arial" w:hAnsi="Arial"/>
          <w:color w:val="555555"/>
          <w:sz w:val="21"/>
          <w:szCs w:val="21"/>
        </w:rPr>
        <w:t xml:space="preserve">For officers who don’t respond to email or for formal dispatch, generate a .docx letter on the MP’s letterhead. The Drafter module already has the text generation engine. Add: pre-filled recipient from officer directory, case reference number, grievance summary, and print-ready formatting. Staff downloads, prints, dispatches via physical dak. This is how 80% of government correspondence still works.</w:t>
      </w:r>
    </w:p>
    <w:p>
      <w:pPr>
        <w:spacing w:before="200" w:after="80"/>
      </w:pPr>
      <w:r>
        <w:rPr>
          <w:rFonts w:ascii="Arial" w:cs="Arial" w:eastAsia="Arial" w:hAnsi="Arial"/>
          <w:b/>
          <w:bCs/>
          <w:color w:val="2C3E80"/>
          <w:sz w:val="23"/>
          <w:szCs w:val="23"/>
        </w:rPr>
        <w:t xml:space="preserve">4.4 WhatsApp to Officers: Only If Officer Initiates</w:t>
      </w:r>
    </w:p>
    <w:p>
      <w:pPr>
        <w:spacing w:after="120"/>
      </w:pPr>
      <w:r>
        <w:rPr>
          <w:rFonts w:ascii="Arial" w:cs="Arial" w:eastAsia="Arial" w:hAnsi="Arial"/>
          <w:color w:val="555555"/>
          <w:sz w:val="21"/>
          <w:szCs w:val="21"/>
        </w:rPr>
        <w:t xml:space="preserve">Some young IAS officers prefer WhatsApp over email. But don’t send WhatsApp templates to officers — that costs money and feels spammy from an MP’s office. Instead: if an officer’s WhatsApp number is in the directory, show a “Open in WhatsApp” deep link (wa.me/{number}?text={pre-filled}) that opens the officer’s chat on the PA’s phone with a pre-drafted message. The PA sends it manually from their own WhatsApp. Cost to Needle: ₹0.</w:t>
      </w:r>
    </w:p>
    <w:p>
      <w:pPr>
        <w:pBdr>
          <w:left w:val="single" w:color="1E8449" w:sz="12" w:space="8"/>
        </w:pBdr>
        <w:spacing w:before="140" w:after="140"/>
        <w:ind w:left="240"/>
      </w:pPr>
      <w:r>
        <w:rPr>
          <w:rFonts w:ascii="Arial" w:cs="Arial" w:eastAsia="Arial" w:hAnsi="Arial"/>
          <w:b/>
          <w:bCs/>
          <w:color w:val="1E8449"/>
          <w:sz w:val="22"/>
          <w:szCs w:val="22"/>
        </w:rPr>
        <w:t xml:space="preserve">Escalation Cost: </w:t>
      </w:r>
      <w:r>
        <w:rPr>
          <w:rFonts w:ascii="Arial" w:cs="Arial" w:eastAsia="Arial" w:hAnsi="Arial"/>
          <w:color w:val="555555"/>
          <w:sz w:val="21"/>
          <w:szCs w:val="21"/>
        </w:rPr>
        <w:t xml:space="preserve">Total cost for full escalation engine: ₹21/month for email, ₹0 for letter generation, ₹0 for officer directory. The core improvement you asked for costs essentially nothing.</w:t>
      </w:r>
    </w:p>
    <w:p>
      <w:r>
        <w:br w:type="page"/>
      </w:r>
    </w:p>
    <w:p>
      <w:pPr>
        <w:spacing w:before="300" w:after="120"/>
      </w:pPr>
      <w:r>
        <w:rPr>
          <w:rFonts w:ascii="Arial" w:cs="Arial" w:eastAsia="Arial" w:hAnsi="Arial"/>
          <w:b/>
          <w:bCs/>
          <w:color w:val="C0392B"/>
          <w:sz w:val="28"/>
          <w:szCs w:val="28"/>
        </w:rPr>
        <w:t xml:space="preserve">V  </w:t>
      </w:r>
      <w:r>
        <w:rPr>
          <w:rFonts w:ascii="Arial" w:cs="Arial" w:eastAsia="Arial" w:hAnsi="Arial"/>
          <w:b/>
          <w:bCs/>
          <w:color w:val="1A1A2E"/>
          <w:sz w:val="28"/>
          <w:szCs w:val="28"/>
        </w:rPr>
        <w:t xml:space="preserve">CITIZEN FEEDBACK LOOP: COST-OPTIMIZED DESIGN</w:t>
      </w:r>
    </w:p>
    <w:p>
      <w:pPr>
        <w:spacing w:after="120"/>
      </w:pPr>
      <w:r>
        <w:rPr>
          <w:rFonts w:ascii="Arial" w:cs="Arial" w:eastAsia="Arial" w:hAnsi="Arial"/>
          <w:color w:val="555555"/>
          <w:sz w:val="21"/>
          <w:szCs w:val="21"/>
        </w:rPr>
        <w:t xml:space="preserve">The previous roadmap proposed 3 WhatsApp messages per case lifecycle. At scale, that’s unaffordable. Here’s the redesigned approach:</w:t>
      </w:r>
    </w:p>
    <w:p>
      <w:pPr>
        <w:spacing w:before="200" w:after="80"/>
      </w:pPr>
      <w:r>
        <w:rPr>
          <w:rFonts w:ascii="Arial" w:cs="Arial" w:eastAsia="Arial" w:hAnsi="Arial"/>
          <w:b/>
          <w:bCs/>
          <w:color w:val="2C3E80"/>
          <w:sz w:val="23"/>
          <w:szCs w:val="23"/>
        </w:rPr>
        <w:t xml:space="preserve">5.1 The “One Message Rule”</w:t>
      </w:r>
    </w:p>
    <w:p>
      <w:pPr>
        <w:spacing w:after="120"/>
      </w:pPr>
      <w:r>
        <w:rPr>
          <w:rFonts w:ascii="Arial" w:cs="Arial" w:eastAsia="Arial" w:hAnsi="Arial"/>
          <w:color w:val="555555"/>
          <w:sz w:val="21"/>
          <w:szCs w:val="21"/>
        </w:rPr>
        <w:t xml:space="preserve">Design principle: Needle sends at most ONE proactive WhatsApp template per case lifecycle. Everything else is either free (within the 24-hour window) or citizen-initiated (which reopens the free window).</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026"/>
        <w:gridCol w:w="13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Previous Plan</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Cost-Optimized Plan</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registered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Template: “Your case is registered”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Free-form reply within window (citizen just messaged!). Pack the Smart First Response here.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 (within window)</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escalated</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Template: “Forwarded to Collector”</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 outbound message. Update visible when citizen checks status via “STATUS {ref}”.</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Case overdue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Template: “We’re following up”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 outbound message. Status check shows: “Follow-up sent to {officer} on {date}.”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resolved</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Template: “Your case is resolved”</w:t>
            </w:r>
          </w:p>
        </w:tc>
        <w:tc>
          <w:tcPr>
            <w:tcW w:type="dxa" w:w="3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ONE utility template sent ONLY for critical/emergency cases. For standard cases, citizen discovers resolution on next status check.</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₹0.11 only for 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Feedback request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Template: “Was it resolved? YES/NO”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Include in the resolution message (same single template). Or skip entirely and let reopened-by-citizen cases serve as implicit “NO.”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 (merged)</w:t>
            </w:r>
          </w:p>
        </w:tc>
      </w:tr>
    </w:tbl>
    <w:p>
      <w:pPr>
        <w:spacing w:after="100"/>
      </w:pPr>
    </w:p>
    <w:p>
      <w:pPr>
        <w:spacing w:before="200" w:after="80"/>
      </w:pPr>
      <w:r>
        <w:rPr>
          <w:rFonts w:ascii="Arial" w:cs="Arial" w:eastAsia="Arial" w:hAnsi="Arial"/>
          <w:b/>
          <w:bCs/>
          <w:color w:val="2C3E80"/>
          <w:sz w:val="23"/>
          <w:szCs w:val="23"/>
        </w:rPr>
        <w:t xml:space="preserve">5.2 Monthly Cost Under This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513"/>
        <w:gridCol w:w="1513"/>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Template Messages/Month</w:t>
            </w:r>
          </w:p>
        </w:tc>
        <w:tc>
          <w:tcPr>
            <w:tcW w:type="dxa" w:w="1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Cost/Month</w:t>
            </w:r>
          </w:p>
        </w:tc>
        <w:tc>
          <w:tcPr>
            <w:tcW w:type="dxa" w:w="1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50 MPs, 500 cases each, 10% 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50 × 500 × 10% = 2,500 resolution templates</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₹275</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₹3,300</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50 MPs, 500 cases each, 20% critical</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50 × 500 × 20% = 5,000 resolution templates</w:t>
            </w:r>
          </w:p>
        </w:tc>
        <w:tc>
          <w:tcPr>
            <w:tcW w:type="dxa" w:w="1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₹550</w:t>
            </w:r>
          </w:p>
        </w:tc>
        <w:tc>
          <w:tcPr>
            <w:tcW w:type="dxa" w:w="1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₹6,600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200 MPs, 500 cases each, 10% 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200 × 500 × 10% = 10,000 resolution templates</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₹1,100</w:t>
            </w:r>
          </w:p>
        </w:tc>
        <w:tc>
          <w:tcPr>
            <w:tcW w:type="dxa" w:w="1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₹13,200</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Previous plan (3 templates/case)</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50 × 500 × 3 = 75,000</w:t>
            </w:r>
          </w:p>
        </w:tc>
        <w:tc>
          <w:tcPr>
            <w:tcW w:type="dxa" w:w="1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₹8,250–10,875</w:t>
            </w:r>
          </w:p>
        </w:tc>
        <w:tc>
          <w:tcPr>
            <w:tcW w:type="dxa" w:w="1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₹99K–1.3L</w:t>
            </w:r>
          </w:p>
        </w:tc>
      </w:tr>
    </w:tbl>
    <w:p>
      <w:pPr>
        <w:spacing w:after="100"/>
      </w:pPr>
    </w:p>
    <w:p>
      <w:pPr>
        <w:pBdr>
          <w:left w:val="single" w:color="1E8449" w:sz="12" w:space="8"/>
        </w:pBdr>
        <w:spacing w:before="140" w:after="140"/>
        <w:ind w:left="240"/>
      </w:pPr>
      <w:r>
        <w:rPr>
          <w:rFonts w:ascii="Arial" w:cs="Arial" w:eastAsia="Arial" w:hAnsi="Arial"/>
          <w:b/>
          <w:bCs/>
          <w:color w:val="1E8449"/>
          <w:sz w:val="22"/>
          <w:szCs w:val="22"/>
        </w:rPr>
        <w:t xml:space="preserve">Cost Reduction: </w:t>
      </w:r>
      <w:r>
        <w:rPr>
          <w:rFonts w:ascii="Arial" w:cs="Arial" w:eastAsia="Arial" w:hAnsi="Arial"/>
          <w:color w:val="555555"/>
          <w:sz w:val="21"/>
          <w:szCs w:val="21"/>
        </w:rPr>
        <w:t xml:space="preserve">From ₹99K–1.3L/year down to ₹3,300–13,200/year. A 90-97% cost reduction by switching from “push every update” to “push only critical resolutions, pull everything else.”</w:t>
      </w:r>
    </w:p>
    <w:p>
      <w:pPr>
        <w:spacing w:before="200" w:after="80"/>
      </w:pPr>
      <w:r>
        <w:rPr>
          <w:rFonts w:ascii="Arial" w:cs="Arial" w:eastAsia="Arial" w:hAnsi="Arial"/>
          <w:b/>
          <w:bCs/>
          <w:color w:val="2C3E80"/>
          <w:sz w:val="23"/>
          <w:szCs w:val="23"/>
        </w:rPr>
        <w:t xml:space="preserve">5.3 The “STATUS” Command: The Anchor Feature</w:t>
      </w:r>
    </w:p>
    <w:p>
      <w:pPr>
        <w:spacing w:after="120"/>
      </w:pPr>
      <w:r>
        <w:rPr>
          <w:rFonts w:ascii="Arial" w:cs="Arial" w:eastAsia="Arial" w:hAnsi="Arial"/>
          <w:color w:val="555555"/>
          <w:sz w:val="21"/>
          <w:szCs w:val="21"/>
        </w:rPr>
        <w:t xml:space="preserve">This is the single most important feature for cost-free citizen engagement. When a citizen sends “STATUS GR-BLG-2026-0247” (or any message containing a reference number pattern), the AI engine should:</w:t>
      </w:r>
    </w:p>
    <w:p>
      <w:pPr>
        <w:pStyle w:val="ListParagraph"/>
        <w:numPr>
          <w:ilvl w:val="0"/>
          <w:numId w:val="3"/>
        </w:numPr>
        <w:spacing w:after="80"/>
      </w:pPr>
      <w:r>
        <w:rPr>
          <w:rFonts w:ascii="Arial" w:cs="Arial" w:eastAsia="Arial" w:hAnsi="Arial"/>
          <w:b/>
          <w:bCs/>
          <w:color w:val="1A1A2E"/>
          <w:sz w:val="21"/>
          <w:szCs w:val="21"/>
        </w:rPr>
        <w:t xml:space="preserve">Detect intent: </w:t>
      </w:r>
      <w:r>
        <w:rPr>
          <w:rFonts w:ascii="Arial" w:cs="Arial" w:eastAsia="Arial" w:hAnsi="Arial"/>
          <w:color w:val="555555"/>
          <w:sz w:val="21"/>
          <w:szCs w:val="21"/>
        </w:rPr>
        <w:t xml:space="preserve">New intent type “status_inquiry” in the AI engine. Regex match: GR-[A-Z]{3}-\d{4}-\d{4}.</w:t>
      </w:r>
    </w:p>
    <w:p>
      <w:pPr>
        <w:pStyle w:val="ListParagraph"/>
        <w:numPr>
          <w:ilvl w:val="0"/>
          <w:numId w:val="3"/>
        </w:numPr>
        <w:spacing w:after="80"/>
      </w:pPr>
      <w:r>
        <w:rPr>
          <w:rFonts w:ascii="Arial" w:cs="Arial" w:eastAsia="Arial" w:hAnsi="Arial"/>
          <w:b/>
          <w:bCs/>
          <w:color w:val="1A1A2E"/>
          <w:sz w:val="21"/>
          <w:szCs w:val="21"/>
        </w:rPr>
        <w:t xml:space="preserve">Bypass classification: </w:t>
      </w:r>
      <w:r>
        <w:rPr>
          <w:rFonts w:ascii="Arial" w:cs="Arial" w:eastAsia="Arial" w:hAnsi="Arial"/>
          <w:color w:val="555555"/>
          <w:sz w:val="21"/>
          <w:szCs w:val="21"/>
        </w:rPr>
        <w:t xml:space="preserve">Don’t run the full grievance classification. Just look up the case by reference number.</w:t>
      </w:r>
    </w:p>
    <w:p>
      <w:pPr>
        <w:pStyle w:val="ListParagraph"/>
        <w:numPr>
          <w:ilvl w:val="0"/>
          <w:numId w:val="3"/>
        </w:numPr>
        <w:spacing w:after="80"/>
      </w:pPr>
      <w:r>
        <w:rPr>
          <w:rFonts w:ascii="Arial" w:cs="Arial" w:eastAsia="Arial" w:hAnsi="Arial"/>
          <w:b/>
          <w:bCs/>
          <w:color w:val="1A1A2E"/>
          <w:sz w:val="21"/>
          <w:szCs w:val="21"/>
        </w:rPr>
        <w:t xml:space="preserve">Return structured status: </w:t>
      </w:r>
      <w:r>
        <w:rPr>
          <w:rFonts w:ascii="Arial" w:cs="Arial" w:eastAsia="Arial" w:hAnsi="Arial"/>
          <w:color w:val="555555"/>
          <w:sz w:val="21"/>
          <w:szCs w:val="21"/>
        </w:rPr>
        <w:t xml:space="preserve">Free-form reply within the now-open 24-hour window. Include: current status, last action taken, officer name (if escalated), expected timeline.</w:t>
      </w:r>
    </w:p>
    <w:p>
      <w:pPr>
        <w:pStyle w:val="ListParagraph"/>
        <w:numPr>
          <w:ilvl w:val="0"/>
          <w:numId w:val="3"/>
        </w:numPr>
        <w:spacing w:after="80"/>
      </w:pPr>
      <w:r>
        <w:rPr>
          <w:rFonts w:ascii="Arial" w:cs="Arial" w:eastAsia="Arial" w:hAnsi="Arial"/>
          <w:b/>
          <w:bCs/>
          <w:color w:val="1A1A2E"/>
          <w:sz w:val="21"/>
          <w:szCs w:val="21"/>
        </w:rPr>
        <w:t xml:space="preserve">Cost: </w:t>
      </w:r>
      <w:r>
        <w:rPr>
          <w:rFonts w:ascii="Arial" w:cs="Arial" w:eastAsia="Arial" w:hAnsi="Arial"/>
          <w:color w:val="555555"/>
          <w:sz w:val="21"/>
          <w:szCs w:val="21"/>
        </w:rPr>
        <w:t xml:space="preserve">₹0. The citizen initiated the message, so the window is open. The reply is free.</w:t>
      </w:r>
    </w:p>
    <w:p>
      <w:pPr>
        <w:spacing w:after="120"/>
      </w:pPr>
      <w:r>
        <w:rPr>
          <w:rFonts w:ascii="Arial" w:cs="Arial" w:eastAsia="Arial" w:hAnsi="Arial"/>
          <w:color w:val="555555"/>
          <w:sz w:val="21"/>
          <w:szCs w:val="21"/>
        </w:rPr>
        <w:t xml:space="preserve">This feature turns the citizen from a passive recipient waiting for push notifications into an active participant who checks their own status. It’s better UX AND cheaper. Government portals like CPGRAMS and PG Portal already work this way — citizens check status using a reference number. It’s a familiar pattern.</w:t>
      </w:r>
    </w:p>
    <w:p>
      <w:r>
        <w:br w:type="page"/>
      </w:r>
    </w:p>
    <w:p>
      <w:pPr>
        <w:spacing w:before="300" w:after="120"/>
      </w:pPr>
      <w:r>
        <w:rPr>
          <w:rFonts w:ascii="Arial" w:cs="Arial" w:eastAsia="Arial" w:hAnsi="Arial"/>
          <w:b/>
          <w:bCs/>
          <w:color w:val="C0392B"/>
          <w:sz w:val="28"/>
          <w:szCs w:val="28"/>
        </w:rPr>
        <w:t xml:space="preserve">VI  </w:t>
      </w:r>
      <w:r>
        <w:rPr>
          <w:rFonts w:ascii="Arial" w:cs="Arial" w:eastAsia="Arial" w:hAnsi="Arial"/>
          <w:b/>
          <w:bCs/>
          <w:color w:val="1A1A2E"/>
          <w:sz w:val="28"/>
          <w:szCs w:val="28"/>
        </w:rPr>
        <w:t xml:space="preserve">IN-DASHBOARD IMPROVEMENTS (ALL TIER 0 — ₹0)</w:t>
      </w:r>
    </w:p>
    <w:p>
      <w:pPr>
        <w:spacing w:after="120"/>
      </w:pPr>
      <w:r>
        <w:rPr>
          <w:rFonts w:ascii="Arial" w:cs="Arial" w:eastAsia="Arial" w:hAnsi="Arial"/>
          <w:color w:val="555555"/>
          <w:sz w:val="21"/>
          <w:szCs w:val="21"/>
        </w:rPr>
        <w:t xml:space="preserve">Every improvement below costs nothing in WhatsApp API fees. These are server-side features that only affect the Needle dashboard:</w:t>
      </w:r>
    </w:p>
    <w:p>
      <w:pPr>
        <w:spacing w:before="200" w:after="80"/>
      </w:pPr>
      <w:r>
        <w:rPr>
          <w:rFonts w:ascii="Arial" w:cs="Arial" w:eastAsia="Arial" w:hAnsi="Arial"/>
          <w:b/>
          <w:bCs/>
          <w:color w:val="2C3E80"/>
          <w:sz w:val="23"/>
          <w:szCs w:val="23"/>
        </w:rPr>
        <w:t xml:space="preserve">6.1 Case Actions (Zero Outbound Cost)</w:t>
      </w:r>
    </w:p>
    <w:p>
      <w:pPr>
        <w:pStyle w:val="ListParagraph"/>
        <w:numPr>
          <w:ilvl w:val="0"/>
          <w:numId w:val="2"/>
        </w:numPr>
        <w:spacing w:after="80"/>
      </w:pPr>
      <w:r>
        <w:rPr>
          <w:rFonts w:ascii="Arial" w:cs="Arial" w:eastAsia="Arial" w:hAnsi="Arial"/>
          <w:b/>
          <w:bCs/>
          <w:color w:val="1A1A2E"/>
          <w:sz w:val="21"/>
          <w:szCs w:val="21"/>
        </w:rPr>
        <w:t xml:space="preserve">Add Note: </w:t>
      </w:r>
      <w:r>
        <w:rPr>
          <w:rFonts w:ascii="Arial" w:cs="Arial" w:eastAsia="Arial" w:hAnsi="Arial"/>
          <w:color w:val="555555"/>
          <w:sz w:val="21"/>
          <w:szCs w:val="21"/>
        </w:rPr>
        <w:t xml:space="preserve">Staff writes internal note on a case (“Forwarded to PWD via email”). Saves to notes_for_staff field (already exists in DB, no UI to write to it).</w:t>
      </w:r>
    </w:p>
    <w:p>
      <w:pPr>
        <w:pStyle w:val="ListParagraph"/>
        <w:numPr>
          <w:ilvl w:val="0"/>
          <w:numId w:val="2"/>
        </w:numPr>
        <w:spacing w:after="80"/>
      </w:pPr>
      <w:r>
        <w:rPr>
          <w:rFonts w:ascii="Arial" w:cs="Arial" w:eastAsia="Arial" w:hAnsi="Arial"/>
          <w:b/>
          <w:bCs/>
          <w:color w:val="1A1A2E"/>
          <w:sz w:val="21"/>
          <w:szCs w:val="21"/>
        </w:rPr>
        <w:t xml:space="preserve">Assign: </w:t>
      </w:r>
      <w:r>
        <w:rPr>
          <w:rFonts w:ascii="Arial" w:cs="Arial" w:eastAsia="Arial" w:hAnsi="Arial"/>
          <w:color w:val="555555"/>
          <w:sz w:val="21"/>
          <w:szCs w:val="21"/>
        </w:rPr>
        <w:t xml:space="preserve">New assigned_to column. Dropdown of staff users. “My Cases” filter. Zero external communication.</w:t>
      </w:r>
    </w:p>
    <w:p>
      <w:pPr>
        <w:pStyle w:val="ListParagraph"/>
        <w:numPr>
          <w:ilvl w:val="0"/>
          <w:numId w:val="2"/>
        </w:numPr>
        <w:spacing w:after="80"/>
      </w:pPr>
      <w:r>
        <w:rPr>
          <w:rFonts w:ascii="Arial" w:cs="Arial" w:eastAsia="Arial" w:hAnsi="Arial"/>
          <w:b/>
          <w:bCs/>
          <w:color w:val="1A1A2E"/>
          <w:sz w:val="21"/>
          <w:szCs w:val="21"/>
        </w:rPr>
        <w:t xml:space="preserve">Link to Scheme: </w:t>
      </w:r>
      <w:r>
        <w:rPr>
          <w:rFonts w:ascii="Arial" w:cs="Arial" w:eastAsia="Arial" w:hAnsi="Arial"/>
          <w:color w:val="555555"/>
          <w:sz w:val="21"/>
          <w:szCs w:val="21"/>
        </w:rPr>
        <w:t xml:space="preserve">Tag a case with a relevant scheme from schemes_db.json. When citizen checks status, include: “You may also be eligible for [SCHEME NAME].” All within free window.</w:t>
      </w:r>
    </w:p>
    <w:p>
      <w:pPr>
        <w:pStyle w:val="ListParagraph"/>
        <w:numPr>
          <w:ilvl w:val="0"/>
          <w:numId w:val="2"/>
        </w:numPr>
        <w:spacing w:after="80"/>
      </w:pPr>
      <w:r>
        <w:rPr>
          <w:rFonts w:ascii="Arial" w:cs="Arial" w:eastAsia="Arial" w:hAnsi="Arial"/>
          <w:b/>
          <w:bCs/>
          <w:color w:val="1A1A2E"/>
          <w:sz w:val="21"/>
          <w:szCs w:val="21"/>
        </w:rPr>
        <w:t xml:space="preserve">Draft Letter: </w:t>
      </w:r>
      <w:r>
        <w:rPr>
          <w:rFonts w:ascii="Arial" w:cs="Arial" w:eastAsia="Arial" w:hAnsi="Arial"/>
          <w:color w:val="555555"/>
          <w:sz w:val="21"/>
          <w:szCs w:val="21"/>
        </w:rPr>
        <w:t xml:space="preserve">Button in case modal that opens Drafter pre-filled with case context. Generates .docx. Zero API cost.</w:t>
      </w:r>
    </w:p>
    <w:p>
      <w:pPr>
        <w:pStyle w:val="ListParagraph"/>
        <w:numPr>
          <w:ilvl w:val="0"/>
          <w:numId w:val="2"/>
        </w:numPr>
        <w:spacing w:after="80"/>
      </w:pPr>
      <w:r>
        <w:rPr>
          <w:rFonts w:ascii="Arial" w:cs="Arial" w:eastAsia="Arial" w:hAnsi="Arial"/>
          <w:b/>
          <w:bCs/>
          <w:color w:val="1A1A2E"/>
          <w:sz w:val="21"/>
          <w:szCs w:val="21"/>
        </w:rPr>
        <w:t xml:space="preserve">Activity Log: </w:t>
      </w:r>
      <w:r>
        <w:rPr>
          <w:rFonts w:ascii="Arial" w:cs="Arial" w:eastAsia="Arial" w:hAnsi="Arial"/>
          <w:color w:val="555555"/>
          <w:sz w:val="21"/>
          <w:szCs w:val="21"/>
        </w:rPr>
        <w:t xml:space="preserve">New case_activity_log table. Every action recorded. Timeline view in modal. Server-side only.</w:t>
      </w:r>
    </w:p>
    <w:p>
      <w:pPr>
        <w:spacing w:before="200" w:after="80"/>
      </w:pPr>
      <w:r>
        <w:rPr>
          <w:rFonts w:ascii="Arial" w:cs="Arial" w:eastAsia="Arial" w:hAnsi="Arial"/>
          <w:b/>
          <w:bCs/>
          <w:color w:val="2C3E80"/>
          <w:sz w:val="23"/>
          <w:szCs w:val="23"/>
        </w:rPr>
        <w:t xml:space="preserve">6.2 Triage Dashboard (Zero Outbound Cost)</w:t>
      </w:r>
    </w:p>
    <w:p>
      <w:pPr>
        <w:pStyle w:val="ListParagraph"/>
        <w:numPr>
          <w:ilvl w:val="0"/>
          <w:numId w:val="2"/>
        </w:numPr>
        <w:spacing w:after="80"/>
      </w:pPr>
      <w:r>
        <w:rPr>
          <w:rFonts w:ascii="Arial" w:cs="Arial" w:eastAsia="Arial" w:hAnsi="Arial"/>
          <w:b/>
          <w:bCs/>
          <w:color w:val="1A1A2E"/>
          <w:sz w:val="21"/>
          <w:szCs w:val="21"/>
        </w:rPr>
        <w:t xml:space="preserve">Morning view: </w:t>
      </w:r>
      <w:r>
        <w:rPr>
          <w:rFonts w:ascii="Arial" w:cs="Arial" w:eastAsia="Arial" w:hAnsi="Arial"/>
          <w:color w:val="555555"/>
          <w:sz w:val="21"/>
          <w:szCs w:val="21"/>
        </w:rPr>
        <w:t xml:space="preserve">New cases since last login, overdue escalations, unassigned cases, trending clusters. All server-side aggregation.</w:t>
      </w:r>
    </w:p>
    <w:p>
      <w:pPr>
        <w:pStyle w:val="ListParagraph"/>
        <w:numPr>
          <w:ilvl w:val="0"/>
          <w:numId w:val="2"/>
        </w:numPr>
        <w:spacing w:after="80"/>
      </w:pPr>
      <w:r>
        <w:rPr>
          <w:rFonts w:ascii="Arial" w:cs="Arial" w:eastAsia="Arial" w:hAnsi="Arial"/>
          <w:b/>
          <w:bCs/>
          <w:color w:val="1A1A2E"/>
          <w:sz w:val="21"/>
          <w:szCs w:val="21"/>
        </w:rPr>
        <w:t xml:space="preserve">Staff email digest: </w:t>
      </w:r>
      <w:r>
        <w:rPr>
          <w:rFonts w:ascii="Arial" w:cs="Arial" w:eastAsia="Arial" w:hAnsi="Arial"/>
          <w:color w:val="555555"/>
          <w:sz w:val="21"/>
          <w:szCs w:val="21"/>
        </w:rPr>
        <w:t xml:space="preserve">Daily 9 AM email to staff with summary. AWS SES cost: ₹0.008. For 50 MP offices with 3 staff each: 150 emails/day = ₹1.2/day = ₹36/month.</w:t>
      </w:r>
    </w:p>
    <w:p>
      <w:pPr>
        <w:pStyle w:val="ListParagraph"/>
        <w:numPr>
          <w:ilvl w:val="0"/>
          <w:numId w:val="2"/>
        </w:numPr>
        <w:spacing w:after="80"/>
      </w:pPr>
      <w:r>
        <w:rPr>
          <w:rFonts w:ascii="Arial" w:cs="Arial" w:eastAsia="Arial" w:hAnsi="Arial"/>
          <w:b/>
          <w:bCs/>
          <w:color w:val="1A1A2E"/>
          <w:sz w:val="21"/>
          <w:szCs w:val="21"/>
        </w:rPr>
        <w:t xml:space="preserve">Browser push notifications: </w:t>
      </w:r>
      <w:r>
        <w:rPr>
          <w:rFonts w:ascii="Arial" w:cs="Arial" w:eastAsia="Arial" w:hAnsi="Arial"/>
          <w:color w:val="555555"/>
          <w:sz w:val="21"/>
          <w:szCs w:val="21"/>
        </w:rPr>
        <w:t xml:space="preserve">Free via Web Push API. Alert for emergency cases and overdue items.</w:t>
      </w:r>
    </w:p>
    <w:p>
      <w:pPr>
        <w:spacing w:before="200" w:after="80"/>
      </w:pPr>
      <w:r>
        <w:rPr>
          <w:rFonts w:ascii="Arial" w:cs="Arial" w:eastAsia="Arial" w:hAnsi="Arial"/>
          <w:b/>
          <w:bCs/>
          <w:color w:val="2C3E80"/>
          <w:sz w:val="23"/>
          <w:szCs w:val="23"/>
        </w:rPr>
        <w:t xml:space="preserve">6.3 Escalation Tracking (Zero WhatsApp Cost)</w:t>
      </w:r>
    </w:p>
    <w:p>
      <w:pPr>
        <w:pStyle w:val="ListParagraph"/>
        <w:numPr>
          <w:ilvl w:val="0"/>
          <w:numId w:val="2"/>
        </w:numPr>
        <w:spacing w:after="80"/>
      </w:pPr>
      <w:r>
        <w:rPr>
          <w:rFonts w:ascii="Arial" w:cs="Arial" w:eastAsia="Arial" w:hAnsi="Arial"/>
          <w:b/>
          <w:bCs/>
          <w:color w:val="1A1A2E"/>
          <w:sz w:val="21"/>
          <w:szCs w:val="21"/>
        </w:rPr>
        <w:t xml:space="preserve">Escalation log: </w:t>
      </w:r>
      <w:r>
        <w:rPr>
          <w:rFonts w:ascii="Arial" w:cs="Arial" w:eastAsia="Arial" w:hAnsi="Arial"/>
          <w:color w:val="555555"/>
          <w:sz w:val="21"/>
          <w:szCs w:val="21"/>
        </w:rPr>
        <w:t xml:space="preserve">Track: email sent to officer, date, deadline, response status. All in the database.</w:t>
      </w:r>
    </w:p>
    <w:p>
      <w:pPr>
        <w:pStyle w:val="ListParagraph"/>
        <w:numPr>
          <w:ilvl w:val="0"/>
          <w:numId w:val="2"/>
        </w:numPr>
        <w:spacing w:after="80"/>
      </w:pPr>
      <w:r>
        <w:rPr>
          <w:rFonts w:ascii="Arial" w:cs="Arial" w:eastAsia="Arial" w:hAnsi="Arial"/>
          <w:b/>
          <w:bCs/>
          <w:color w:val="1A1A2E"/>
          <w:sz w:val="21"/>
          <w:szCs w:val="21"/>
        </w:rPr>
        <w:t xml:space="preserve">Overdue detection: </w:t>
      </w:r>
      <w:r>
        <w:rPr>
          <w:rFonts w:ascii="Arial" w:cs="Arial" w:eastAsia="Arial" w:hAnsi="Arial"/>
          <w:color w:val="555555"/>
          <w:sz w:val="21"/>
          <w:szCs w:val="21"/>
        </w:rPr>
        <w:t xml:space="preserve">Nightly cron checks if deadline passed. Flags case in dashboard. Sends staff email reminder (SES, ₹0.008).</w:t>
      </w:r>
    </w:p>
    <w:p>
      <w:pPr>
        <w:pStyle w:val="ListParagraph"/>
        <w:numPr>
          <w:ilvl w:val="0"/>
          <w:numId w:val="2"/>
        </w:numPr>
        <w:spacing w:after="80"/>
      </w:pPr>
      <w:r>
        <w:rPr>
          <w:rFonts w:ascii="Arial" w:cs="Arial" w:eastAsia="Arial" w:hAnsi="Arial"/>
          <w:b/>
          <w:bCs/>
          <w:color w:val="1A1A2E"/>
          <w:sz w:val="21"/>
          <w:szCs w:val="21"/>
        </w:rPr>
        <w:t xml:space="preserve">Re-escalation: </w:t>
      </w:r>
      <w:r>
        <w:rPr>
          <w:rFonts w:ascii="Arial" w:cs="Arial" w:eastAsia="Arial" w:hAnsi="Arial"/>
          <w:color w:val="555555"/>
          <w:sz w:val="21"/>
          <w:szCs w:val="21"/>
        </w:rPr>
        <w:t xml:space="preserve">Button to send follow-up email to the same or senior officer. No WhatsApp involved.</w:t>
      </w:r>
    </w:p>
    <w:p>
      <w:pPr>
        <w:spacing w:before="200" w:after="80"/>
      </w:pPr>
      <w:r>
        <w:rPr>
          <w:rFonts w:ascii="Arial" w:cs="Arial" w:eastAsia="Arial" w:hAnsi="Arial"/>
          <w:b/>
          <w:bCs/>
          <w:color w:val="2C3E80"/>
          <w:sz w:val="23"/>
          <w:szCs w:val="23"/>
        </w:rPr>
        <w:t xml:space="preserve">6.4 Bulk Operations (Zero Outbound Cost)</w:t>
      </w:r>
    </w:p>
    <w:p>
      <w:pPr>
        <w:spacing w:after="120"/>
      </w:pPr>
      <w:r>
        <w:rPr>
          <w:rFonts w:ascii="Arial" w:cs="Arial" w:eastAsia="Arial" w:hAnsi="Arial"/>
          <w:color w:val="555555"/>
          <w:sz w:val="21"/>
          <w:szCs w:val="21"/>
        </w:rPr>
        <w:t xml:space="preserve">Checkbox selection, bulk status change, bulk assign, bulk export. Pure frontend + API. No external messaging.</w:t>
      </w:r>
    </w:p>
    <w:p>
      <w:pPr>
        <w:spacing w:before="200" w:after="80"/>
      </w:pPr>
      <w:r>
        <w:rPr>
          <w:rFonts w:ascii="Arial" w:cs="Arial" w:eastAsia="Arial" w:hAnsi="Arial"/>
          <w:b/>
          <w:bCs/>
          <w:color w:val="2C3E80"/>
          <w:sz w:val="23"/>
          <w:szCs w:val="23"/>
        </w:rPr>
        <w:t xml:space="preserve">6.5 Auto-Clustering (Zero Outbound Cost)</w:t>
      </w:r>
    </w:p>
    <w:p>
      <w:pPr>
        <w:spacing w:after="120"/>
      </w:pPr>
      <w:r>
        <w:rPr>
          <w:rFonts w:ascii="Arial" w:cs="Arial" w:eastAsia="Arial" w:hAnsi="Arial"/>
          <w:color w:val="555555"/>
          <w:sz w:val="21"/>
          <w:szCs w:val="21"/>
        </w:rPr>
        <w:t xml:space="preserve">Nightly batch job groups cases by (category + ward + 7-day window). Creates cluster cards: “Water Supply — Ward 7 — 23 cases.” Staff escalates the cluster as one issue. One escalation email instead of 23 separate ones.</w:t>
      </w:r>
    </w:p>
    <w:p>
      <w:r>
        <w:br w:type="page"/>
      </w:r>
    </w:p>
    <w:p>
      <w:pPr>
        <w:spacing w:before="300" w:after="120"/>
      </w:pPr>
      <w:r>
        <w:rPr>
          <w:rFonts w:ascii="Arial" w:cs="Arial" w:eastAsia="Arial" w:hAnsi="Arial"/>
          <w:b/>
          <w:bCs/>
          <w:color w:val="C0392B"/>
          <w:sz w:val="28"/>
          <w:szCs w:val="28"/>
        </w:rPr>
        <w:t xml:space="preserve">VII  </w:t>
      </w:r>
      <w:r>
        <w:rPr>
          <w:rFonts w:ascii="Arial" w:cs="Arial" w:eastAsia="Arial" w:hAnsi="Arial"/>
          <w:b/>
          <w:bCs/>
          <w:color w:val="1A1A2E"/>
          <w:sz w:val="28"/>
          <w:szCs w:val="28"/>
        </w:rPr>
        <w:t xml:space="preserve">BUILD A COST CONTROL SYSTEM INTO THE PRODUCT</w:t>
      </w:r>
    </w:p>
    <w:p>
      <w:pPr>
        <w:spacing w:after="120"/>
      </w:pPr>
      <w:r>
        <w:rPr>
          <w:rFonts w:ascii="Arial" w:cs="Arial" w:eastAsia="Arial" w:hAnsi="Arial"/>
          <w:color w:val="555555"/>
          <w:sz w:val="21"/>
          <w:szCs w:val="21"/>
        </w:rPr>
        <w:t xml:space="preserve">Even with Tier 1 spending at ₹3,300/year, you need guardrails to prevent cost surprises as you scale:</w:t>
      </w:r>
    </w:p>
    <w:p>
      <w:pPr>
        <w:spacing w:before="200" w:after="80"/>
      </w:pPr>
      <w:r>
        <w:rPr>
          <w:rFonts w:ascii="Arial" w:cs="Arial" w:eastAsia="Arial" w:hAnsi="Arial"/>
          <w:b/>
          <w:bCs/>
          <w:color w:val="2C3E80"/>
          <w:sz w:val="23"/>
          <w:szCs w:val="23"/>
        </w:rPr>
        <w:t xml:space="preserve">7.1 Central WhatsApp Budget Controller</w:t>
      </w:r>
    </w:p>
    <w:p>
      <w:pPr>
        <w:pStyle w:val="ListParagraph"/>
        <w:numPr>
          <w:ilvl w:val="0"/>
          <w:numId w:val="2"/>
        </w:numPr>
        <w:spacing w:after="80"/>
      </w:pPr>
      <w:r>
        <w:rPr>
          <w:rFonts w:ascii="Arial" w:cs="Arial" w:eastAsia="Arial" w:hAnsi="Arial"/>
          <w:b/>
          <w:bCs/>
          <w:color w:val="1A1A2E"/>
          <w:sz w:val="21"/>
          <w:szCs w:val="21"/>
        </w:rPr>
        <w:t xml:space="preserve">Global monthly cap: </w:t>
      </w:r>
      <w:r>
        <w:rPr>
          <w:rFonts w:ascii="Arial" w:cs="Arial" w:eastAsia="Arial" w:hAnsi="Arial"/>
          <w:color w:val="555555"/>
          <w:sz w:val="21"/>
          <w:szCs w:val="21"/>
        </w:rPr>
        <w:t xml:space="preserve">Set a maximum number of outbound template messages per month across all tenants. When the cap is reached, stop sending templates and queue them until next month.</w:t>
      </w:r>
    </w:p>
    <w:p>
      <w:pPr>
        <w:pStyle w:val="ListParagraph"/>
        <w:numPr>
          <w:ilvl w:val="0"/>
          <w:numId w:val="2"/>
        </w:numPr>
        <w:spacing w:after="80"/>
      </w:pPr>
      <w:r>
        <w:rPr>
          <w:rFonts w:ascii="Arial" w:cs="Arial" w:eastAsia="Arial" w:hAnsi="Arial"/>
          <w:b/>
          <w:bCs/>
          <w:color w:val="1A1A2E"/>
          <w:sz w:val="21"/>
          <w:szCs w:val="21"/>
        </w:rPr>
        <w:t xml:space="preserve">Per-tenant cap: </w:t>
      </w:r>
      <w:r>
        <w:rPr>
          <w:rFonts w:ascii="Arial" w:cs="Arial" w:eastAsia="Arial" w:hAnsi="Arial"/>
          <w:color w:val="555555"/>
          <w:sz w:val="21"/>
          <w:szCs w:val="21"/>
        </w:rPr>
        <w:t xml:space="preserve">Each MP gets a quota (e.g., 100 outbound templates/month). Template sends beyond the quota are held.</w:t>
      </w:r>
    </w:p>
    <w:p>
      <w:pPr>
        <w:pStyle w:val="ListParagraph"/>
        <w:numPr>
          <w:ilvl w:val="0"/>
          <w:numId w:val="2"/>
        </w:numPr>
        <w:spacing w:after="80"/>
      </w:pPr>
      <w:r>
        <w:rPr>
          <w:rFonts w:ascii="Arial" w:cs="Arial" w:eastAsia="Arial" w:hAnsi="Arial"/>
          <w:b/>
          <w:bCs/>
          <w:color w:val="1A1A2E"/>
          <w:sz w:val="21"/>
          <w:szCs w:val="21"/>
        </w:rPr>
        <w:t xml:space="preserve">Priority queue: </w:t>
      </w:r>
      <w:r>
        <w:rPr>
          <w:rFonts w:ascii="Arial" w:cs="Arial" w:eastAsia="Arial" w:hAnsi="Arial"/>
          <w:color w:val="555555"/>
          <w:sz w:val="21"/>
          <w:szCs w:val="21"/>
        </w:rPr>
        <w:t xml:space="preserve">When approaching the cap, only send templates for critical/emergency cases. Standard case resolutions wait for citizen-initiated status checks.</w:t>
      </w:r>
    </w:p>
    <w:p>
      <w:pPr>
        <w:spacing w:before="200" w:after="80"/>
      </w:pPr>
      <w:r>
        <w:rPr>
          <w:rFonts w:ascii="Arial" w:cs="Arial" w:eastAsia="Arial" w:hAnsi="Arial"/>
          <w:b/>
          <w:bCs/>
          <w:color w:val="2C3E80"/>
          <w:sz w:val="23"/>
          <w:szCs w:val="23"/>
        </w:rPr>
        <w:t xml:space="preserve">7.2 Cost Dashboard for Needle Team</w:t>
      </w:r>
    </w:p>
    <w:p>
      <w:pPr>
        <w:spacing w:after="120"/>
      </w:pPr>
      <w:r>
        <w:rPr>
          <w:rFonts w:ascii="Arial" w:cs="Arial" w:eastAsia="Arial" w:hAnsi="Arial"/>
          <w:color w:val="555555"/>
          <w:sz w:val="21"/>
          <w:szCs w:val="21"/>
        </w:rPr>
        <w:t xml:space="preserve">Admin dashboard showing: templates sent this month (by tenant, by category), projected monthly cost, cap utilization, and cost trend. This prevents surprises and lets you throttle before the bill hits.</w:t>
      </w:r>
    </w:p>
    <w:p>
      <w:pPr>
        <w:spacing w:before="200" w:after="80"/>
      </w:pPr>
      <w:r>
        <w:rPr>
          <w:rFonts w:ascii="Arial" w:cs="Arial" w:eastAsia="Arial" w:hAnsi="Arial"/>
          <w:b/>
          <w:bCs/>
          <w:color w:val="2C3E80"/>
          <w:sz w:val="23"/>
          <w:szCs w:val="23"/>
        </w:rPr>
        <w:t xml:space="preserve">7.3 Smart Batching</w:t>
      </w:r>
    </w:p>
    <w:p>
      <w:pPr>
        <w:spacing w:after="120"/>
      </w:pPr>
      <w:r>
        <w:rPr>
          <w:rFonts w:ascii="Arial" w:cs="Arial" w:eastAsia="Arial" w:hAnsi="Arial"/>
          <w:color w:val="555555"/>
          <w:sz w:val="21"/>
          <w:szCs w:val="21"/>
        </w:rPr>
        <w:t xml:space="preserve">Instead of sending resolution notifications immediately, batch them. Run a nightly job that checks: “Did the citizen message us in the last 24 hours?” If yes, the window is open — send the resolution for free. If no, queue it for Tier 1 template. This automatically routes messages through the cheapest channel.</w:t>
      </w:r>
    </w:p>
    <w:p>
      <w:pPr>
        <w:pBdr>
          <w:left w:val="single" w:color="2C3E80" w:sz="12" w:space="8"/>
        </w:pBdr>
        <w:spacing w:before="140" w:after="140"/>
        <w:ind w:left="240"/>
      </w:pPr>
      <w:r>
        <w:rPr>
          <w:rFonts w:ascii="Arial" w:cs="Arial" w:eastAsia="Arial" w:hAnsi="Arial"/>
          <w:b/>
          <w:bCs/>
          <w:color w:val="2C3E80"/>
          <w:sz w:val="22"/>
          <w:szCs w:val="22"/>
        </w:rPr>
        <w:t xml:space="preserve">Architecture Rule: </w:t>
      </w:r>
      <w:r>
        <w:rPr>
          <w:rFonts w:ascii="Arial" w:cs="Arial" w:eastAsia="Arial" w:hAnsi="Arial"/>
          <w:color w:val="555555"/>
          <w:sz w:val="21"/>
          <w:szCs w:val="21"/>
        </w:rPr>
        <w:t xml:space="preserve">Never send a WhatsApp template if a free-window reply can do the same job. The message routing layer should always check: Is there an open window? If yes, use free reply. If no, check budget cap. If over cap, queue. If under cap, send template.</w:t>
      </w:r>
    </w:p>
    <w:p>
      <w:r>
        <w:br w:type="page"/>
      </w:r>
    </w:p>
    <w:p>
      <w:pPr>
        <w:spacing w:before="300" w:after="120"/>
      </w:pPr>
      <w:r>
        <w:rPr>
          <w:rFonts w:ascii="Arial" w:cs="Arial" w:eastAsia="Arial" w:hAnsi="Arial"/>
          <w:b/>
          <w:bCs/>
          <w:color w:val="C0392B"/>
          <w:sz w:val="28"/>
          <w:szCs w:val="28"/>
        </w:rPr>
        <w:t xml:space="preserve">VIII  </w:t>
      </w:r>
      <w:r>
        <w:rPr>
          <w:rFonts w:ascii="Arial" w:cs="Arial" w:eastAsia="Arial" w:hAnsi="Arial"/>
          <w:b/>
          <w:bCs/>
          <w:color w:val="1A1A2E"/>
          <w:sz w:val="28"/>
          <w:szCs w:val="28"/>
        </w:rPr>
        <w:t xml:space="preserve">REVISED IMPLEMENTATION ROADMAP</w:t>
      </w:r>
    </w:p>
    <w:p>
      <w:pPr>
        <w:spacing w:before="200" w:after="80"/>
      </w:pPr>
      <w:r>
        <w:rPr>
          <w:rFonts w:ascii="Arial" w:cs="Arial" w:eastAsia="Arial" w:hAnsi="Arial"/>
          <w:b/>
          <w:bCs/>
          <w:color w:val="2C3E80"/>
          <w:sz w:val="23"/>
          <w:szCs w:val="23"/>
        </w:rPr>
        <w:t xml:space="preserve">Phase 1: Emergency Fixes (Week 1-2) — Cost: ₹0</w:t>
      </w:r>
    </w:p>
    <w:p>
      <w:pPr>
        <w:pStyle w:val="ListParagraph"/>
        <w:numPr>
          <w:ilvl w:val="0"/>
          <w:numId w:val="3"/>
        </w:numPr>
        <w:spacing w:after="80"/>
      </w:pPr>
      <w:r>
        <w:rPr>
          <w:rFonts w:ascii="Arial" w:cs="Arial" w:eastAsia="Arial" w:hAnsi="Arial"/>
          <w:b/>
          <w:bCs/>
          <w:color w:val="1A1A2E"/>
          <w:sz w:val="21"/>
          <w:szCs w:val="21"/>
        </w:rPr>
        <w:t xml:space="preserve">Fix auto-completed status bug. </w:t>
      </w:r>
      <w:r>
        <w:rPr>
          <w:rFonts w:ascii="Arial" w:cs="Arial" w:eastAsia="Arial" w:hAnsi="Arial"/>
          <w:color w:val="555555"/>
          <w:sz w:val="21"/>
          <w:szCs w:val="21"/>
        </w:rPr>
        <w:t xml:space="preserve">ai_engine.py line 238. Ship today.</w:t>
      </w:r>
    </w:p>
    <w:p>
      <w:pPr>
        <w:pStyle w:val="ListParagraph"/>
        <w:numPr>
          <w:ilvl w:val="0"/>
          <w:numId w:val="3"/>
        </w:numPr>
        <w:spacing w:after="80"/>
      </w:pPr>
      <w:r>
        <w:rPr>
          <w:rFonts w:ascii="Arial" w:cs="Arial" w:eastAsia="Arial" w:hAnsi="Arial"/>
          <w:b/>
          <w:bCs/>
          <w:color w:val="1A1A2E"/>
          <w:sz w:val="21"/>
          <w:szCs w:val="21"/>
        </w:rPr>
        <w:t xml:space="preserve">Kill Streamlit Briefcase. </w:t>
      </w:r>
      <w:r>
        <w:rPr>
          <w:rFonts w:ascii="Arial" w:cs="Arial" w:eastAsia="Arial" w:hAnsi="Arial"/>
          <w:color w:val="555555"/>
          <w:sz w:val="21"/>
          <w:szCs w:val="21"/>
        </w:rPr>
        <w:t xml:space="preserve">Next.js is production. Remove the duplicate.</w:t>
      </w:r>
    </w:p>
    <w:p>
      <w:pPr>
        <w:pStyle w:val="ListParagraph"/>
        <w:numPr>
          <w:ilvl w:val="0"/>
          <w:numId w:val="3"/>
        </w:numPr>
        <w:spacing w:after="80"/>
      </w:pPr>
      <w:r>
        <w:rPr>
          <w:rFonts w:ascii="Arial" w:cs="Arial" w:eastAsia="Arial" w:hAnsi="Arial"/>
          <w:b/>
          <w:bCs/>
          <w:color w:val="1A1A2E"/>
          <w:sz w:val="21"/>
          <w:szCs w:val="21"/>
        </w:rPr>
        <w:t xml:space="preserve">Fix pagination (100-case limit). </w:t>
      </w:r>
      <w:r>
        <w:rPr>
          <w:rFonts w:ascii="Arial" w:cs="Arial" w:eastAsia="Arial" w:hAnsi="Arial"/>
          <w:color w:val="555555"/>
          <w:sz w:val="21"/>
          <w:szCs w:val="21"/>
        </w:rPr>
        <w:t xml:space="preserve">Server-side pagination with total count.</w:t>
      </w:r>
    </w:p>
    <w:p>
      <w:pPr>
        <w:pStyle w:val="ListParagraph"/>
        <w:numPr>
          <w:ilvl w:val="0"/>
          <w:numId w:val="3"/>
        </w:numPr>
        <w:spacing w:after="80"/>
      </w:pPr>
      <w:r>
        <w:rPr>
          <w:rFonts w:ascii="Arial" w:cs="Arial" w:eastAsia="Arial" w:hAnsi="Arial"/>
          <w:b/>
          <w:bCs/>
          <w:color w:val="1A1A2E"/>
          <w:sz w:val="21"/>
          <w:szCs w:val="21"/>
        </w:rPr>
        <w:t xml:space="preserve">Add error toast notifications. </w:t>
      </w:r>
      <w:r>
        <w:rPr>
          <w:rFonts w:ascii="Arial" w:cs="Arial" w:eastAsia="Arial" w:hAnsi="Arial"/>
          <w:color w:val="555555"/>
          <w:sz w:val="21"/>
          <w:szCs w:val="21"/>
        </w:rPr>
        <w:t xml:space="preserve">Replace silent console.error().</w:t>
      </w:r>
    </w:p>
    <w:p>
      <w:pPr>
        <w:spacing w:after="100"/>
      </w:pPr>
    </w:p>
    <w:p>
      <w:pPr>
        <w:spacing w:before="200" w:after="80"/>
      </w:pPr>
      <w:r>
        <w:rPr>
          <w:rFonts w:ascii="Arial" w:cs="Arial" w:eastAsia="Arial" w:hAnsi="Arial"/>
          <w:b/>
          <w:bCs/>
          <w:color w:val="2C3E80"/>
          <w:sz w:val="23"/>
          <w:szCs w:val="23"/>
        </w:rPr>
        <w:t xml:space="preserve">Phase 2: In-Dashboard Actions (Week 3-5) — Cost: ₹0</w:t>
      </w:r>
    </w:p>
    <w:p>
      <w:pPr>
        <w:pStyle w:val="ListParagraph"/>
        <w:numPr>
          <w:ilvl w:val="0"/>
          <w:numId w:val="3"/>
        </w:numPr>
        <w:spacing w:after="80"/>
      </w:pPr>
      <w:r>
        <w:rPr>
          <w:rFonts w:ascii="Arial" w:cs="Arial" w:eastAsia="Arial" w:hAnsi="Arial"/>
          <w:b/>
          <w:bCs/>
          <w:color w:val="1A1A2E"/>
          <w:sz w:val="21"/>
          <w:szCs w:val="21"/>
        </w:rPr>
        <w:t xml:space="preserve">Notes + Response fields in case modal. </w:t>
      </w:r>
      <w:r>
        <w:rPr>
          <w:rFonts w:ascii="Arial" w:cs="Arial" w:eastAsia="Arial" w:hAnsi="Arial"/>
          <w:color w:val="555555"/>
          <w:sz w:val="21"/>
          <w:szCs w:val="21"/>
        </w:rPr>
        <w:t xml:space="preserve">DB columns already exist; add the UI inputs.</w:t>
      </w:r>
    </w:p>
    <w:p>
      <w:pPr>
        <w:pStyle w:val="ListParagraph"/>
        <w:numPr>
          <w:ilvl w:val="0"/>
          <w:numId w:val="3"/>
        </w:numPr>
        <w:spacing w:after="80"/>
      </w:pPr>
      <w:r>
        <w:rPr>
          <w:rFonts w:ascii="Arial" w:cs="Arial" w:eastAsia="Arial" w:hAnsi="Arial"/>
          <w:b/>
          <w:bCs/>
          <w:color w:val="1A1A2E"/>
          <w:sz w:val="21"/>
          <w:szCs w:val="21"/>
        </w:rPr>
        <w:t xml:space="preserve">Case assignment (assigned_to column). </w:t>
      </w:r>
      <w:r>
        <w:rPr>
          <w:rFonts w:ascii="Arial" w:cs="Arial" w:eastAsia="Arial" w:hAnsi="Arial"/>
          <w:color w:val="555555"/>
          <w:sz w:val="21"/>
          <w:szCs w:val="21"/>
        </w:rPr>
        <w:t xml:space="preserve">Dropdown + My Cases filter.</w:t>
      </w:r>
    </w:p>
    <w:p>
      <w:pPr>
        <w:pStyle w:val="ListParagraph"/>
        <w:numPr>
          <w:ilvl w:val="0"/>
          <w:numId w:val="3"/>
        </w:numPr>
        <w:spacing w:after="80"/>
      </w:pPr>
      <w:r>
        <w:rPr>
          <w:rFonts w:ascii="Arial" w:cs="Arial" w:eastAsia="Arial" w:hAnsi="Arial"/>
          <w:b/>
          <w:bCs/>
          <w:color w:val="1A1A2E"/>
          <w:sz w:val="21"/>
          <w:szCs w:val="21"/>
        </w:rPr>
        <w:t xml:space="preserve">Activity log table + timeline view. </w:t>
      </w:r>
      <w:r>
        <w:rPr>
          <w:rFonts w:ascii="Arial" w:cs="Arial" w:eastAsia="Arial" w:hAnsi="Arial"/>
          <w:color w:val="555555"/>
          <w:sz w:val="21"/>
          <w:szCs w:val="21"/>
        </w:rPr>
        <w:t xml:space="preserve">Audit trail for every action.</w:t>
      </w:r>
    </w:p>
    <w:p>
      <w:pPr>
        <w:pStyle w:val="ListParagraph"/>
        <w:numPr>
          <w:ilvl w:val="0"/>
          <w:numId w:val="3"/>
        </w:numPr>
        <w:spacing w:after="80"/>
      </w:pPr>
      <w:r>
        <w:rPr>
          <w:rFonts w:ascii="Arial" w:cs="Arial" w:eastAsia="Arial" w:hAnsi="Arial"/>
          <w:b/>
          <w:bCs/>
          <w:color w:val="1A1A2E"/>
          <w:sz w:val="21"/>
          <w:szCs w:val="21"/>
        </w:rPr>
        <w:t xml:space="preserve">Bulk operations. </w:t>
      </w:r>
      <w:r>
        <w:rPr>
          <w:rFonts w:ascii="Arial" w:cs="Arial" w:eastAsia="Arial" w:hAnsi="Arial"/>
          <w:color w:val="555555"/>
          <w:sz w:val="21"/>
          <w:szCs w:val="21"/>
        </w:rPr>
        <w:t xml:space="preserve">Checkbox + batch status change/assign.</w:t>
      </w:r>
    </w:p>
    <w:p>
      <w:pPr>
        <w:spacing w:after="100"/>
      </w:pPr>
    </w:p>
    <w:p>
      <w:pPr>
        <w:spacing w:before="200" w:after="80"/>
      </w:pPr>
      <w:r>
        <w:rPr>
          <w:rFonts w:ascii="Arial" w:cs="Arial" w:eastAsia="Arial" w:hAnsi="Arial"/>
          <w:b/>
          <w:bCs/>
          <w:color w:val="2C3E80"/>
          <w:sz w:val="23"/>
          <w:szCs w:val="23"/>
        </w:rPr>
        <w:t xml:space="preserve">Phase 3: Smart First Response (Week 6-7) — Cost: ₹0</w:t>
      </w:r>
    </w:p>
    <w:p>
      <w:pPr>
        <w:pStyle w:val="ListParagraph"/>
        <w:numPr>
          <w:ilvl w:val="0"/>
          <w:numId w:val="3"/>
        </w:numPr>
        <w:spacing w:after="80"/>
      </w:pPr>
      <w:r>
        <w:rPr>
          <w:rFonts w:ascii="Arial" w:cs="Arial" w:eastAsia="Arial" w:hAnsi="Arial"/>
          <w:b/>
          <w:bCs/>
          <w:color w:val="1A1A2E"/>
          <w:sz w:val="21"/>
          <w:szCs w:val="21"/>
        </w:rPr>
        <w:t xml:space="preserve">Upgrade AI auto-response. </w:t>
      </w:r>
      <w:r>
        <w:rPr>
          <w:rFonts w:ascii="Arial" w:cs="Arial" w:eastAsia="Arial" w:hAnsi="Arial"/>
          <w:color w:val="555555"/>
          <w:sz w:val="21"/>
          <w:szCs w:val="21"/>
        </w:rPr>
        <w:t xml:space="preserve">Replace generic 2-line response with Smart First Response (reference number, category, location, status check instructions). Still free — within the 24-hour window.</w:t>
      </w:r>
    </w:p>
    <w:p>
      <w:pPr>
        <w:pStyle w:val="ListParagraph"/>
        <w:numPr>
          <w:ilvl w:val="0"/>
          <w:numId w:val="3"/>
        </w:numPr>
        <w:spacing w:after="80"/>
      </w:pPr>
      <w:r>
        <w:rPr>
          <w:rFonts w:ascii="Arial" w:cs="Arial" w:eastAsia="Arial" w:hAnsi="Arial"/>
          <w:b/>
          <w:bCs/>
          <w:color w:val="1A1A2E"/>
          <w:sz w:val="21"/>
          <w:szCs w:val="21"/>
        </w:rPr>
        <w:t xml:space="preserve">Build STATUS command. </w:t>
      </w:r>
      <w:r>
        <w:rPr>
          <w:rFonts w:ascii="Arial" w:cs="Arial" w:eastAsia="Arial" w:hAnsi="Arial"/>
          <w:color w:val="555555"/>
          <w:sz w:val="21"/>
          <w:szCs w:val="21"/>
        </w:rPr>
        <w:t xml:space="preserve">New intent in AI engine: detect reference number → return case status. Free — citizen initiates.</w:t>
      </w:r>
    </w:p>
    <w:p>
      <w:pPr>
        <w:pStyle w:val="ListParagraph"/>
        <w:numPr>
          <w:ilvl w:val="0"/>
          <w:numId w:val="3"/>
        </w:numPr>
        <w:spacing w:after="80"/>
      </w:pPr>
      <w:r>
        <w:rPr>
          <w:rFonts w:ascii="Arial" w:cs="Arial" w:eastAsia="Arial" w:hAnsi="Arial"/>
          <w:b/>
          <w:bCs/>
          <w:color w:val="1A1A2E"/>
          <w:sz w:val="21"/>
          <w:szCs w:val="21"/>
        </w:rPr>
        <w:t xml:space="preserve">Case reference number generation. </w:t>
      </w:r>
      <w:r>
        <w:rPr>
          <w:rFonts w:ascii="Arial" w:cs="Arial" w:eastAsia="Arial" w:hAnsi="Arial"/>
          <w:color w:val="555555"/>
          <w:sz w:val="21"/>
          <w:szCs w:val="21"/>
        </w:rPr>
        <w:t xml:space="preserve">GR-{CONSTITUENCY_CODE}-{YEAR}-{SEQ} format. Auto-assigned on case creation.</w:t>
      </w:r>
    </w:p>
    <w:p>
      <w:pPr>
        <w:spacing w:after="100"/>
      </w:pPr>
    </w:p>
    <w:p>
      <w:pPr>
        <w:spacing w:before="200" w:after="80"/>
      </w:pPr>
      <w:r>
        <w:rPr>
          <w:rFonts w:ascii="Arial" w:cs="Arial" w:eastAsia="Arial" w:hAnsi="Arial"/>
          <w:b/>
          <w:bCs/>
          <w:color w:val="2C3E80"/>
          <w:sz w:val="23"/>
          <w:szCs w:val="23"/>
        </w:rPr>
        <w:t xml:space="preserve">Phase 4: Escalation Engine (Week 8-11) — Cost: ₹21/month</w:t>
      </w:r>
    </w:p>
    <w:p>
      <w:pPr>
        <w:pStyle w:val="ListParagraph"/>
        <w:numPr>
          <w:ilvl w:val="0"/>
          <w:numId w:val="3"/>
        </w:numPr>
        <w:spacing w:after="80"/>
      </w:pPr>
      <w:r>
        <w:rPr>
          <w:rFonts w:ascii="Arial" w:cs="Arial" w:eastAsia="Arial" w:hAnsi="Arial"/>
          <w:b/>
          <w:bCs/>
          <w:color w:val="1A1A2E"/>
          <w:sz w:val="21"/>
          <w:szCs w:val="21"/>
        </w:rPr>
        <w:t xml:space="preserve">Officer directory. </w:t>
      </w:r>
      <w:r>
        <w:rPr>
          <w:rFonts w:ascii="Arial" w:cs="Arial" w:eastAsia="Arial" w:hAnsi="Arial"/>
          <w:color w:val="555555"/>
          <w:sz w:val="21"/>
          <w:szCs w:val="21"/>
        </w:rPr>
        <w:t xml:space="preserve">New DB table + admin UI. Seed with pilot data.</w:t>
      </w:r>
    </w:p>
    <w:p>
      <w:pPr>
        <w:pStyle w:val="ListParagraph"/>
        <w:numPr>
          <w:ilvl w:val="0"/>
          <w:numId w:val="3"/>
        </w:numPr>
        <w:spacing w:after="80"/>
      </w:pPr>
      <w:r>
        <w:rPr>
          <w:rFonts w:ascii="Arial" w:cs="Arial" w:eastAsia="Arial" w:hAnsi="Arial"/>
          <w:b/>
          <w:bCs/>
          <w:color w:val="1A1A2E"/>
          <w:sz w:val="21"/>
          <w:szCs w:val="21"/>
        </w:rPr>
        <w:t xml:space="preserve">Escalation action in case modal. </w:t>
      </w:r>
      <w:r>
        <w:rPr>
          <w:rFonts w:ascii="Arial" w:cs="Arial" w:eastAsia="Arial" w:hAnsi="Arial"/>
          <w:color w:val="555555"/>
          <w:sz w:val="21"/>
          <w:szCs w:val="21"/>
        </w:rPr>
        <w:t xml:space="preserve">Auto-suggest officer + pre-draft letter.</w:t>
      </w:r>
    </w:p>
    <w:p>
      <w:pPr>
        <w:pStyle w:val="ListParagraph"/>
        <w:numPr>
          <w:ilvl w:val="0"/>
          <w:numId w:val="3"/>
        </w:numPr>
        <w:spacing w:after="80"/>
      </w:pPr>
      <w:r>
        <w:rPr>
          <w:rFonts w:ascii="Arial" w:cs="Arial" w:eastAsia="Arial" w:hAnsi="Arial"/>
          <w:b/>
          <w:bCs/>
          <w:color w:val="1A1A2E"/>
          <w:sz w:val="21"/>
          <w:szCs w:val="21"/>
        </w:rPr>
        <w:t xml:space="preserve">Email dispatch via AWS SES. </w:t>
      </w:r>
      <w:r>
        <w:rPr>
          <w:rFonts w:ascii="Arial" w:cs="Arial" w:eastAsia="Arial" w:hAnsi="Arial"/>
          <w:color w:val="555555"/>
          <w:sz w:val="21"/>
          <w:szCs w:val="21"/>
        </w:rPr>
        <w:t xml:space="preserve">Formal letter + PDF attachment.</w:t>
      </w:r>
    </w:p>
    <w:p>
      <w:pPr>
        <w:pStyle w:val="ListParagraph"/>
        <w:numPr>
          <w:ilvl w:val="0"/>
          <w:numId w:val="3"/>
        </w:numPr>
        <w:spacing w:after="80"/>
      </w:pPr>
      <w:r>
        <w:rPr>
          <w:rFonts w:ascii="Arial" w:cs="Arial" w:eastAsia="Arial" w:hAnsi="Arial"/>
          <w:b/>
          <w:bCs/>
          <w:color w:val="1A1A2E"/>
          <w:sz w:val="21"/>
          <w:szCs w:val="21"/>
        </w:rPr>
        <w:t xml:space="preserve">WhatsApp deep link for officers. </w:t>
      </w:r>
      <w:r>
        <w:rPr>
          <w:rFonts w:ascii="Arial" w:cs="Arial" w:eastAsia="Arial" w:hAnsi="Arial"/>
          <w:color w:val="555555"/>
          <w:sz w:val="21"/>
          <w:szCs w:val="21"/>
        </w:rPr>
        <w:t xml:space="preserve">wa.me/{number}?text={pre-filled}. Staff sends manually from their phone. ₹0.</w:t>
      </w:r>
    </w:p>
    <w:p>
      <w:pPr>
        <w:pStyle w:val="ListParagraph"/>
        <w:numPr>
          <w:ilvl w:val="0"/>
          <w:numId w:val="3"/>
        </w:numPr>
        <w:spacing w:after="80"/>
      </w:pPr>
      <w:r>
        <w:rPr>
          <w:rFonts w:ascii="Arial" w:cs="Arial" w:eastAsia="Arial" w:hAnsi="Arial"/>
          <w:b/>
          <w:bCs/>
          <w:color w:val="1A1A2E"/>
          <w:sz w:val="21"/>
          <w:szCs w:val="21"/>
        </w:rPr>
        <w:t xml:space="preserve">Escalation tracking + overdue detection. </w:t>
      </w:r>
      <w:r>
        <w:rPr>
          <w:rFonts w:ascii="Arial" w:cs="Arial" w:eastAsia="Arial" w:hAnsi="Arial"/>
          <w:color w:val="555555"/>
          <w:sz w:val="21"/>
          <w:szCs w:val="21"/>
        </w:rPr>
        <w:t xml:space="preserve">Log, deadline, nightly cron, staff email alerts.</w:t>
      </w:r>
    </w:p>
    <w:p>
      <w:pPr>
        <w:spacing w:after="100"/>
      </w:pPr>
    </w:p>
    <w:p>
      <w:pPr>
        <w:spacing w:before="200" w:after="80"/>
      </w:pPr>
      <w:r>
        <w:rPr>
          <w:rFonts w:ascii="Arial" w:cs="Arial" w:eastAsia="Arial" w:hAnsi="Arial"/>
          <w:b/>
          <w:bCs/>
          <w:color w:val="2C3E80"/>
          <w:sz w:val="23"/>
          <w:szCs w:val="23"/>
        </w:rPr>
        <w:t xml:space="preserve">Phase 5: Controlled Citizen Notifications (Week 12-13) — Cost: ₹275–550/month</w:t>
      </w:r>
    </w:p>
    <w:p>
      <w:pPr>
        <w:pStyle w:val="ListParagraph"/>
        <w:numPr>
          <w:ilvl w:val="0"/>
          <w:numId w:val="3"/>
        </w:numPr>
        <w:spacing w:after="80"/>
      </w:pPr>
      <w:r>
        <w:rPr>
          <w:rFonts w:ascii="Arial" w:cs="Arial" w:eastAsia="Arial" w:hAnsi="Arial"/>
          <w:b/>
          <w:bCs/>
          <w:color w:val="1A1A2E"/>
          <w:sz w:val="21"/>
          <w:szCs w:val="21"/>
        </w:rPr>
        <w:t xml:space="preserve">Resolution template (critical cases only). </w:t>
      </w:r>
      <w:r>
        <w:rPr>
          <w:rFonts w:ascii="Arial" w:cs="Arial" w:eastAsia="Arial" w:hAnsi="Arial"/>
          <w:color w:val="555555"/>
          <w:sz w:val="21"/>
          <w:szCs w:val="21"/>
        </w:rPr>
        <w:t xml:space="preserve">Single utility template for resolved critical/emergency cases. Capped.</w:t>
      </w:r>
    </w:p>
    <w:p>
      <w:pPr>
        <w:pStyle w:val="ListParagraph"/>
        <w:numPr>
          <w:ilvl w:val="0"/>
          <w:numId w:val="3"/>
        </w:numPr>
        <w:spacing w:after="80"/>
      </w:pPr>
      <w:r>
        <w:rPr>
          <w:rFonts w:ascii="Arial" w:cs="Arial" w:eastAsia="Arial" w:hAnsi="Arial"/>
          <w:b/>
          <w:bCs/>
          <w:color w:val="1A1A2E"/>
          <w:sz w:val="21"/>
          <w:szCs w:val="21"/>
        </w:rPr>
        <w:t xml:space="preserve">Budget controller. </w:t>
      </w:r>
      <w:r>
        <w:rPr>
          <w:rFonts w:ascii="Arial" w:cs="Arial" w:eastAsia="Arial" w:hAnsi="Arial"/>
          <w:color w:val="555555"/>
          <w:sz w:val="21"/>
          <w:szCs w:val="21"/>
        </w:rPr>
        <w:t xml:space="preserve">Global + per-tenant cap. Priority queue.</w:t>
      </w:r>
    </w:p>
    <w:p>
      <w:pPr>
        <w:pStyle w:val="ListParagraph"/>
        <w:numPr>
          <w:ilvl w:val="0"/>
          <w:numId w:val="3"/>
        </w:numPr>
        <w:spacing w:after="80"/>
      </w:pPr>
      <w:r>
        <w:rPr>
          <w:rFonts w:ascii="Arial" w:cs="Arial" w:eastAsia="Arial" w:hAnsi="Arial"/>
          <w:b/>
          <w:bCs/>
          <w:color w:val="1A1A2E"/>
          <w:sz w:val="21"/>
          <w:szCs w:val="21"/>
        </w:rPr>
        <w:t xml:space="preserve">Smart batching. </w:t>
      </w:r>
      <w:r>
        <w:rPr>
          <w:rFonts w:ascii="Arial" w:cs="Arial" w:eastAsia="Arial" w:hAnsi="Arial"/>
          <w:color w:val="555555"/>
          <w:sz w:val="21"/>
          <w:szCs w:val="21"/>
        </w:rPr>
        <w:t xml:space="preserve">Check for open windows before spending on templates.</w:t>
      </w:r>
    </w:p>
    <w:p>
      <w:pPr>
        <w:pStyle w:val="ListParagraph"/>
        <w:numPr>
          <w:ilvl w:val="0"/>
          <w:numId w:val="3"/>
        </w:numPr>
        <w:spacing w:after="80"/>
      </w:pPr>
      <w:r>
        <w:rPr>
          <w:rFonts w:ascii="Arial" w:cs="Arial" w:eastAsia="Arial" w:hAnsi="Arial"/>
          <w:b/>
          <w:bCs/>
          <w:color w:val="1A1A2E"/>
          <w:sz w:val="21"/>
          <w:szCs w:val="21"/>
        </w:rPr>
        <w:t xml:space="preserve">Cost dashboard for admin. </w:t>
      </w:r>
      <w:r>
        <w:rPr>
          <w:rFonts w:ascii="Arial" w:cs="Arial" w:eastAsia="Arial" w:hAnsi="Arial"/>
          <w:color w:val="555555"/>
          <w:sz w:val="21"/>
          <w:szCs w:val="21"/>
        </w:rPr>
        <w:t xml:space="preserve">Templates sent, cost projection, cap utilization.</w:t>
      </w:r>
    </w:p>
    <w:p>
      <w:pPr>
        <w:spacing w:after="100"/>
      </w:pPr>
    </w:p>
    <w:p>
      <w:pPr>
        <w:spacing w:before="200" w:after="80"/>
      </w:pPr>
      <w:r>
        <w:rPr>
          <w:rFonts w:ascii="Arial" w:cs="Arial" w:eastAsia="Arial" w:hAnsi="Arial"/>
          <w:b/>
          <w:bCs/>
          <w:color w:val="2C3E80"/>
          <w:sz w:val="23"/>
          <w:szCs w:val="23"/>
        </w:rPr>
        <w:t xml:space="preserve">Phase 6: Intelligence Layer (Week 14-16) — Cost: ₹36/month</w:t>
      </w:r>
    </w:p>
    <w:p>
      <w:pPr>
        <w:pStyle w:val="ListParagraph"/>
        <w:numPr>
          <w:ilvl w:val="0"/>
          <w:numId w:val="3"/>
        </w:numPr>
        <w:spacing w:after="80"/>
      </w:pPr>
      <w:r>
        <w:rPr>
          <w:rFonts w:ascii="Arial" w:cs="Arial" w:eastAsia="Arial" w:hAnsi="Arial"/>
          <w:b/>
          <w:bCs/>
          <w:color w:val="1A1A2E"/>
          <w:sz w:val="21"/>
          <w:szCs w:val="21"/>
        </w:rPr>
        <w:t xml:space="preserve">Triage dashboard. </w:t>
      </w:r>
      <w:r>
        <w:rPr>
          <w:rFonts w:ascii="Arial" w:cs="Arial" w:eastAsia="Arial" w:hAnsi="Arial"/>
          <w:color w:val="555555"/>
          <w:sz w:val="21"/>
          <w:szCs w:val="21"/>
        </w:rPr>
        <w:t xml:space="preserve">Morning briefing view replaces flat table.</w:t>
      </w:r>
    </w:p>
    <w:p>
      <w:pPr>
        <w:pStyle w:val="ListParagraph"/>
        <w:numPr>
          <w:ilvl w:val="0"/>
          <w:numId w:val="3"/>
        </w:numPr>
        <w:spacing w:after="80"/>
      </w:pPr>
      <w:r>
        <w:rPr>
          <w:rFonts w:ascii="Arial" w:cs="Arial" w:eastAsia="Arial" w:hAnsi="Arial"/>
          <w:b/>
          <w:bCs/>
          <w:color w:val="1A1A2E"/>
          <w:sz w:val="21"/>
          <w:szCs w:val="21"/>
        </w:rPr>
        <w:t xml:space="preserve">Cross-module linking. </w:t>
      </w:r>
      <w:r>
        <w:rPr>
          <w:rFonts w:ascii="Arial" w:cs="Arial" w:eastAsia="Arial" w:hAnsi="Arial"/>
          <w:color w:val="555555"/>
          <w:sz w:val="21"/>
          <w:szCs w:val="21"/>
        </w:rPr>
        <w:t xml:space="preserve">Case → Drafter, Case → Schemes, Case → CSR.</w:t>
      </w:r>
    </w:p>
    <w:p>
      <w:pPr>
        <w:pStyle w:val="ListParagraph"/>
        <w:numPr>
          <w:ilvl w:val="0"/>
          <w:numId w:val="3"/>
        </w:numPr>
        <w:spacing w:after="80"/>
      </w:pPr>
      <w:r>
        <w:rPr>
          <w:rFonts w:ascii="Arial" w:cs="Arial" w:eastAsia="Arial" w:hAnsi="Arial"/>
          <w:b/>
          <w:bCs/>
          <w:color w:val="1A1A2E"/>
          <w:sz w:val="21"/>
          <w:szCs w:val="21"/>
        </w:rPr>
        <w:t xml:space="preserve">Auto-clustering. </w:t>
      </w:r>
      <w:r>
        <w:rPr>
          <w:rFonts w:ascii="Arial" w:cs="Arial" w:eastAsia="Arial" w:hAnsi="Arial"/>
          <w:color w:val="555555"/>
          <w:sz w:val="21"/>
          <w:szCs w:val="21"/>
        </w:rPr>
        <w:t xml:space="preserve">Nightly batch grouping. Cluster escalation.</w:t>
      </w:r>
    </w:p>
    <w:p>
      <w:pPr>
        <w:pStyle w:val="ListParagraph"/>
        <w:numPr>
          <w:ilvl w:val="0"/>
          <w:numId w:val="3"/>
        </w:numPr>
        <w:spacing w:after="80"/>
      </w:pPr>
      <w:r>
        <w:rPr>
          <w:rFonts w:ascii="Arial" w:cs="Arial" w:eastAsia="Arial" w:hAnsi="Arial"/>
          <w:b/>
          <w:bCs/>
          <w:color w:val="1A1A2E"/>
          <w:sz w:val="21"/>
          <w:szCs w:val="21"/>
        </w:rPr>
        <w:t xml:space="preserve">Staff email digest. </w:t>
      </w:r>
      <w:r>
        <w:rPr>
          <w:rFonts w:ascii="Arial" w:cs="Arial" w:eastAsia="Arial" w:hAnsi="Arial"/>
          <w:color w:val="555555"/>
          <w:sz w:val="21"/>
          <w:szCs w:val="21"/>
        </w:rPr>
        <w:t xml:space="preserve">Daily 9 AM email via SES.</w:t>
      </w:r>
    </w:p>
    <w:p>
      <w:r>
        <w:br w:type="page"/>
      </w:r>
    </w:p>
    <w:p>
      <w:pPr>
        <w:spacing w:before="300" w:after="120"/>
      </w:pPr>
      <w:r>
        <w:rPr>
          <w:rFonts w:ascii="Arial" w:cs="Arial" w:eastAsia="Arial" w:hAnsi="Arial"/>
          <w:b/>
          <w:bCs/>
          <w:color w:val="C0392B"/>
          <w:sz w:val="28"/>
          <w:szCs w:val="28"/>
        </w:rPr>
        <w:t xml:space="preserve">IX  </w:t>
      </w:r>
      <w:r>
        <w:rPr>
          <w:rFonts w:ascii="Arial" w:cs="Arial" w:eastAsia="Arial" w:hAnsi="Arial"/>
          <w:b/>
          <w:bCs/>
          <w:color w:val="1A1A2E"/>
          <w:sz w:val="28"/>
          <w:szCs w:val="28"/>
        </w:rPr>
        <w:t xml:space="preserve">TOTAL COST OF THE FULL IMPROVEMENT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Line Item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Annual Cost</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AWS SES (escalation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₹252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2,500 emails/month at $0.10/1000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AWS SES (staff digests)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₹36</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₹432</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150 staff × 30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 resolution templates (critical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₹275–550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₹3,300–6,600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10-20% of cases marked critical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Server compute (cron jobs, batching)</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Runs on existing Railway infra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PDF/DOCX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reportlab + python-docx already installed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TOTAL (50 MPs)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₹332–607</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₹3,984–7,284</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TOTAL (200 MPs)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₹1,250–2,350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₹15,000–28,200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vs. Previous Plan (50 MPs)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₹8,250–10,875</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₹99,000–1,30,500</w:t>
            </w:r>
          </w:p>
        </w:tc>
        <w:tc>
          <w:tcPr>
            <w:tcW w:type="dxa" w:w="24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91-95% SAVINGS</w:t>
            </w:r>
          </w:p>
        </w:tc>
      </w:tr>
    </w:tbl>
    <w:p>
      <w:pPr>
        <w:spacing w:after="100"/>
      </w:pPr>
    </w:p>
    <w:p>
      <w:pPr>
        <w:pBdr>
          <w:left w:val="single" w:color="1E8449" w:sz="12" w:space="8"/>
        </w:pBdr>
        <w:spacing w:before="140" w:after="140"/>
        <w:ind w:left="240"/>
      </w:pPr>
      <w:r>
        <w:rPr>
          <w:rFonts w:ascii="Arial" w:cs="Arial" w:eastAsia="Arial" w:hAnsi="Arial"/>
          <w:b/>
          <w:bCs/>
          <w:color w:val="1E8449"/>
          <w:sz w:val="22"/>
          <w:szCs w:val="22"/>
        </w:rPr>
        <w:t xml:space="preserve">Bottom Line: </w:t>
      </w:r>
      <w:r>
        <w:rPr>
          <w:rFonts w:ascii="Arial" w:cs="Arial" w:eastAsia="Arial" w:hAnsi="Arial"/>
          <w:color w:val="555555"/>
          <w:sz w:val="21"/>
          <w:szCs w:val="21"/>
        </w:rPr>
        <w:t xml:space="preserve">The full Briefcase improvement — escalation to officers, citizen feedback loop, triage dashboard, cross-module integration — costs ₹4,000–7,300/year for 50 MPs. That’s ₹12–15 per MP per month. The previous plan would have cost ₹1,650–2,175 per MP per month. The difference: designing around the free 24-hour window instead of pushing templates.</w:t>
      </w:r>
    </w:p>
    <w:p>
      <w:pPr>
        <w:spacing w:after="200"/>
      </w:pPr>
    </w:p>
    <w:p>
      <w:pPr>
        <w:pBdr>
          <w:top w:val="single" w:color="999999" w:sz="4" w:space="8"/>
        </w:pBdr>
        <w:spacing w:before="200" w:after="100"/>
      </w:pPr>
      <w:r>
        <w:rPr>
          <w:rFonts w:ascii="Arial" w:cs="Arial" w:eastAsia="Arial" w:hAnsi="Arial"/>
          <w:b/>
          <w:bCs/>
          <w:color w:val="1A1A2E"/>
          <w:sz w:val="26"/>
          <w:szCs w:val="26"/>
        </w:rPr>
        <w:t xml:space="preserve">The Product Lesson</w:t>
      </w:r>
    </w:p>
    <w:p>
      <w:pPr>
        <w:spacing w:after="120"/>
      </w:pPr>
      <w:r>
        <w:rPr>
          <w:rFonts w:ascii="Arial" w:cs="Arial" w:eastAsia="Arial" w:hAnsi="Arial"/>
          <w:color w:val="555555"/>
          <w:sz w:val="21"/>
          <w:szCs w:val="21"/>
        </w:rPr>
        <w:t xml:space="preserve">The WhatsApp cost constraint isn’t a limitation — it’s a design forcing function. It pushes you toward a pull-based architecture (citizens check status) instead of a push-based architecture (platform sends updates). This is actually better UX: citizens feel empowered to check anytime rather than waiting passively. Government portals already work this way. The constraint makes the product better.</w:t>
      </w:r>
    </w:p>
    <w:p>
      <w:pPr>
        <w:spacing w:after="120"/>
      </w:pPr>
      <w:r>
        <w:rPr>
          <w:rFonts w:ascii="Arial" w:cs="Arial" w:eastAsia="Arial" w:hAnsi="Arial"/>
          <w:color w:val="555555"/>
          <w:sz w:val="21"/>
          <w:szCs w:val="21"/>
        </w:rPr>
        <w:t xml:space="preserve">The escalation engine you asked for — MP forwarding grievances directly to Collectors — runs entirely on email (₹21/month) and downloadable letters (₹0). It doesn’t need WhatsApp at all. The officer directory + email dispatch + formatted .docx download gives you 95% of the escalation capability at 0.02% of the cost of a WhatsApp-based approach.</w:t>
      </w:r>
    </w:p>
    <w:p>
      <w:pPr>
        <w:spacing w:after="120"/>
      </w:pPr>
      <w:r>
        <w:rPr>
          <w:rFonts w:ascii="Arial" w:cs="Arial" w:eastAsia="Arial" w:hAnsi="Arial"/>
          <w:color w:val="555555"/>
          <w:sz w:val="21"/>
          <w:szCs w:val="21"/>
        </w:rPr>
        <w:t xml:space="preserve">Ship Phase 1 this week. Phase 3 (Smart First Response + STATUS command) is the highest-ROI improvement in the entire roadmap — it gives citizens 10x better experience at zero additional cost, because you’re already paying for the 24-hour window with the existing auto-response.</w:t>
      </w:r>
    </w:p>
    <w:p>
      <w:pPr>
        <w:spacing w:after="80"/>
      </w:pPr>
    </w:p>
    <w:p>
      <w:r>
        <w:rPr>
          <w:rFonts w:ascii="Arial" w:cs="Arial" w:eastAsia="Arial" w:hAnsi="Arial"/>
          <w:i/>
          <w:iCs/>
          <w:color w:val="999999"/>
          <w:sz w:val="18"/>
          <w:szCs w:val="18"/>
        </w:rPr>
        <w:t xml:space="preserve">— Product + Business Strategy Brief, 24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999999"/>
        <w:sz w:val="16"/>
        <w:szCs w:val="16"/>
      </w:rPr>
      <w:t xml:space="preserve">Needle — Cost-Aware Briefcase Strategy</w:t>
    </w:r>
    <w: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2026-03-24T06:45:51.091Z</dcterms:created>
  <dcterms:modified xsi:type="dcterms:W3CDTF">2026-03-24T06:45:51.092Z</dcterms:modified>
</cp:coreProperties>
</file>

<file path=docProps/custom.xml><?xml version="1.0" encoding="utf-8"?>
<Properties xmlns="http://schemas.openxmlformats.org/officeDocument/2006/custom-properties" xmlns:vt="http://schemas.openxmlformats.org/officeDocument/2006/docPropsVTypes"/>
</file>