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
        <w:jc w:val="center"/>
      </w:pPr>
      <w:r>
        <w:rPr>
          <w:rFonts w:ascii="Arial" w:cs="Arial" w:eastAsia="Arial" w:hAnsi="Arial"/>
          <w:b/>
          <w:bCs/>
          <w:color w:val="1A1A2E"/>
          <w:sz w:val="44"/>
          <w:szCs w:val="44"/>
        </w:rPr>
        <w:t xml:space="preserve">BRIEFCASE MODULE</w:t>
      </w:r>
    </w:p>
    <w:p>
      <w:pPr>
        <w:spacing w:after="80"/>
        <w:jc w:val="center"/>
      </w:pPr>
      <w:r>
        <w:rPr>
          <w:rFonts w:ascii="Arial" w:cs="Arial" w:eastAsia="Arial" w:hAnsi="Arial"/>
          <w:b/>
          <w:bCs/>
          <w:color w:val="1E8449"/>
          <w:sz w:val="36"/>
          <w:szCs w:val="36"/>
        </w:rPr>
        <w:t xml:space="preserve">IMPROVEMENT ROADMAP</w:t>
      </w:r>
    </w:p>
    <w:p>
      <w:pPr>
        <w:pBdr>
          <w:bottom w:val="single" w:color="1E8449" w:sz="6" w:space="1"/>
        </w:pBdr>
        <w:spacing w:after="200"/>
        <w:jc w:val="center"/>
      </w:pPr>
      <w:r>
        <w:rPr>
          <w:rFonts w:ascii="Arial" w:cs="Arial" w:eastAsia="Arial" w:hAnsi="Arial"/>
          <w:color w:val="999999"/>
          <w:sz w:val="22"/>
          <w:szCs w:val="22"/>
        </w:rPr>
        <w:t xml:space="preserve">From Grievance Viewer to Action Command Center</w:t>
      </w:r>
    </w:p>
    <w:p>
      <w:pPr>
        <w:spacing w:after="200"/>
      </w:pPr>
    </w:p>
    <w:p>
      <w:pPr>
        <w:spacing w:after="40"/>
        <w:jc w:val="center"/>
      </w:pPr>
      <w:r>
        <w:rPr>
          <w:rFonts w:ascii="Arial" w:cs="Arial" w:eastAsia="Arial" w:hAnsi="Arial"/>
          <w:b/>
          <w:bCs/>
          <w:color w:val="C0392B"/>
          <w:sz w:val="20"/>
          <w:szCs w:val="20"/>
        </w:rPr>
        <w:t xml:space="preserve">CONFIDENTIAL — PRODUCT ENGINEERING BRIEF</w:t>
      </w:r>
    </w:p>
    <w:p>
      <w:pPr>
        <w:spacing w:after="40"/>
        <w:jc w:val="center"/>
      </w:pPr>
      <w:r>
        <w:rPr>
          <w:rFonts w:ascii="Arial" w:cs="Arial" w:eastAsia="Arial" w:hAnsi="Arial"/>
          <w:color w:val="999999"/>
          <w:sz w:val="20"/>
          <w:szCs w:val="20"/>
        </w:rPr>
        <w:t xml:space="preserve">Needle Platform — Compass Intelligence</w:t>
      </w:r>
    </w:p>
    <w:p>
      <w:pPr>
        <w:spacing w:after="40"/>
        <w:jc w:val="center"/>
      </w:pPr>
      <w:r>
        <w:rPr>
          <w:rFonts w:ascii="Arial" w:cs="Arial" w:eastAsia="Arial" w:hAnsi="Arial"/>
          <w:color w:val="999999"/>
          <w:sz w:val="20"/>
          <w:szCs w:val="20"/>
        </w:rPr>
        <w:t xml:space="preserve">24 March 2026</w:t>
      </w:r>
    </w:p>
    <w:p>
      <w:pPr>
        <w:spacing w:after="300"/>
      </w:pPr>
    </w:p>
    <w:p>
      <w:pPr>
        <w:spacing w:after="20"/>
        <w:jc w:val="center"/>
      </w:pPr>
      <w:r>
        <w:rPr>
          <w:rFonts w:ascii="Arial" w:cs="Arial" w:eastAsia="Arial" w:hAnsi="Arial"/>
          <w:b/>
          <w:bCs/>
          <w:color w:val="1A1A2E"/>
          <w:sz w:val="20"/>
          <w:szCs w:val="20"/>
        </w:rPr>
        <w:t xml:space="preserve">Core Problem Statement:</w:t>
      </w:r>
    </w:p>
    <w:p>
      <w:pPr>
        <w:spacing w:after="20"/>
        <w:jc w:val="center"/>
      </w:pPr>
      <w:r>
        <w:rPr>
          <w:rFonts w:ascii="Arial" w:cs="Arial" w:eastAsia="Arial" w:hAnsi="Arial"/>
          <w:color w:val="C0392B"/>
          <w:sz w:val="20"/>
          <w:szCs w:val="20"/>
        </w:rPr>
        <w:t xml:space="preserve">MP/MLA cannot escalate issues to Collectors or officers from this dashboard.</w:t>
      </w:r>
    </w:p>
    <w:p>
      <w:pPr>
        <w:jc w:val="center"/>
      </w:pPr>
      <w:r>
        <w:rPr>
          <w:rFonts w:ascii="Arial" w:cs="Arial" w:eastAsia="Arial" w:hAnsi="Arial"/>
          <w:color w:val="C0392B"/>
          <w:sz w:val="20"/>
          <w:szCs w:val="20"/>
        </w:rPr>
        <w:t xml:space="preserve">Dashboard is not connected to any government system.</w:t>
      </w:r>
    </w:p>
    <w:p>
      <w:pPr>
        <w:sectPr>
          <w:pgSz w:w="11906" w:h="16838" w:orient="portrait"/>
          <w:pgMar w:top="1440" w:right="1440" w:bottom="1440" w:left="1440" w:header="708" w:footer="708" w:gutter="0"/>
          <w:pgNumType/>
          <w:docGrid w:linePitch="360"/>
        </w:sectPr>
      </w:pPr>
    </w:p>
    <w:p>
      <w:pPr>
        <w:spacing w:before="300" w:after="120"/>
      </w:pPr>
      <w:r>
        <w:rPr>
          <w:rFonts w:ascii="Arial" w:cs="Arial" w:eastAsia="Arial" w:hAnsi="Arial"/>
          <w:b/>
          <w:bCs/>
          <w:color w:val="C0392B"/>
          <w:sz w:val="28"/>
          <w:szCs w:val="28"/>
        </w:rPr>
        <w:t xml:space="preserve">I  </w:t>
      </w:r>
      <w:r>
        <w:rPr>
          <w:rFonts w:ascii="Arial" w:cs="Arial" w:eastAsia="Arial" w:hAnsi="Arial"/>
          <w:b/>
          <w:bCs/>
          <w:color w:val="1A1A2E"/>
          <w:sz w:val="28"/>
          <w:szCs w:val="28"/>
        </w:rPr>
        <w:t xml:space="preserve">THE REAL PROBLEM: BRIEFCASE IS A DEAD-END ROAD</w:t>
      </w:r>
    </w:p>
    <w:p>
      <w:pPr>
        <w:spacing w:after="120"/>
      </w:pPr>
      <w:r>
        <w:rPr>
          <w:rFonts w:ascii="Arial" w:cs="Arial" w:eastAsia="Arial" w:hAnsi="Arial"/>
          <w:color w:val="555555"/>
          <w:sz w:val="21"/>
          <w:szCs w:val="21"/>
        </w:rPr>
        <w:t xml:space="preserve">Let’s be direct about what Briefcase is today: a WhatsApp message viewer with a status dropdown. Data flows in (citizen → WhatsApp → AI classification → database). Then it stops. Nothing flows out. No letter to the Collector. No email to the PWD officer. No WhatsApp reply to the citizen. No notification to the MLA. The dashboard is a wall — information hits it and dies.</w:t>
      </w:r>
    </w:p>
    <w:p>
      <w:pPr>
        <w:spacing w:after="120"/>
      </w:pPr>
      <w:r>
        <w:rPr>
          <w:rFonts w:ascii="Arial" w:cs="Arial" w:eastAsia="Arial" w:hAnsi="Arial"/>
          <w:color w:val="555555"/>
          <w:sz w:val="21"/>
          <w:szCs w:val="21"/>
        </w:rPr>
        <w:t xml:space="preserve">This is not a feature gap. This is an architectural gap. Needle was built as an intelligence layer (classify, score, match) but never built an action layer (send, escalate, track, close). The Briefcase improvement must fix this fundamental asymmetry: for every input channel, there must be a corresponding output channel.</w:t>
      </w:r>
    </w:p>
    <w:p>
      <w:pPr>
        <w:pBdr>
          <w:left w:val="single" w:color="C0392B" w:sz="12" w:space="8"/>
        </w:pBdr>
        <w:spacing w:before="140" w:after="140"/>
        <w:ind w:left="240"/>
      </w:pPr>
      <w:r>
        <w:rPr>
          <w:rFonts w:ascii="Arial" w:cs="Arial" w:eastAsia="Arial" w:hAnsi="Arial"/>
          <w:b/>
          <w:bCs/>
          <w:color w:val="C0392B"/>
          <w:sz w:val="22"/>
          <w:szCs w:val="22"/>
        </w:rPr>
        <w:t xml:space="preserve">The Design Principle: </w:t>
      </w:r>
      <w:r>
        <w:rPr>
          <w:rFonts w:ascii="Arial" w:cs="Arial" w:eastAsia="Arial" w:hAnsi="Arial"/>
          <w:color w:val="555555"/>
          <w:sz w:val="21"/>
          <w:szCs w:val="21"/>
        </w:rPr>
        <w:t xml:space="preserve">Every case that enters Briefcase must have a clear path OUT of Briefcase — to an officer, to a department, to the citizen, or to a resolution. If a case can only sit in a table and change color, the dashboard is decoration.</w:t>
      </w:r>
    </w:p>
    <w:p>
      <w:pPr>
        <w:spacing w:after="100"/>
      </w:pPr>
    </w:p>
    <w:p>
      <w:pPr>
        <w:spacing w:before="300" w:after="120"/>
      </w:pPr>
      <w:r>
        <w:rPr>
          <w:rFonts w:ascii="Arial" w:cs="Arial" w:eastAsia="Arial" w:hAnsi="Arial"/>
          <w:b/>
          <w:bCs/>
          <w:color w:val="C0392B"/>
          <w:sz w:val="28"/>
          <w:szCs w:val="28"/>
        </w:rPr>
        <w:t xml:space="preserve">II  </w:t>
      </w:r>
      <w:r>
        <w:rPr>
          <w:rFonts w:ascii="Arial" w:cs="Arial" w:eastAsia="Arial" w:hAnsi="Arial"/>
          <w:b/>
          <w:bCs/>
          <w:color w:val="1A1A2E"/>
          <w:sz w:val="28"/>
          <w:szCs w:val="28"/>
        </w:rPr>
        <w:t xml:space="preserve">CURRENT FLOW vs. TARGET FLOW</w:t>
      </w:r>
    </w:p>
    <w:p>
      <w:pPr>
        <w:spacing w:before="200" w:after="80"/>
      </w:pPr>
      <w:r>
        <w:rPr>
          <w:rFonts w:ascii="Arial" w:cs="Arial" w:eastAsia="Arial" w:hAnsi="Arial"/>
          <w:b/>
          <w:bCs/>
          <w:color w:val="2C3E80"/>
          <w:sz w:val="23"/>
          <w:szCs w:val="23"/>
        </w:rPr>
        <w:t xml:space="preserve">What Happens Today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3613"/>
        <w:gridCol w:w="3613"/>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6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36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Where It Breaks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Citizen sends WhatsApp</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Message received by Meta Cloud API webhook</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Works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 AI processes message</w:t>
            </w:r>
          </w:p>
        </w:tc>
        <w:tc>
          <w:tcPr>
            <w:tcW w:type="dxa" w:w="36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GPT-4o-mini classifies, extracts location, sets status</w:t>
            </w:r>
          </w:p>
        </w:tc>
        <w:tc>
          <w:tcPr>
            <w:tcW w:type="dxa" w:w="36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Bug: auto-sets status to “completed” if location matches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 Case stored in DB</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Cases table with tenant isolation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Works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 Staff opens Briefcase</w:t>
            </w:r>
          </w:p>
        </w:tc>
        <w:tc>
          <w:tcPr>
            <w:tcW w:type="dxa" w:w="36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Sees table of cases with status badges</w:t>
            </w:r>
          </w:p>
        </w:tc>
        <w:tc>
          <w:tcPr>
            <w:tcW w:type="dxa" w:w="36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 daily trigger — staff must remember to open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 Staff reads case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Modal shows message, category, location, AI summary</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Works, but read-only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6. Staff wants to act</w:t>
            </w:r>
          </w:p>
        </w:tc>
        <w:tc>
          <w:tcPr>
            <w:tcW w:type="dxa" w:w="36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Can only change status dropdown (new → in_progress → resolved)</w:t>
            </w:r>
          </w:p>
        </w:tc>
        <w:tc>
          <w:tcPr>
            <w:tcW w:type="dxa" w:w="36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THE WALL. No escalation, no forwarding, no response.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7. Citizen waits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Gets initial AI auto-response only. Never hears back.</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Trust destroyed. Citizen stops using the system.</w:t>
            </w:r>
          </w:p>
        </w:tc>
      </w:tr>
    </w:tbl>
    <w:p>
      <w:pPr>
        <w:spacing w:after="100"/>
      </w:pPr>
    </w:p>
    <w:p>
      <w:pPr>
        <w:spacing w:before="200" w:after="80"/>
      </w:pPr>
      <w:r>
        <w:rPr>
          <w:rFonts w:ascii="Arial" w:cs="Arial" w:eastAsia="Arial" w:hAnsi="Arial"/>
          <w:b/>
          <w:bCs/>
          <w:color w:val="2C3E80"/>
          <w:sz w:val="23"/>
          <w:szCs w:val="23"/>
        </w:rPr>
        <w:t xml:space="preserve">What Should Happen (Target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113"/>
        <w:gridCol w:w="4113"/>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1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Should Happen</w:t>
            </w:r>
          </w:p>
        </w:tc>
        <w:tc>
          <w:tcPr>
            <w:tcW w:type="dxa" w:w="41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 Channel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Intake</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Same — WhatsApp → AI → DB</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Auto-acknowledge to citizen: “Your complaint #GR-2847 is registered”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 Triage</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Staff sees morning dashboard: 12 new, 3 critical, 2 overdue</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Push notification / email digest to staff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 Assign</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 assigns to team member + sets priority</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Internal assignment notification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 Research</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Staff links case to scheme, CSR match, or past PQ</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Cross-module data pull — auto-populates context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 Escalate</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 forwards case to District Collector / Block Officer / PWD</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Email + PDF + WhatsApp to officer with case details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6. Draft</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Staff drafts official letter referencing the case</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Drafter module pre-filled with case context → .docx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7. Track</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Deadline set. System watches for response.</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Auto-reminder at 7/14/30 days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8. Close</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Resolution recorded. Citizen notified.</w:t>
            </w:r>
          </w:p>
        </w:tc>
        <w:tc>
          <w:tcPr>
            <w:tcW w:type="dxa" w:w="41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WhatsApp reply to citizen: “Your issue has been resolved”</w:t>
            </w:r>
          </w:p>
        </w:tc>
      </w:tr>
    </w:tbl>
    <w:p>
      <w:pPr>
        <w:pBdr>
          <w:left w:val="single" w:color="D4850B" w:sz="12" w:space="8"/>
        </w:pBdr>
        <w:spacing w:before="140" w:after="140"/>
        <w:ind w:left="240"/>
      </w:pPr>
      <w:r>
        <w:rPr>
          <w:rFonts w:ascii="Arial" w:cs="Arial" w:eastAsia="Arial" w:hAnsi="Arial"/>
          <w:b/>
          <w:bCs/>
          <w:color w:val="D4850B"/>
          <w:sz w:val="22"/>
          <w:szCs w:val="22"/>
        </w:rPr>
        <w:t xml:space="preserve">The Gap: </w:t>
      </w:r>
      <w:r>
        <w:rPr>
          <w:rFonts w:ascii="Arial" w:cs="Arial" w:eastAsia="Arial" w:hAnsi="Arial"/>
          <w:color w:val="555555"/>
          <w:sz w:val="21"/>
          <w:szCs w:val="21"/>
        </w:rPr>
        <w:t xml:space="preserve">Steps 5, 6, 7, and 8 don’t exist at all. Step 2 is a flat table instead of a triage dashboard. Step 3 has no assignment model. Step 4 has no cross-module linking. Briefcase needs to be rebuilt from Step 2 onward.</w:t>
      </w:r>
    </w:p>
    <w:p>
      <w:r>
        <w:br w:type="page"/>
      </w:r>
    </w:p>
    <w:p>
      <w:pPr>
        <w:spacing w:before="300" w:after="120"/>
      </w:pPr>
      <w:r>
        <w:rPr>
          <w:rFonts w:ascii="Arial" w:cs="Arial" w:eastAsia="Arial" w:hAnsi="Arial"/>
          <w:b/>
          <w:bCs/>
          <w:color w:val="C0392B"/>
          <w:sz w:val="28"/>
          <w:szCs w:val="28"/>
        </w:rPr>
        <w:t xml:space="preserve">III  </w:t>
      </w:r>
      <w:r>
        <w:rPr>
          <w:rFonts w:ascii="Arial" w:cs="Arial" w:eastAsia="Arial" w:hAnsi="Arial"/>
          <w:b/>
          <w:bCs/>
          <w:color w:val="1A1A2E"/>
          <w:sz w:val="28"/>
          <w:szCs w:val="28"/>
        </w:rPr>
        <w:t xml:space="preserve">IMPROVEMENT 1: ESCALATION ENGINE</w:t>
      </w:r>
    </w:p>
    <w:p>
      <w:pPr>
        <w:spacing w:after="120"/>
      </w:pPr>
      <w:r>
        <w:rPr>
          <w:rFonts w:ascii="Arial" w:cs="Arial" w:eastAsia="Arial" w:hAnsi="Arial"/>
          <w:color w:val="555555"/>
          <w:sz w:val="21"/>
          <w:szCs w:val="21"/>
        </w:rPr>
        <w:t xml:space="preserve">This is the improvement you specifically identified, and it’s the most important one. An MP/MLA who cannot forward a grievance to the District Collector from their dashboard has no reason to use the dashboard.</w:t>
      </w:r>
    </w:p>
    <w:p>
      <w:pPr>
        <w:spacing w:before="200" w:after="80"/>
      </w:pPr>
      <w:r>
        <w:rPr>
          <w:rFonts w:ascii="Arial" w:cs="Arial" w:eastAsia="Arial" w:hAnsi="Arial"/>
          <w:b/>
          <w:bCs/>
          <w:color w:val="2C3E80"/>
          <w:sz w:val="23"/>
          <w:szCs w:val="23"/>
        </w:rPr>
        <w:t xml:space="preserve">3.1 What “Escalation” Means in Government</w:t>
      </w:r>
    </w:p>
    <w:p>
      <w:pPr>
        <w:spacing w:after="120"/>
      </w:pPr>
      <w:r>
        <w:rPr>
          <w:rFonts w:ascii="Arial" w:cs="Arial" w:eastAsia="Arial" w:hAnsi="Arial"/>
          <w:color w:val="555555"/>
          <w:sz w:val="21"/>
          <w:szCs w:val="21"/>
        </w:rPr>
        <w:t xml:space="preserve">In Indian governance, escalation has a specific protocol. A grievance about a broken road doesn’t go to a generic inbox. It goes to a specific officer with a specific designation, in a specific format, with a specific reference number, and the officer’s response has a specific deadline. Here’s the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Grievance 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First Escalation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Second Escalation</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Format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Water/Sanitation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Executive Engineer, PHE/Jal Nigam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District Collector (DC)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Official letter with Ref No.</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Roads/Infrastructure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Executive Engineer, PWD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DC / SDM</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Letter + site photo (if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Law &amp;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Station House Officer (SHO)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SP / DIG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Written complaint + FIR request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Revenue/Land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Tehsildar / Naib Tehsildar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DC / ADM</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Application with survey numbers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Education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Block Education Officer (BEO)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District Education Officer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Letter citing specific institution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Health</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Block Medical Officer (BMO)</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Chief Medical Officer (CMO)</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Letter with patient/facility 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Electricity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Junior Engineer, DISCOM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 / Chief Engineer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Consumer number + complaint</w:t>
            </w:r>
          </w:p>
        </w:tc>
      </w:tr>
    </w:tbl>
    <w:p>
      <w:pPr>
        <w:spacing w:after="100"/>
      </w:pPr>
    </w:p>
    <w:p>
      <w:pPr>
        <w:spacing w:before="200" w:after="80"/>
      </w:pPr>
      <w:r>
        <w:rPr>
          <w:rFonts w:ascii="Arial" w:cs="Arial" w:eastAsia="Arial" w:hAnsi="Arial"/>
          <w:b/>
          <w:bCs/>
          <w:color w:val="2C3E80"/>
          <w:sz w:val="23"/>
          <w:szCs w:val="23"/>
        </w:rPr>
        <w:t xml:space="preserve">3.2 What Needs to Be Built</w:t>
      </w:r>
    </w:p>
    <w:p>
      <w:pPr>
        <w:spacing w:after="120"/>
      </w:pPr>
      <w:r>
        <w:rPr>
          <w:rFonts w:ascii="Arial" w:cs="Arial" w:eastAsia="Arial" w:hAnsi="Arial"/>
          <w:color w:val="555555"/>
          <w:sz w:val="21"/>
          <w:szCs w:val="21"/>
        </w:rPr>
        <w:t xml:space="preserve">A. Officer Directory (New Database Table):</w:t>
      </w:r>
    </w:p>
    <w:p>
      <w:pPr>
        <w:spacing w:after="120"/>
      </w:pPr>
      <w:r>
        <w:rPr>
          <w:rFonts w:ascii="Arial" w:cs="Arial" w:eastAsia="Arial" w:hAnsi="Arial"/>
          <w:color w:val="555555"/>
          <w:sz w:val="21"/>
          <w:szCs w:val="21"/>
        </w:rPr>
        <w:t xml:space="preserve">A tenant-scoped table of government officers with: name, designation, department, jurisdiction (district/block/ward), email, phone, WhatsApp number (if available), and preferred communication channel. This is the foundation. Without knowing WHO to escalate to, escalation is impossible.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26"/>
        <w:gridCol w:w="30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officer_name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Shri R.K. Sharma, IAS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Personalized letters have higher response rates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designation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District Collector, Belagavi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Determines protocol and format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department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Revenue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Maps to grievance categories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jurisdiction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Belagavi District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Ensures correct geographic routing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dc-belagavi@karnataka.gov.in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Primary escalation channel</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phone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+91-831-2401000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For urgent follow-ups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String (nullable)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+91-9XXXXXXXXX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Direct channel if available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category_tags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JSON Array</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["Water","Sanitation","Revenue"]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Auto-routing by grievance type</w:t>
            </w:r>
          </w:p>
        </w:tc>
      </w:tr>
    </w:tbl>
    <w:p>
      <w:pPr>
        <w:spacing w:after="100"/>
      </w:pPr>
    </w:p>
    <w:p>
      <w:pPr>
        <w:spacing w:after="120"/>
      </w:pPr>
      <w:r>
        <w:rPr>
          <w:rFonts w:ascii="Arial" w:cs="Arial" w:eastAsia="Arial" w:hAnsi="Arial"/>
          <w:color w:val="555555"/>
          <w:sz w:val="21"/>
          <w:szCs w:val="21"/>
        </w:rPr>
        <w:t xml:space="preserve">B. Escalation Action in Case Modal:</w:t>
      </w:r>
    </w:p>
    <w:p>
      <w:pPr>
        <w:spacing w:after="120"/>
      </w:pPr>
      <w:r>
        <w:rPr>
          <w:rFonts w:ascii="Arial" w:cs="Arial" w:eastAsia="Arial" w:hAnsi="Arial"/>
          <w:color w:val="555555"/>
          <w:sz w:val="21"/>
          <w:szCs w:val="21"/>
        </w:rPr>
        <w:t xml:space="preserve">When staff opens a case, they see a new “Escalate” button alongside the existing status buttons. Clicking it opens an escalation panel with:</w:t>
      </w:r>
    </w:p>
    <w:p>
      <w:pPr>
        <w:pStyle w:val="ListParagraph"/>
        <w:numPr>
          <w:ilvl w:val="0"/>
          <w:numId w:val="2"/>
        </w:numPr>
        <w:spacing w:after="80"/>
      </w:pPr>
      <w:r>
        <w:rPr>
          <w:rFonts w:ascii="Arial" w:cs="Arial" w:eastAsia="Arial" w:hAnsi="Arial"/>
          <w:b/>
          <w:bCs/>
          <w:color w:val="1A1A2E"/>
          <w:sz w:val="21"/>
          <w:szCs w:val="21"/>
        </w:rPr>
        <w:t xml:space="preserve">Auto-suggested officer: </w:t>
      </w:r>
      <w:r>
        <w:rPr>
          <w:rFonts w:ascii="Arial" w:cs="Arial" w:eastAsia="Arial" w:hAnsi="Arial"/>
          <w:color w:val="555555"/>
          <w:sz w:val="21"/>
          <w:szCs w:val="21"/>
        </w:rPr>
        <w:t xml:space="preserve">Based on grievance category + location, the system suggests the correct officer from the directory. Water complaint in Ward 7? System suggests Executive Engineer, PHE Division.</w:t>
      </w:r>
    </w:p>
    <w:p>
      <w:pPr>
        <w:pStyle w:val="ListParagraph"/>
        <w:numPr>
          <w:ilvl w:val="0"/>
          <w:numId w:val="2"/>
        </w:numPr>
        <w:spacing w:after="80"/>
      </w:pPr>
      <w:r>
        <w:rPr>
          <w:rFonts w:ascii="Arial" w:cs="Arial" w:eastAsia="Arial" w:hAnsi="Arial"/>
          <w:b/>
          <w:bCs/>
          <w:color w:val="1A1A2E"/>
          <w:sz w:val="21"/>
          <w:szCs w:val="21"/>
        </w:rPr>
        <w:t xml:space="preserve">Pre-drafted escalation letter: </w:t>
      </w:r>
      <w:r>
        <w:rPr>
          <w:rFonts w:ascii="Arial" w:cs="Arial" w:eastAsia="Arial" w:hAnsi="Arial"/>
          <w:color w:val="555555"/>
          <w:sz w:val="21"/>
          <w:szCs w:val="21"/>
        </w:rPr>
        <w:t xml:space="preserve">AI generates a formal letter citing the grievance, using GoI format. Staff can edit before sending. The Drafter module’s existing hallucination guardrails and tone presets are reused here.</w:t>
      </w:r>
    </w:p>
    <w:p>
      <w:pPr>
        <w:pStyle w:val="ListParagraph"/>
        <w:numPr>
          <w:ilvl w:val="0"/>
          <w:numId w:val="2"/>
        </w:numPr>
        <w:spacing w:after="80"/>
      </w:pPr>
      <w:r>
        <w:rPr>
          <w:rFonts w:ascii="Arial" w:cs="Arial" w:eastAsia="Arial" w:hAnsi="Arial"/>
          <w:b/>
          <w:bCs/>
          <w:color w:val="1A1A2E"/>
          <w:sz w:val="21"/>
          <w:szCs w:val="21"/>
        </w:rPr>
        <w:t xml:space="preserve">Communication channel selector: </w:t>
      </w:r>
      <w:r>
        <w:rPr>
          <w:rFonts w:ascii="Arial" w:cs="Arial" w:eastAsia="Arial" w:hAnsi="Arial"/>
          <w:color w:val="555555"/>
          <w:sz w:val="21"/>
          <w:szCs w:val="21"/>
        </w:rPr>
        <w:t xml:space="preserve">Email (primary), WhatsApp (if officer has it), or Print (generates .docx for physical dispatch).</w:t>
      </w:r>
    </w:p>
    <w:p>
      <w:pPr>
        <w:pStyle w:val="ListParagraph"/>
        <w:numPr>
          <w:ilvl w:val="0"/>
          <w:numId w:val="2"/>
        </w:numPr>
        <w:spacing w:after="80"/>
      </w:pPr>
      <w:r>
        <w:rPr>
          <w:rFonts w:ascii="Arial" w:cs="Arial" w:eastAsia="Arial" w:hAnsi="Arial"/>
          <w:b/>
          <w:bCs/>
          <w:color w:val="1A1A2E"/>
          <w:sz w:val="21"/>
          <w:szCs w:val="21"/>
        </w:rPr>
        <w:t xml:space="preserve">Escalation metadata: </w:t>
      </w:r>
      <w:r>
        <w:rPr>
          <w:rFonts w:ascii="Arial" w:cs="Arial" w:eastAsia="Arial" w:hAnsi="Arial"/>
          <w:color w:val="555555"/>
          <w:sz w:val="21"/>
          <w:szCs w:val="21"/>
        </w:rPr>
        <w:t xml:space="preserve">Reference number auto-generated (MP/CAT/YEAR/SEQ), deadline auto-set based on department SLA norms (7 days for revenue, 15 days for infrastructure, 30 days for policy).</w:t>
      </w:r>
    </w:p>
    <w:p>
      <w:pPr>
        <w:spacing w:after="120"/>
      </w:pPr>
      <w:r>
        <w:rPr>
          <w:rFonts w:ascii="Arial" w:cs="Arial" w:eastAsia="Arial" w:hAnsi="Arial"/>
          <w:color w:val="555555"/>
          <w:sz w:val="21"/>
          <w:szCs w:val="21"/>
        </w:rPr>
        <w:t xml:space="preserve">C. Escalation Tracking:</w:t>
      </w:r>
    </w:p>
    <w:p>
      <w:pPr>
        <w:spacing w:after="120"/>
      </w:pPr>
      <w:r>
        <w:rPr>
          <w:rFonts w:ascii="Arial" w:cs="Arial" w:eastAsia="Arial" w:hAnsi="Arial"/>
          <w:color w:val="555555"/>
          <w:sz w:val="21"/>
          <w:szCs w:val="21"/>
        </w:rPr>
        <w:t xml:space="preserve">Every escalation creates an ‘escalation_log’ entry linked to the case: officer name, channel used, date sent, deadline, current status (sent/acknowledged/responded/overdue). The case modal shows this history. The triage dashboard shows overdue escalations.</w:t>
      </w:r>
    </w:p>
    <w:p>
      <w:pPr>
        <w:spacing w:before="200" w:after="80"/>
      </w:pPr>
      <w:r>
        <w:rPr>
          <w:rFonts w:ascii="Arial" w:cs="Arial" w:eastAsia="Arial" w:hAnsi="Arial"/>
          <w:b/>
          <w:bCs/>
          <w:color w:val="2C3E80"/>
          <w:sz w:val="23"/>
          <w:szCs w:val="23"/>
        </w:rPr>
        <w:t xml:space="preserve">3.3 The Hard Truth About Government System Integration</w:t>
      </w:r>
    </w:p>
    <w:p>
      <w:pPr>
        <w:spacing w:after="120"/>
      </w:pPr>
      <w:r>
        <w:rPr>
          <w:rFonts w:ascii="Arial" w:cs="Arial" w:eastAsia="Arial" w:hAnsi="Arial"/>
          <w:color w:val="555555"/>
          <w:sz w:val="21"/>
          <w:szCs w:val="21"/>
        </w:rPr>
        <w:t xml:space="preserve">You said: “We are not connecting this dashboard with government systems.” Let’s be realistic about what’s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26"/>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Feasibility</w:t>
            </w:r>
          </w:p>
        </w:tc>
        <w:tc>
          <w:tcPr>
            <w:tcW w:type="dxa" w:w="2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Alternative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Email to officers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HIGH — Build Now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Officers have official email addresses. SMTP is universal. No API needed.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Use SendGrid/AWS SES for reliable delivery + read receipts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WhatsApp to officers</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MEDIUM — Build Next</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You already have Meta Cloud API for intake. Outbound messaging uses the same API with message templates.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Requires pre-approved message templates (Meta review process)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CPGRAMS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LOW — Defer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Central grievance portal. No public API. Would require scraping or MoU with DoPT.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Generate CPGRAMS-format PDF that staff can manually upload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CM Helpline / PG Portal</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LOW — Defer</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State-level portals vary wildly. No standard API.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Generate standardized complaint format for manual filing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eSamiksha / PRAGATI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VERY LOW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PMO-level systems. Not accessible to private platforms.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Not worth pursuing. Focus on direct officer communication.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SMS to citizens</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HIGH — Build Now</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Indian SMS gateways (MSG91, Gupshup) cost ₹0.15/SMS. Bulk SMS for status updates.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Cheapest way to close the loop with citizens</w:t>
            </w:r>
          </w:p>
        </w:tc>
      </w:tr>
    </w:tbl>
    <w:p>
      <w:pPr>
        <w:spacing w:after="100"/>
      </w:pPr>
    </w:p>
    <w:p>
      <w:pPr>
        <w:pBdr>
          <w:left w:val="single" w:color="1E8449" w:sz="12" w:space="8"/>
        </w:pBdr>
        <w:spacing w:before="140" w:after="140"/>
        <w:ind w:left="240"/>
      </w:pPr>
      <w:r>
        <w:rPr>
          <w:rFonts w:ascii="Arial" w:cs="Arial" w:eastAsia="Arial" w:hAnsi="Arial"/>
          <w:b/>
          <w:bCs/>
          <w:color w:val="1E8449"/>
          <w:sz w:val="22"/>
          <w:szCs w:val="22"/>
        </w:rPr>
        <w:t xml:space="preserve">Practical Advice: </w:t>
      </w:r>
      <w:r>
        <w:rPr>
          <w:rFonts w:ascii="Arial" w:cs="Arial" w:eastAsia="Arial" w:hAnsi="Arial"/>
          <w:color w:val="555555"/>
          <w:sz w:val="21"/>
          <w:szCs w:val="21"/>
        </w:rPr>
        <w:t xml:space="preserve">Don’t try to integrate with government portals. That’s a 12-month rabbit hole with uncertain outcomes. Instead, build the “last mile” that’s 100% in your control: Email to officers (SMTP, works today), WhatsApp reply to citizens (Meta API, you already have it), and formatted PDF/DOCX for manual escalation. These three channels cover 90% of real-world escalation needs.</w:t>
      </w:r>
    </w:p>
    <w:p>
      <w:r>
        <w:br w:type="page"/>
      </w:r>
    </w:p>
    <w:p>
      <w:pPr>
        <w:spacing w:before="300" w:after="120"/>
      </w:pPr>
      <w:r>
        <w:rPr>
          <w:rFonts w:ascii="Arial" w:cs="Arial" w:eastAsia="Arial" w:hAnsi="Arial"/>
          <w:b/>
          <w:bCs/>
          <w:color w:val="C0392B"/>
          <w:sz w:val="28"/>
          <w:szCs w:val="28"/>
        </w:rPr>
        <w:t xml:space="preserve">IV  </w:t>
      </w:r>
      <w:r>
        <w:rPr>
          <w:rFonts w:ascii="Arial" w:cs="Arial" w:eastAsia="Arial" w:hAnsi="Arial"/>
          <w:b/>
          <w:bCs/>
          <w:color w:val="1A1A2E"/>
          <w:sz w:val="28"/>
          <w:szCs w:val="28"/>
        </w:rPr>
        <w:t xml:space="preserve">IMPROVEMENT 2: CASE LIFECYCLE ENGINE</w:t>
      </w:r>
    </w:p>
    <w:p>
      <w:pPr>
        <w:spacing w:after="120"/>
      </w:pPr>
      <w:r>
        <w:rPr>
          <w:rFonts w:ascii="Arial" w:cs="Arial" w:eastAsia="Arial" w:hAnsi="Arial"/>
          <w:color w:val="555555"/>
          <w:sz w:val="21"/>
          <w:szCs w:val="21"/>
        </w:rPr>
        <w:t xml:space="preserve">Right now, a case has a ‘status’ string that can be anything. There’s no defined lifecycle, no state machine, no rules about what transitions are allowed. This creates confusion and dirty data.</w:t>
      </w:r>
    </w:p>
    <w:p>
      <w:pPr>
        <w:spacing w:before="200" w:after="80"/>
      </w:pPr>
      <w:r>
        <w:rPr>
          <w:rFonts w:ascii="Arial" w:cs="Arial" w:eastAsia="Arial" w:hAnsi="Arial"/>
          <w:b/>
          <w:bCs/>
          <w:color w:val="2C3E80"/>
          <w:sz w:val="23"/>
          <w:szCs w:val="23"/>
        </w:rPr>
        <w:t xml:space="preserve">4.1 Defined State Machine</w:t>
      </w:r>
    </w:p>
    <w:p>
      <w:pPr>
        <w:spacing w:after="120"/>
      </w:pPr>
      <w:r>
        <w:rPr>
          <w:rFonts w:ascii="Arial" w:cs="Arial" w:eastAsia="Arial" w:hAnsi="Arial"/>
          <w:color w:val="555555"/>
          <w:sz w:val="21"/>
          <w:szCs w:val="21"/>
        </w:rPr>
        <w:t xml:space="preserve">Replace the free-text status field with a strict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62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Who Sets It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Allowed Next States</w:t>
            </w:r>
          </w:p>
        </w:tc>
        <w:tc>
          <w:tcPr>
            <w:tcW w:type="dxa" w:w="2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Auto-Actions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System (on intake)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triaged, escalated, closed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Auto-acknowledge to citizen via WhatsApp</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triaged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Staff (after review)</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assigned, escalated, closed</w:t>
            </w:r>
          </w:p>
        </w:tc>
        <w:tc>
          <w:tcPr>
            <w:tcW w:type="dxa" w:w="26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None — manual review confirmed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in_progress, escalated, reassigned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Notification to assigned staff member</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in_progress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Assigned staff</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escalated, resolved, blocked</w:t>
            </w:r>
          </w:p>
        </w:tc>
        <w:tc>
          <w:tcPr>
            <w:tcW w:type="dxa" w:w="26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escalated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awaiting_response, in_progress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Email/WhatsApp sent to officer + deadline set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awaiting_response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System (after escalation)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responded, overdue</w:t>
            </w:r>
          </w:p>
        </w:tc>
        <w:tc>
          <w:tcPr>
            <w:tcW w:type="dxa" w:w="26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Auto-check at 7/14/30 day marks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overdue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System (deadline passed)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re_escalated, resolved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Alert to MP’s PA + re-escalation option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resolved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Staff</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closed, reopened</w:t>
            </w:r>
          </w:p>
        </w:tc>
        <w:tc>
          <w:tcPr>
            <w:tcW w:type="dxa" w:w="26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Citizen notified: “Your issue has been addressed”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closed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 /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reopened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 archived. Stats updated.</w:t>
            </w:r>
          </w:p>
        </w:tc>
      </w:tr>
    </w:tbl>
    <w:p>
      <w:pPr>
        <w:spacing w:after="100"/>
      </w:pPr>
    </w:p>
    <w:p>
      <w:pPr>
        <w:spacing w:before="200" w:after="80"/>
      </w:pPr>
      <w:r>
        <w:rPr>
          <w:rFonts w:ascii="Arial" w:cs="Arial" w:eastAsia="Arial" w:hAnsi="Arial"/>
          <w:b/>
          <w:bCs/>
          <w:color w:val="2C3E80"/>
          <w:sz w:val="23"/>
          <w:szCs w:val="23"/>
        </w:rPr>
        <w:t xml:space="preserve">4.2 Activity Log (Audit Trail)</w:t>
      </w:r>
    </w:p>
    <w:p>
      <w:pPr>
        <w:spacing w:after="120"/>
      </w:pPr>
      <w:r>
        <w:rPr>
          <w:rFonts w:ascii="Arial" w:cs="Arial" w:eastAsia="Arial" w:hAnsi="Arial"/>
          <w:color w:val="555555"/>
          <w:sz w:val="21"/>
          <w:szCs w:val="21"/>
        </w:rPr>
        <w:t xml:space="preserve">Every state transition creates an immutable log entry: timestamp, actor (username), previous state, new state, notes. This solves two problems: accountability (“who marked this as resolved?”) and analytics (“average time from new to resolved by category”). The current system has zero audit trail — a case status can change and nobody knows when, why, or who did it.</w:t>
      </w:r>
    </w:p>
    <w:p>
      <w:pPr>
        <w:spacing w:after="120"/>
      </w:pPr>
      <w:r>
        <w:rPr>
          <w:rFonts w:ascii="Arial" w:cs="Arial" w:eastAsia="Arial" w:hAnsi="Arial"/>
          <w:color w:val="555555"/>
          <w:sz w:val="21"/>
          <w:szCs w:val="21"/>
        </w:rPr>
        <w:t xml:space="preserve">New table: case_activity_log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Auto-increment</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case_id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FK → cases</w:t>
            </w:r>
          </w:p>
        </w:tc>
        <w:tc>
          <w:tcPr>
            <w:tcW w:type="dxa" w:w="5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Which case this activity belongs to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Username who performed the action</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action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Enum</w:t>
            </w:r>
          </w:p>
        </w:tc>
        <w:tc>
          <w:tcPr>
            <w:tcW w:type="dxa" w:w="5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status_change | note_added | escalation_sent | assignment | response_recorded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old_value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String (nullable)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Previous status / previous assignee</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new_value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String</w:t>
            </w:r>
          </w:p>
        </w:tc>
        <w:tc>
          <w:tcPr>
            <w:tcW w:type="dxa" w:w="5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New status / new assignee / note 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JSON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Extra context: officer name, email sent to, deadline, etc.</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created_at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DateTime</w:t>
            </w:r>
          </w:p>
        </w:tc>
        <w:tc>
          <w:tcPr>
            <w:tcW w:type="dxa" w:w="5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Immutable timestamp</w:t>
            </w:r>
          </w:p>
        </w:tc>
      </w:tr>
    </w:tbl>
    <w:p>
      <w:pPr>
        <w:spacing w:before="200" w:after="80"/>
      </w:pPr>
      <w:r>
        <w:rPr>
          <w:rFonts w:ascii="Arial" w:cs="Arial" w:eastAsia="Arial" w:hAnsi="Arial"/>
          <w:b/>
          <w:bCs/>
          <w:color w:val="2C3E80"/>
          <w:sz w:val="23"/>
          <w:szCs w:val="23"/>
        </w:rPr>
        <w:t xml:space="preserve">4.3 Deadline and SLA Engine</w:t>
      </w:r>
    </w:p>
    <w:p>
      <w:pPr>
        <w:spacing w:after="120"/>
      </w:pPr>
      <w:r>
        <w:rPr>
          <w:rFonts w:ascii="Arial" w:cs="Arial" w:eastAsia="Arial" w:hAnsi="Arial"/>
          <w:color w:val="555555"/>
          <w:sz w:val="21"/>
          <w:szCs w:val="21"/>
        </w:rPr>
        <w:t xml:space="preserve">When a case is escalated or assigned, a deadline is automatically set based on department norms. The system runs a daily check (cron job or background task) that moves ‘awaiting_response’ cases to ‘overdue’ when the deadline passes. This is the single most important feature for driving daily usage — staff open Briefcase because it shows them what’s overdue, not because they want to browse a table.</w:t>
      </w:r>
    </w:p>
    <w:p>
      <w:r>
        <w:br w:type="page"/>
      </w:r>
    </w:p>
    <w:p>
      <w:pPr>
        <w:spacing w:before="300" w:after="120"/>
      </w:pPr>
      <w:r>
        <w:rPr>
          <w:rFonts w:ascii="Arial" w:cs="Arial" w:eastAsia="Arial" w:hAnsi="Arial"/>
          <w:b/>
          <w:bCs/>
          <w:color w:val="C0392B"/>
          <w:sz w:val="28"/>
          <w:szCs w:val="28"/>
        </w:rPr>
        <w:t xml:space="preserve">V  </w:t>
      </w:r>
      <w:r>
        <w:rPr>
          <w:rFonts w:ascii="Arial" w:cs="Arial" w:eastAsia="Arial" w:hAnsi="Arial"/>
          <w:b/>
          <w:bCs/>
          <w:color w:val="1A1A2E"/>
          <w:sz w:val="28"/>
          <w:szCs w:val="28"/>
        </w:rPr>
        <w:t xml:space="preserve">IMPROVEMENT 3: OUTBOUND COMMUNICATION LAYER</w:t>
      </w:r>
    </w:p>
    <w:p>
      <w:pPr>
        <w:spacing w:after="120"/>
      </w:pPr>
      <w:r>
        <w:rPr>
          <w:rFonts w:ascii="Arial" w:cs="Arial" w:eastAsia="Arial" w:hAnsi="Arial"/>
          <w:color w:val="555555"/>
          <w:sz w:val="21"/>
          <w:szCs w:val="21"/>
        </w:rPr>
        <w:t xml:space="preserve">Needle already has inbound WhatsApp (Meta Cloud API webhook). The same API supports outbound messaging. This is the single fastest way to close the citizen feedback loop.</w:t>
      </w:r>
    </w:p>
    <w:p>
      <w:pPr>
        <w:spacing w:before="200" w:after="80"/>
      </w:pPr>
      <w:r>
        <w:rPr>
          <w:rFonts w:ascii="Arial" w:cs="Arial" w:eastAsia="Arial" w:hAnsi="Arial"/>
          <w:b/>
          <w:bCs/>
          <w:color w:val="2C3E80"/>
          <w:sz w:val="23"/>
          <w:szCs w:val="23"/>
        </w:rPr>
        <w:t xml:space="preserve">5.1 WhatsApp Reply to Citizen</w:t>
      </w:r>
    </w:p>
    <w:p>
      <w:pPr>
        <w:spacing w:after="120"/>
      </w:pPr>
      <w:r>
        <w:rPr>
          <w:rFonts w:ascii="Arial" w:cs="Arial" w:eastAsia="Arial" w:hAnsi="Arial"/>
          <w:color w:val="555555"/>
          <w:sz w:val="21"/>
          <w:szCs w:val="21"/>
        </w:rPr>
        <w:t xml:space="preserve">Current state: The AI engine sends a one-time auto-response when the grievance is first received (“Your grievance is noted”). After that, radio silence. The citizen never hears back.</w:t>
      </w:r>
    </w:p>
    <w:p>
      <w:pPr>
        <w:spacing w:after="120"/>
      </w:pPr>
      <w:r>
        <w:rPr>
          <w:rFonts w:ascii="Arial" w:cs="Arial" w:eastAsia="Arial" w:hAnsi="Arial"/>
          <w:color w:val="555555"/>
          <w:sz w:val="21"/>
          <w:szCs w:val="21"/>
        </w:rPr>
        <w:t xml:space="preserve">Target state: At every major state transition, the citizen gets an automated update: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126"/>
        <w:gridCol w:w="15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State Transition</w:t>
            </w:r>
          </w:p>
        </w:tc>
        <w:tc>
          <w:tcPr>
            <w:tcW w:type="dxa" w:w="5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Message to Citizen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new → triaged</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“Your complaint #GR-2847 has been reviewed by {MP_NAME}’s office.”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triaged → escalated</w:t>
            </w:r>
          </w:p>
        </w:tc>
        <w:tc>
          <w:tcPr>
            <w:tcW w:type="dxa" w:w="51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“Your complaint has been forwarded to {OFFICER_DESIGNATION}, {DEPARTMENT}.”</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WhatsApp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awaiting → overdue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“We are following up on your complaint. A reminder has been sent to the concerned department.”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any → resolved</w:t>
            </w:r>
          </w:p>
        </w:tc>
        <w:tc>
          <w:tcPr>
            <w:tcW w:type="dxa" w:w="51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“Your complaint #GR-2847 regarding {CATEGORY} has been resolved. Thank you for bringing this to our attention.”</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WhatsApp + SMS</w:t>
            </w:r>
          </w:p>
        </w:tc>
      </w:tr>
    </w:tbl>
    <w:p>
      <w:pPr>
        <w:spacing w:after="100"/>
      </w:pPr>
    </w:p>
    <w:p>
      <w:pPr>
        <w:spacing w:after="120"/>
      </w:pPr>
      <w:r>
        <w:rPr>
          <w:rFonts w:ascii="Arial" w:cs="Arial" w:eastAsia="Arial" w:hAnsi="Arial"/>
          <w:color w:val="555555"/>
          <w:sz w:val="21"/>
          <w:szCs w:val="21"/>
        </w:rPr>
        <w:t xml:space="preserve">Implementation: You already have the Meta Cloud API token and the citizen’s phone number (user_phone in cases table). Outbound WhatsApp requires pre-approved message templates. File 4-5 templates with Meta (acknowledgment, escalation, follow-up, resolution, feedback request). Approval takes 24-48 hours. Once approved, sending is a single API call per state transition.</w:t>
      </w:r>
    </w:p>
    <w:p>
      <w:pPr>
        <w:spacing w:before="200" w:after="80"/>
      </w:pPr>
      <w:r>
        <w:rPr>
          <w:rFonts w:ascii="Arial" w:cs="Arial" w:eastAsia="Arial" w:hAnsi="Arial"/>
          <w:b/>
          <w:bCs/>
          <w:color w:val="2C3E80"/>
          <w:sz w:val="23"/>
          <w:szCs w:val="23"/>
        </w:rPr>
        <w:t xml:space="preserve">5.2 Email Dispatch to Officers</w:t>
      </w:r>
    </w:p>
    <w:p>
      <w:pPr>
        <w:spacing w:after="120"/>
      </w:pPr>
      <w:r>
        <w:rPr>
          <w:rFonts w:ascii="Arial" w:cs="Arial" w:eastAsia="Arial" w:hAnsi="Arial"/>
          <w:color w:val="555555"/>
          <w:sz w:val="21"/>
          <w:szCs w:val="21"/>
        </w:rPr>
        <w:t xml:space="preserve">For escalation to work, Needle needs an email sending capability. The stack:</w:t>
      </w:r>
    </w:p>
    <w:p>
      <w:pPr>
        <w:pStyle w:val="ListParagraph"/>
        <w:numPr>
          <w:ilvl w:val="0"/>
          <w:numId w:val="2"/>
        </w:numPr>
        <w:spacing w:after="80"/>
      </w:pPr>
      <w:r>
        <w:rPr>
          <w:rFonts w:ascii="Arial" w:cs="Arial" w:eastAsia="Arial" w:hAnsi="Arial"/>
          <w:b/>
          <w:bCs/>
          <w:color w:val="1A1A2E"/>
          <w:sz w:val="21"/>
          <w:szCs w:val="21"/>
        </w:rPr>
        <w:t xml:space="preserve">SMTP provider: </w:t>
      </w:r>
      <w:r>
        <w:rPr>
          <w:rFonts w:ascii="Arial" w:cs="Arial" w:eastAsia="Arial" w:hAnsi="Arial"/>
          <w:color w:val="555555"/>
          <w:sz w:val="21"/>
          <w:szCs w:val="21"/>
        </w:rPr>
        <w:t xml:space="preserve">AWS SES (cheapest at scale) or SendGrid (easier setup). Cost: $0.10 per 1,000 emails.</w:t>
      </w:r>
    </w:p>
    <w:p>
      <w:pPr>
        <w:pStyle w:val="ListParagraph"/>
        <w:numPr>
          <w:ilvl w:val="0"/>
          <w:numId w:val="2"/>
        </w:numPr>
        <w:spacing w:after="80"/>
      </w:pPr>
      <w:r>
        <w:rPr>
          <w:rFonts w:ascii="Arial" w:cs="Arial" w:eastAsia="Arial" w:hAnsi="Arial"/>
          <w:b/>
          <w:bCs/>
          <w:color w:val="1A1A2E"/>
          <w:sz w:val="21"/>
          <w:szCs w:val="21"/>
        </w:rPr>
        <w:t xml:space="preserve">Email template: </w:t>
      </w:r>
      <w:r>
        <w:rPr>
          <w:rFonts w:ascii="Arial" w:cs="Arial" w:eastAsia="Arial" w:hAnsi="Arial"/>
          <w:color w:val="555555"/>
          <w:sz w:val="21"/>
          <w:szCs w:val="21"/>
        </w:rPr>
        <w:t xml:space="preserve">Formal GoI-style letter format with: MP’s name and constituency, Reference number, Grievance summary (from AI classification), Specific ask (action requested), Response deadline, Contact details for response.</w:t>
      </w:r>
    </w:p>
    <w:p>
      <w:pPr>
        <w:pStyle w:val="ListParagraph"/>
        <w:numPr>
          <w:ilvl w:val="0"/>
          <w:numId w:val="2"/>
        </w:numPr>
        <w:spacing w:after="80"/>
      </w:pPr>
      <w:r>
        <w:rPr>
          <w:rFonts w:ascii="Arial" w:cs="Arial" w:eastAsia="Arial" w:hAnsi="Arial"/>
          <w:b/>
          <w:bCs/>
          <w:color w:val="1A1A2E"/>
          <w:sz w:val="21"/>
          <w:szCs w:val="21"/>
        </w:rPr>
        <w:t xml:space="preserve">Tracking: </w:t>
      </w:r>
      <w:r>
        <w:rPr>
          <w:rFonts w:ascii="Arial" w:cs="Arial" w:eastAsia="Arial" w:hAnsi="Arial"/>
          <w:color w:val="555555"/>
          <w:sz w:val="21"/>
          <w:szCs w:val="21"/>
        </w:rPr>
        <w:t xml:space="preserve">Read receipts (if supported) + unique tracking pixels. Log delivery status in escalation_log.</w:t>
      </w:r>
    </w:p>
    <w:p>
      <w:pPr>
        <w:pStyle w:val="ListParagraph"/>
        <w:numPr>
          <w:ilvl w:val="0"/>
          <w:numId w:val="2"/>
        </w:numPr>
        <w:spacing w:after="80"/>
      </w:pPr>
      <w:r>
        <w:rPr>
          <w:rFonts w:ascii="Arial" w:cs="Arial" w:eastAsia="Arial" w:hAnsi="Arial"/>
          <w:b/>
          <w:bCs/>
          <w:color w:val="1A1A2E"/>
          <w:sz w:val="21"/>
          <w:szCs w:val="21"/>
        </w:rPr>
        <w:t xml:space="preserve">PDF attachment: </w:t>
      </w:r>
      <w:r>
        <w:rPr>
          <w:rFonts w:ascii="Arial" w:cs="Arial" w:eastAsia="Arial" w:hAnsi="Arial"/>
          <w:color w:val="555555"/>
          <w:sz w:val="21"/>
          <w:szCs w:val="21"/>
        </w:rPr>
        <w:t xml:space="preserve">Auto-generate a PDF of the grievance details using reportlab (already in your requirements.txt) and attach to the email. This gives the officer a printable record.</w:t>
      </w:r>
    </w:p>
    <w:p>
      <w:pPr>
        <w:spacing w:before="200" w:after="80"/>
      </w:pPr>
      <w:r>
        <w:rPr>
          <w:rFonts w:ascii="Arial" w:cs="Arial" w:eastAsia="Arial" w:hAnsi="Arial"/>
          <w:b/>
          <w:bCs/>
          <w:color w:val="2C3E80"/>
          <w:sz w:val="23"/>
          <w:szCs w:val="23"/>
        </w:rPr>
        <w:t xml:space="preserve">5.3 Formatted Document Generation for Manual Escalation</w:t>
      </w:r>
    </w:p>
    <w:p>
      <w:pPr>
        <w:spacing w:after="120"/>
      </w:pPr>
      <w:r>
        <w:rPr>
          <w:rFonts w:ascii="Arial" w:cs="Arial" w:eastAsia="Arial" w:hAnsi="Arial"/>
          <w:color w:val="555555"/>
          <w:sz w:val="21"/>
          <w:szCs w:val="21"/>
        </w:rPr>
        <w:t xml:space="preserve">For cases where email isn’t enough (or the officer doesn’t check email), staff needs a printable document. The “Escalate” action should offer a “Download Letter” option that generates a .docx file with the MP’s letterhead, pre-filled with case details. This connects Briefcase to the Drafter module’s existing templating engine — currently, these modules have zero integration.</w:t>
      </w:r>
    </w:p>
    <w:p>
      <w:r>
        <w:br w:type="page"/>
      </w:r>
    </w:p>
    <w:p>
      <w:pPr>
        <w:spacing w:before="300" w:after="120"/>
      </w:pPr>
      <w:r>
        <w:rPr>
          <w:rFonts w:ascii="Arial" w:cs="Arial" w:eastAsia="Arial" w:hAnsi="Arial"/>
          <w:b/>
          <w:bCs/>
          <w:color w:val="C0392B"/>
          <w:sz w:val="28"/>
          <w:szCs w:val="28"/>
        </w:rPr>
        <w:t xml:space="preserve">VI  </w:t>
      </w:r>
      <w:r>
        <w:rPr>
          <w:rFonts w:ascii="Arial" w:cs="Arial" w:eastAsia="Arial" w:hAnsi="Arial"/>
          <w:b/>
          <w:bCs/>
          <w:color w:val="1A1A2E"/>
          <w:sz w:val="28"/>
          <w:szCs w:val="28"/>
        </w:rPr>
        <w:t xml:space="preserve">IMPROVEMENT 4: MORNING TRIAGE DASHBOARD</w:t>
      </w:r>
    </w:p>
    <w:p>
      <w:pPr>
        <w:spacing w:after="120"/>
      </w:pPr>
      <w:r>
        <w:rPr>
          <w:rFonts w:ascii="Arial" w:cs="Arial" w:eastAsia="Arial" w:hAnsi="Arial"/>
          <w:color w:val="555555"/>
          <w:sz w:val="21"/>
          <w:szCs w:val="21"/>
        </w:rPr>
        <w:t xml:space="preserve">The current Briefcase loads a flat table of all cases. This is the wrong default view. Staff don’t need to see everything — they need to see what demands attention TODAY.</w:t>
      </w:r>
    </w:p>
    <w:p>
      <w:pPr>
        <w:spacing w:before="200" w:after="80"/>
      </w:pPr>
      <w:r>
        <w:rPr>
          <w:rFonts w:ascii="Arial" w:cs="Arial" w:eastAsia="Arial" w:hAnsi="Arial"/>
          <w:b/>
          <w:bCs/>
          <w:color w:val="2C3E80"/>
          <w:sz w:val="23"/>
          <w:szCs w:val="23"/>
        </w:rPr>
        <w:t xml:space="preserve">6.1 Replace the Default View</w:t>
      </w:r>
    </w:p>
    <w:p>
      <w:pPr>
        <w:spacing w:after="120"/>
      </w:pPr>
      <w:r>
        <w:rPr>
          <w:rFonts w:ascii="Arial" w:cs="Arial" w:eastAsia="Arial" w:hAnsi="Arial"/>
          <w:color w:val="555555"/>
          <w:sz w:val="21"/>
          <w:szCs w:val="21"/>
        </w:rPr>
        <w:t xml:space="preserve">When staff opens Briefcase, the first screen should be a triage dashboard, NOT the case table. The case table becomes a secondary view accessible via a “All Cases” tab.</w:t>
      </w:r>
    </w:p>
    <w:p>
      <w:pPr>
        <w:spacing w:after="120"/>
      </w:pPr>
      <w:r>
        <w:rPr>
          <w:rFonts w:ascii="Arial" w:cs="Arial" w:eastAsia="Arial" w:hAnsi="Arial"/>
          <w:color w:val="555555"/>
          <w:sz w:val="21"/>
          <w:szCs w:val="21"/>
        </w:rPr>
        <w:t xml:space="preserve">Triage dashboard components:</w:t>
      </w:r>
    </w:p>
    <w:p>
      <w:pPr>
        <w:pStyle w:val="ListParagraph"/>
        <w:numPr>
          <w:ilvl w:val="0"/>
          <w:numId w:val="2"/>
        </w:numPr>
        <w:spacing w:after="80"/>
      </w:pPr>
      <w:r>
        <w:rPr>
          <w:rFonts w:ascii="Arial" w:cs="Arial" w:eastAsia="Arial" w:hAnsi="Arial"/>
          <w:b/>
          <w:bCs/>
          <w:color w:val="1A1A2E"/>
          <w:sz w:val="21"/>
          <w:szCs w:val="21"/>
        </w:rPr>
        <w:t xml:space="preserve">Overnight Summary: </w:t>
      </w:r>
      <w:r>
        <w:rPr>
          <w:rFonts w:ascii="Arial" w:cs="Arial" w:eastAsia="Arial" w:hAnsi="Arial"/>
          <w:color w:val="555555"/>
          <w:sz w:val="21"/>
          <w:szCs w:val="21"/>
        </w:rPr>
        <w:t xml:space="preserve">“8 new cases since your last login. 2 marked critical by AI. 1 emergency.” This is the daily trigger.</w:t>
      </w:r>
    </w:p>
    <w:p>
      <w:pPr>
        <w:pStyle w:val="ListParagraph"/>
        <w:numPr>
          <w:ilvl w:val="0"/>
          <w:numId w:val="2"/>
        </w:numPr>
        <w:spacing w:after="80"/>
      </w:pPr>
      <w:r>
        <w:rPr>
          <w:rFonts w:ascii="Arial" w:cs="Arial" w:eastAsia="Arial" w:hAnsi="Arial"/>
          <w:b/>
          <w:bCs/>
          <w:color w:val="1A1A2E"/>
          <w:sz w:val="21"/>
          <w:szCs w:val="21"/>
        </w:rPr>
        <w:t xml:space="preserve">Overdue Escalations: </w:t>
      </w:r>
      <w:r>
        <w:rPr>
          <w:rFonts w:ascii="Arial" w:cs="Arial" w:eastAsia="Arial" w:hAnsi="Arial"/>
          <w:color w:val="555555"/>
          <w:sz w:val="21"/>
          <w:szCs w:val="21"/>
        </w:rPr>
        <w:t xml:space="preserve">“3 escalations past deadline. Collector Belagavi: 12 days overdue on water complaint.” This creates urgency.</w:t>
      </w:r>
    </w:p>
    <w:p>
      <w:pPr>
        <w:pStyle w:val="ListParagraph"/>
        <w:numPr>
          <w:ilvl w:val="0"/>
          <w:numId w:val="2"/>
        </w:numPr>
        <w:spacing w:after="80"/>
      </w:pPr>
      <w:r>
        <w:rPr>
          <w:rFonts w:ascii="Arial" w:cs="Arial" w:eastAsia="Arial" w:hAnsi="Arial"/>
          <w:b/>
          <w:bCs/>
          <w:color w:val="1A1A2E"/>
          <w:sz w:val="21"/>
          <w:szCs w:val="21"/>
        </w:rPr>
        <w:t xml:space="preserve">Unassigned Cases: </w:t>
      </w:r>
      <w:r>
        <w:rPr>
          <w:rFonts w:ascii="Arial" w:cs="Arial" w:eastAsia="Arial" w:hAnsi="Arial"/>
          <w:color w:val="555555"/>
          <w:sz w:val="21"/>
          <w:szCs w:val="21"/>
        </w:rPr>
        <w:t xml:space="preserve">“14 cases have no owner.” This drives assignment discipline.</w:t>
      </w:r>
    </w:p>
    <w:p>
      <w:pPr>
        <w:pStyle w:val="ListParagraph"/>
        <w:numPr>
          <w:ilvl w:val="0"/>
          <w:numId w:val="2"/>
        </w:numPr>
        <w:spacing w:after="80"/>
      </w:pPr>
      <w:r>
        <w:rPr>
          <w:rFonts w:ascii="Arial" w:cs="Arial" w:eastAsia="Arial" w:hAnsi="Arial"/>
          <w:b/>
          <w:bCs/>
          <w:color w:val="1A1A2E"/>
          <w:sz w:val="21"/>
          <w:szCs w:val="21"/>
        </w:rPr>
        <w:t xml:space="preserve">Trending Clusters: </w:t>
      </w:r>
      <w:r>
        <w:rPr>
          <w:rFonts w:ascii="Arial" w:cs="Arial" w:eastAsia="Arial" w:hAnsi="Arial"/>
          <w:color w:val="555555"/>
          <w:sz w:val="21"/>
          <w:szCs w:val="21"/>
        </w:rPr>
        <w:t xml:space="preserve">“Water complaints up 300% this week in Ward 7 (23 cases).” This surfaces systemic issues.</w:t>
      </w:r>
    </w:p>
    <w:p>
      <w:pPr>
        <w:pStyle w:val="ListParagraph"/>
        <w:numPr>
          <w:ilvl w:val="0"/>
          <w:numId w:val="2"/>
        </w:numPr>
        <w:spacing w:after="80"/>
      </w:pPr>
      <w:r>
        <w:rPr>
          <w:rFonts w:ascii="Arial" w:cs="Arial" w:eastAsia="Arial" w:hAnsi="Arial"/>
          <w:b/>
          <w:bCs/>
          <w:color w:val="1A1A2E"/>
          <w:sz w:val="21"/>
          <w:szCs w:val="21"/>
        </w:rPr>
        <w:t xml:space="preserve">Resolution Rate: </w:t>
      </w:r>
      <w:r>
        <w:rPr>
          <w:rFonts w:ascii="Arial" w:cs="Arial" w:eastAsia="Arial" w:hAnsi="Arial"/>
          <w:color w:val="555555"/>
          <w:sz w:val="21"/>
          <w:szCs w:val="21"/>
        </w:rPr>
        <w:t xml:space="preserve">“67% cases resolved within 14 days. Target: 80%.” This creates accountability.</w:t>
      </w:r>
    </w:p>
    <w:p>
      <w:pPr>
        <w:spacing w:before="200" w:after="80"/>
      </w:pPr>
      <w:r>
        <w:rPr>
          <w:rFonts w:ascii="Arial" w:cs="Arial" w:eastAsia="Arial" w:hAnsi="Arial"/>
          <w:b/>
          <w:bCs/>
          <w:color w:val="2C3E80"/>
          <w:sz w:val="23"/>
          <w:szCs w:val="23"/>
        </w:rPr>
        <w:t xml:space="preserve">6.2 Notification Layer</w:t>
      </w:r>
    </w:p>
    <w:p>
      <w:pPr>
        <w:spacing w:after="120"/>
      </w:pPr>
      <w:r>
        <w:rPr>
          <w:rFonts w:ascii="Arial" w:cs="Arial" w:eastAsia="Arial" w:hAnsi="Arial"/>
          <w:color w:val="555555"/>
          <w:sz w:val="21"/>
          <w:szCs w:val="21"/>
        </w:rPr>
        <w:t xml:space="preserve">Briefcase should push notifications to staff, not wait for them to pull:</w:t>
      </w:r>
    </w:p>
    <w:p>
      <w:pPr>
        <w:pStyle w:val="ListParagraph"/>
        <w:numPr>
          <w:ilvl w:val="0"/>
          <w:numId w:val="2"/>
        </w:numPr>
        <w:spacing w:after="80"/>
      </w:pPr>
      <w:r>
        <w:rPr>
          <w:rFonts w:ascii="Arial" w:cs="Arial" w:eastAsia="Arial" w:hAnsi="Arial"/>
          <w:b/>
          <w:bCs/>
          <w:color w:val="1A1A2E"/>
          <w:sz w:val="21"/>
          <w:szCs w:val="21"/>
        </w:rPr>
        <w:t xml:space="preserve">Critical case alert: </w:t>
      </w:r>
      <w:r>
        <w:rPr>
          <w:rFonts w:ascii="Arial" w:cs="Arial" w:eastAsia="Arial" w:hAnsi="Arial"/>
          <w:color w:val="555555"/>
          <w:sz w:val="21"/>
          <w:szCs w:val="21"/>
        </w:rPr>
        <w:t xml:space="preserve">Push notification (browser) + email when an emergency case arrives.</w:t>
      </w:r>
    </w:p>
    <w:p>
      <w:pPr>
        <w:pStyle w:val="ListParagraph"/>
        <w:numPr>
          <w:ilvl w:val="0"/>
          <w:numId w:val="2"/>
        </w:numPr>
        <w:spacing w:after="80"/>
      </w:pPr>
      <w:r>
        <w:rPr>
          <w:rFonts w:ascii="Arial" w:cs="Arial" w:eastAsia="Arial" w:hAnsi="Arial"/>
          <w:b/>
          <w:bCs/>
          <w:color w:val="1A1A2E"/>
          <w:sz w:val="21"/>
          <w:szCs w:val="21"/>
        </w:rPr>
        <w:t xml:space="preserve">Daily digest: </w:t>
      </w:r>
      <w:r>
        <w:rPr>
          <w:rFonts w:ascii="Arial" w:cs="Arial" w:eastAsia="Arial" w:hAnsi="Arial"/>
          <w:color w:val="555555"/>
          <w:sz w:val="21"/>
          <w:szCs w:val="21"/>
        </w:rPr>
        <w:t xml:space="preserve">Morning email at 9 AM: new cases, overdue items, pending assignments.</w:t>
      </w:r>
    </w:p>
    <w:p>
      <w:pPr>
        <w:pStyle w:val="ListParagraph"/>
        <w:numPr>
          <w:ilvl w:val="0"/>
          <w:numId w:val="2"/>
        </w:numPr>
        <w:spacing w:after="80"/>
      </w:pPr>
      <w:r>
        <w:rPr>
          <w:rFonts w:ascii="Arial" w:cs="Arial" w:eastAsia="Arial" w:hAnsi="Arial"/>
          <w:b/>
          <w:bCs/>
          <w:color w:val="1A1A2E"/>
          <w:sz w:val="21"/>
          <w:szCs w:val="21"/>
        </w:rPr>
        <w:t xml:space="preserve">Escalation reminder: </w:t>
      </w:r>
      <w:r>
        <w:rPr>
          <w:rFonts w:ascii="Arial" w:cs="Arial" w:eastAsia="Arial" w:hAnsi="Arial"/>
          <w:color w:val="555555"/>
          <w:sz w:val="21"/>
          <w:szCs w:val="21"/>
        </w:rPr>
        <w:t xml:space="preserve">3 days before deadline: “Escalation to DC Belagavi due in 3 days. No response yet.”</w:t>
      </w:r>
    </w:p>
    <w:p>
      <w:r>
        <w:br w:type="page"/>
      </w:r>
    </w:p>
    <w:p>
      <w:pPr>
        <w:spacing w:before="300" w:after="120"/>
      </w:pPr>
      <w:r>
        <w:rPr>
          <w:rFonts w:ascii="Arial" w:cs="Arial" w:eastAsia="Arial" w:hAnsi="Arial"/>
          <w:b/>
          <w:bCs/>
          <w:color w:val="C0392B"/>
          <w:sz w:val="28"/>
          <w:szCs w:val="28"/>
        </w:rPr>
        <w:t xml:space="preserve">VII  </w:t>
      </w:r>
      <w:r>
        <w:rPr>
          <w:rFonts w:ascii="Arial" w:cs="Arial" w:eastAsia="Arial" w:hAnsi="Arial"/>
          <w:b/>
          <w:bCs/>
          <w:color w:val="1A1A2E"/>
          <w:sz w:val="28"/>
          <w:szCs w:val="28"/>
        </w:rPr>
        <w:t xml:space="preserve">IMPROVEMENT 5: CONNECT BRIEFCASE TO OTHER MODULES</w:t>
      </w:r>
    </w:p>
    <w:p>
      <w:pPr>
        <w:spacing w:after="120"/>
      </w:pPr>
      <w:r>
        <w:rPr>
          <w:rFonts w:ascii="Arial" w:cs="Arial" w:eastAsia="Arial" w:hAnsi="Arial"/>
          <w:color w:val="555555"/>
          <w:sz w:val="21"/>
          <w:szCs w:val="21"/>
        </w:rPr>
        <w:t xml:space="preserve">Briefcase sits in isolation. A case about water shortage should automatically surface relevant schemes, CSR companies investing in water, and past Parliamentary Questions about Jal Jeevan Mission. Today, staff must manually search each module separately. Here’s how to connect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26"/>
        <w:gridCol w:w="15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7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Enables</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 → Drafter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"Draft Letter" button in case modal. Pre-fills Drafter with: case details, citizen info, suggested recipient (from officer directory), category context.</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One-click letter generation about a specific grievance. Staff doesn’t retype anything.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1-2 weeks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 Schemes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Auto-tag cases with matching scheme suggestions. Water complaint? Show Jal Jeevan Mission eligibility. Education? Show PM SHRI Schools.</w:t>
            </w:r>
          </w:p>
        </w:tc>
        <w:tc>
          <w:tcPr>
            <w:tcW w:type="dxa" w:w="2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Staff can tell the citizen: “You may be eligible for [SCHEME]. Here’s how to apply.” Turns a complaint into a service.</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1-2 weeks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 → CSR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When a category cluster forms (e.g., 20+ water cases in one area), auto-surface CSR companies funding water projects.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Turns grievance clusters into CSR funding opportunities. “20 families need water → Tata Trusts funds water projects in your district.”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2-3 weeks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 Research Desk</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"Research This Issue" button. Opens Copilot pre-loaded with case context + relevant schemes + budget data.</w:t>
            </w:r>
          </w:p>
        </w:tc>
        <w:tc>
          <w:tcPr>
            <w:tcW w:type="dxa" w:w="2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Deep-dive on a systemic issue without manually gathering context.</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1-2 weeks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Drafter → 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When a letter is drafted about a case, link it back. Show "Letters Sent" in the case timeline.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Complete audit trail: case received → researched → letter drafted → escalated → resolved.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week</w:t>
            </w:r>
          </w:p>
        </w:tc>
      </w:tr>
    </w:tbl>
    <w:p>
      <w:r>
        <w:br w:type="page"/>
      </w:r>
    </w:p>
    <w:p>
      <w:pPr>
        <w:spacing w:before="300" w:after="120"/>
      </w:pPr>
      <w:r>
        <w:rPr>
          <w:rFonts w:ascii="Arial" w:cs="Arial" w:eastAsia="Arial" w:hAnsi="Arial"/>
          <w:b/>
          <w:bCs/>
          <w:color w:val="C0392B"/>
          <w:sz w:val="28"/>
          <w:szCs w:val="28"/>
        </w:rPr>
        <w:t xml:space="preserve">VIII  </w:t>
      </w:r>
      <w:r>
        <w:rPr>
          <w:rFonts w:ascii="Arial" w:cs="Arial" w:eastAsia="Arial" w:hAnsi="Arial"/>
          <w:b/>
          <w:bCs/>
          <w:color w:val="1A1A2E"/>
          <w:sz w:val="28"/>
          <w:szCs w:val="28"/>
        </w:rPr>
        <w:t xml:space="preserve">IMPROVEMENT 6: FIX THE AI LAYER</w:t>
      </w:r>
    </w:p>
    <w:p>
      <w:pPr>
        <w:spacing w:before="200" w:after="80"/>
      </w:pPr>
      <w:r>
        <w:rPr>
          <w:rFonts w:ascii="Arial" w:cs="Arial" w:eastAsia="Arial" w:hAnsi="Arial"/>
          <w:b/>
          <w:bCs/>
          <w:color w:val="2C3E80"/>
          <w:sz w:val="23"/>
          <w:szCs w:val="23"/>
        </w:rPr>
        <w:t xml:space="preserve">8.1 Stop Auto-Marking Cases as “Completed”</w:t>
      </w:r>
    </w:p>
    <w:p>
      <w:pPr>
        <w:spacing w:after="120"/>
      </w:pPr>
      <w:r>
        <w:rPr>
          <w:rFonts w:ascii="Arial" w:cs="Arial" w:eastAsia="Arial" w:hAnsi="Arial"/>
          <w:color w:val="555555"/>
          <w:sz w:val="21"/>
          <w:szCs w:val="21"/>
        </w:rPr>
        <w:t xml:space="preserve">This is the most urgent fix. In ai_engine.py (line 236-238), when the AI fuzzy-matches a location, it sets status to “completed.” This means the AI is resolving grievances before any human sees them. The fix is one line: change “completed” to “new”. A matched location means “classification successful,” not “grievance resolved.”</w:t>
      </w:r>
    </w:p>
    <w:p>
      <w:pPr>
        <w:pBdr>
          <w:left w:val="single" w:color="C0392B" w:sz="12" w:space="8"/>
        </w:pBdr>
        <w:spacing w:before="140" w:after="140"/>
        <w:ind w:left="240"/>
      </w:pPr>
      <w:r>
        <w:rPr>
          <w:rFonts w:ascii="Arial" w:cs="Arial" w:eastAsia="Arial" w:hAnsi="Arial"/>
          <w:b/>
          <w:bCs/>
          <w:color w:val="C0392B"/>
          <w:sz w:val="22"/>
          <w:szCs w:val="22"/>
        </w:rPr>
        <w:t xml:space="preserve">Code Change: </w:t>
      </w:r>
      <w:r>
        <w:rPr>
          <w:rFonts w:ascii="Arial" w:cs="Arial" w:eastAsia="Arial" w:hAnsi="Arial"/>
          <w:color w:val="555555"/>
          <w:sz w:val="21"/>
          <w:szCs w:val="21"/>
        </w:rPr>
        <w:t xml:space="preserve">ai_engine.py line 238: change data["status"] = "completed" to data["status"] = "new". Add: data["case_metadata"]["location_resolved"] = True to preserve the classification success signal without corrupting the workflow status.</w:t>
      </w:r>
    </w:p>
    <w:p>
      <w:pPr>
        <w:spacing w:before="200" w:after="80"/>
      </w:pPr>
      <w:r>
        <w:rPr>
          <w:rFonts w:ascii="Arial" w:cs="Arial" w:eastAsia="Arial" w:hAnsi="Arial"/>
          <w:b/>
          <w:bCs/>
          <w:color w:val="2C3E80"/>
          <w:sz w:val="23"/>
          <w:szCs w:val="23"/>
        </w:rPr>
        <w:t xml:space="preserve">8.2 Make the AI Aide Actually Useful</w:t>
      </w:r>
    </w:p>
    <w:p>
      <w:pPr>
        <w:spacing w:after="120"/>
      </w:pPr>
      <w:r>
        <w:rPr>
          <w:rFonts w:ascii="Arial" w:cs="Arial" w:eastAsia="Arial" w:hAnsi="Arial"/>
          <w:color w:val="555555"/>
          <w:sz w:val="21"/>
          <w:szCs w:val="21"/>
        </w:rPr>
        <w:t xml:space="preserve">The current AI chat sees only aggregate counts. It should see the actual case data for the filtered view (up to 50 cases). This lets it answer: “What is the most urgent complaint in Ward 7?”, “Summarize all water-related cases from this week,” and “Draft a status update for the MP about today’s emergency cases.”</w:t>
      </w:r>
    </w:p>
    <w:p>
      <w:pPr>
        <w:spacing w:after="120"/>
      </w:pPr>
      <w:r>
        <w:rPr>
          <w:rFonts w:ascii="Arial" w:cs="Arial" w:eastAsia="Arial" w:hAnsi="Arial"/>
          <w:color w:val="555555"/>
          <w:sz w:val="21"/>
          <w:szCs w:val="21"/>
        </w:rPr>
        <w:t xml:space="preserve">The change: Instead of passing location_counts and status_counts to Gemini, pass a structured summary of the top 50 cases: [{id, category, location, status, message_snippet (first 100 chars), created_at}]. This gives the AI enough context to be genuinely useful without exceeding token limits.</w:t>
      </w:r>
    </w:p>
    <w:p>
      <w:pPr>
        <w:spacing w:before="200" w:after="80"/>
      </w:pPr>
      <w:r>
        <w:rPr>
          <w:rFonts w:ascii="Arial" w:cs="Arial" w:eastAsia="Arial" w:hAnsi="Arial"/>
          <w:b/>
          <w:bCs/>
          <w:color w:val="2C3E80"/>
          <w:sz w:val="23"/>
          <w:szCs w:val="23"/>
        </w:rPr>
        <w:t xml:space="preserve">8.3 Auto-Clustering and Duplicate Detection</w:t>
      </w:r>
    </w:p>
    <w:p>
      <w:pPr>
        <w:spacing w:after="120"/>
      </w:pPr>
      <w:r>
        <w:rPr>
          <w:rFonts w:ascii="Arial" w:cs="Arial" w:eastAsia="Arial" w:hAnsi="Arial"/>
          <w:color w:val="555555"/>
          <w:sz w:val="21"/>
          <w:szCs w:val="21"/>
        </w:rPr>
        <w:t xml:space="preserve">When 15 citizens from the same ward complain about water, the AI should detect this and create a “cluster”: “Water Supply Cluster — Ward 7 — 15 cases.” This cluster becomes a single actionable item that staff can escalate as one issue, not 15 separate tickets. Implementation: nightly batch job that groups cases by (category + location + date_range) and flags clusters above a threshold (e.g., 5+ cases in 7 days with same category in same ward).</w:t>
      </w:r>
    </w:p>
    <w:p>
      <w:r>
        <w:br w:type="page"/>
      </w:r>
    </w:p>
    <w:p>
      <w:pPr>
        <w:spacing w:before="300" w:after="120"/>
      </w:pPr>
      <w:r>
        <w:rPr>
          <w:rFonts w:ascii="Arial" w:cs="Arial" w:eastAsia="Arial" w:hAnsi="Arial"/>
          <w:b/>
          <w:bCs/>
          <w:color w:val="C0392B"/>
          <w:sz w:val="28"/>
          <w:szCs w:val="28"/>
        </w:rPr>
        <w:t xml:space="preserve">IX  </w:t>
      </w:r>
      <w:r>
        <w:rPr>
          <w:rFonts w:ascii="Arial" w:cs="Arial" w:eastAsia="Arial" w:hAnsi="Arial"/>
          <w:b/>
          <w:bCs/>
          <w:color w:val="1A1A2E"/>
          <w:sz w:val="28"/>
          <w:szCs w:val="28"/>
        </w:rPr>
        <w:t xml:space="preserve">IMPROVEMENT 7: CITIZEN FEEDBACK LOOP</w:t>
      </w:r>
    </w:p>
    <w:p>
      <w:pPr>
        <w:spacing w:after="120"/>
      </w:pPr>
      <w:r>
        <w:rPr>
          <w:rFonts w:ascii="Arial" w:cs="Arial" w:eastAsia="Arial" w:hAnsi="Arial"/>
          <w:color w:val="555555"/>
          <w:sz w:val="21"/>
          <w:szCs w:val="21"/>
        </w:rPr>
        <w:t xml:space="preserve">The citizen experience today: send a WhatsApp message, get a robotic acknowledgment, never hear back. This will kill adoption faster than any technical bug.</w:t>
      </w:r>
    </w:p>
    <w:p>
      <w:pPr>
        <w:spacing w:before="200" w:after="80"/>
      </w:pPr>
      <w:r>
        <w:rPr>
          <w:rFonts w:ascii="Arial" w:cs="Arial" w:eastAsia="Arial" w:hAnsi="Arial"/>
          <w:b/>
          <w:bCs/>
          <w:color w:val="2C3E80"/>
          <w:sz w:val="23"/>
          <w:szCs w:val="23"/>
        </w:rPr>
        <w:t xml:space="preserve">9.1 Case Reference Number</w:t>
      </w:r>
    </w:p>
    <w:p>
      <w:pPr>
        <w:spacing w:after="120"/>
      </w:pPr>
      <w:r>
        <w:rPr>
          <w:rFonts w:ascii="Arial" w:cs="Arial" w:eastAsia="Arial" w:hAnsi="Arial"/>
          <w:color w:val="555555"/>
          <w:sz w:val="21"/>
          <w:szCs w:val="21"/>
        </w:rPr>
        <w:t xml:space="preserve">Every case should have a human-readable reference number (e.g., GR-BLG-2026-0247 = Grievance-Belagavi-Year-Sequence). The AI auto-response should include this number: “Your grievance has been registered as #GR-BLG-2026-0247. You can ask about its status anytime by sending this number.”</w:t>
      </w:r>
    </w:p>
    <w:p>
      <w:pPr>
        <w:spacing w:before="200" w:after="80"/>
      </w:pPr>
      <w:r>
        <w:rPr>
          <w:rFonts w:ascii="Arial" w:cs="Arial" w:eastAsia="Arial" w:hAnsi="Arial"/>
          <w:b/>
          <w:bCs/>
          <w:color w:val="2C3E80"/>
          <w:sz w:val="23"/>
          <w:szCs w:val="23"/>
        </w:rPr>
        <w:t xml:space="preserve">9.2 Status Check by Citizen</w:t>
      </w:r>
    </w:p>
    <w:p>
      <w:pPr>
        <w:spacing w:after="120"/>
      </w:pPr>
      <w:r>
        <w:rPr>
          <w:rFonts w:ascii="Arial" w:cs="Arial" w:eastAsia="Arial" w:hAnsi="Arial"/>
          <w:color w:val="555555"/>
          <w:sz w:val="21"/>
          <w:szCs w:val="21"/>
        </w:rPr>
        <w:t xml:space="preserve">If a citizen sends their reference number via WhatsApp, the system should automatically reply with the current status: “Your complaint #GR-BLG-2026-0247 about Water Supply in Attiwad is currently: Escalated to Executive Engineer, PHE Division. Expected response by: 5 April 2026.” This requires a new intent in the AI engine: “status_inquiry” — if the message contains a reference number pattern, bypass classification and return status.</w:t>
      </w:r>
    </w:p>
    <w:p>
      <w:pPr>
        <w:spacing w:before="200" w:after="80"/>
      </w:pPr>
      <w:r>
        <w:rPr>
          <w:rFonts w:ascii="Arial" w:cs="Arial" w:eastAsia="Arial" w:hAnsi="Arial"/>
          <w:b/>
          <w:bCs/>
          <w:color w:val="2C3E80"/>
          <w:sz w:val="23"/>
          <w:szCs w:val="23"/>
        </w:rPr>
        <w:t xml:space="preserve">9.3 Resolution Feedback</w:t>
      </w:r>
    </w:p>
    <w:p>
      <w:pPr>
        <w:spacing w:after="120"/>
      </w:pPr>
      <w:r>
        <w:rPr>
          <w:rFonts w:ascii="Arial" w:cs="Arial" w:eastAsia="Arial" w:hAnsi="Arial"/>
          <w:color w:val="555555"/>
          <w:sz w:val="21"/>
          <w:szCs w:val="21"/>
        </w:rPr>
        <w:t xml:space="preserve">When a case is marked “resolved,” send the citizen a feedback request: “Your complaint has been marked as resolved. Was your issue actually resolved? Reply YES or NO.” If “NO,” auto-reopen the case and alert staff. This is the cheapest quality control mechanism available.</w:t>
      </w:r>
    </w:p>
    <w:p>
      <w:r>
        <w:br w:type="page"/>
      </w:r>
    </w:p>
    <w:p>
      <w:pPr>
        <w:spacing w:before="300" w:after="120"/>
      </w:pPr>
      <w:r>
        <w:rPr>
          <w:rFonts w:ascii="Arial" w:cs="Arial" w:eastAsia="Arial" w:hAnsi="Arial"/>
          <w:b/>
          <w:bCs/>
          <w:color w:val="C0392B"/>
          <w:sz w:val="28"/>
          <w:szCs w:val="28"/>
        </w:rPr>
        <w:t xml:space="preserve">X  </w:t>
      </w:r>
      <w:r>
        <w:rPr>
          <w:rFonts w:ascii="Arial" w:cs="Arial" w:eastAsia="Arial" w:hAnsi="Arial"/>
          <w:b/>
          <w:bCs/>
          <w:color w:val="1A1A2E"/>
          <w:sz w:val="28"/>
          <w:szCs w:val="28"/>
        </w:rPr>
        <w:t xml:space="preserve">IMPLEMENTATION ROADMAP (PHASED)</w:t>
      </w:r>
    </w:p>
    <w:p>
      <w:pPr>
        <w:spacing w:before="200" w:after="80"/>
      </w:pPr>
      <w:r>
        <w:rPr>
          <w:rFonts w:ascii="Arial" w:cs="Arial" w:eastAsia="Arial" w:hAnsi="Arial"/>
          <w:b/>
          <w:bCs/>
          <w:color w:val="2C3E80"/>
          <w:sz w:val="23"/>
          <w:szCs w:val="23"/>
        </w:rPr>
        <w:t xml:space="preserve">Phase 1: Emergency Fixes (Week 1-2)</w:t>
      </w:r>
    </w:p>
    <w:p>
      <w:pPr>
        <w:spacing w:after="120"/>
      </w:pPr>
      <w:r>
        <w:rPr>
          <w:rFonts w:ascii="Arial" w:cs="Arial" w:eastAsia="Arial" w:hAnsi="Arial"/>
          <w:color w:val="555555"/>
          <w:sz w:val="21"/>
          <w:szCs w:val="21"/>
        </w:rPr>
        <w:t xml:space="preserve">Zero new features. Fix what’s broken.</w:t>
      </w:r>
    </w:p>
    <w:p>
      <w:pPr>
        <w:pStyle w:val="ListParagraph"/>
        <w:numPr>
          <w:ilvl w:val="0"/>
          <w:numId w:val="3"/>
        </w:numPr>
        <w:spacing w:after="80"/>
      </w:pPr>
      <w:r>
        <w:rPr>
          <w:rFonts w:ascii="Arial" w:cs="Arial" w:eastAsia="Arial" w:hAnsi="Arial"/>
          <w:b/>
          <w:bCs/>
          <w:color w:val="1A1A2E"/>
          <w:sz w:val="21"/>
          <w:szCs w:val="21"/>
        </w:rPr>
        <w:t xml:space="preserve">Fix auto-completed status bug. </w:t>
      </w:r>
      <w:r>
        <w:rPr>
          <w:rFonts w:ascii="Arial" w:cs="Arial" w:eastAsia="Arial" w:hAnsi="Arial"/>
          <w:color w:val="555555"/>
          <w:sz w:val="21"/>
          <w:szCs w:val="21"/>
        </w:rPr>
        <w:t xml:space="preserve">ai_engine.py line 238. Change “completed” to “new.” Ship today. 1 line of code.</w:t>
      </w:r>
    </w:p>
    <w:p>
      <w:pPr>
        <w:pStyle w:val="ListParagraph"/>
        <w:numPr>
          <w:ilvl w:val="0"/>
          <w:numId w:val="3"/>
        </w:numPr>
        <w:spacing w:after="80"/>
      </w:pPr>
      <w:r>
        <w:rPr>
          <w:rFonts w:ascii="Arial" w:cs="Arial" w:eastAsia="Arial" w:hAnsi="Arial"/>
          <w:b/>
          <w:bCs/>
          <w:color w:val="1A1A2E"/>
          <w:sz w:val="21"/>
          <w:szCs w:val="21"/>
        </w:rPr>
        <w:t xml:space="preserve">Kill the Streamlit Briefcase. </w:t>
      </w:r>
      <w:r>
        <w:rPr>
          <w:rFonts w:ascii="Arial" w:cs="Arial" w:eastAsia="Arial" w:hAnsi="Arial"/>
          <w:color w:val="555555"/>
          <w:sz w:val="21"/>
          <w:szCs w:val="21"/>
        </w:rPr>
        <w:t xml:space="preserve">Remove sansadx.py and sansadx_v2.py from the nav. Next.js is the production frontend. Stop maintaining two half-complete UIs.</w:t>
      </w:r>
    </w:p>
    <w:p>
      <w:pPr>
        <w:pStyle w:val="ListParagraph"/>
        <w:numPr>
          <w:ilvl w:val="0"/>
          <w:numId w:val="3"/>
        </w:numPr>
        <w:spacing w:after="80"/>
      </w:pPr>
      <w:r>
        <w:rPr>
          <w:rFonts w:ascii="Arial" w:cs="Arial" w:eastAsia="Arial" w:hAnsi="Arial"/>
          <w:b/>
          <w:bCs/>
          <w:color w:val="1A1A2E"/>
          <w:sz w:val="21"/>
          <w:szCs w:val="21"/>
        </w:rPr>
        <w:t xml:space="preserve">Fix the 100-case pagination. </w:t>
      </w:r>
      <w:r>
        <w:rPr>
          <w:rFonts w:ascii="Arial" w:cs="Arial" w:eastAsia="Arial" w:hAnsi="Arial"/>
          <w:color w:val="555555"/>
          <w:sz w:val="21"/>
          <w:szCs w:val="21"/>
        </w:rPr>
        <w:t xml:space="preserve">Add server-side pagination to GET /api/cases. Show “Page 1 of 5 (482 cases)” in the frontend. 2 days.</w:t>
      </w:r>
    </w:p>
    <w:p>
      <w:pPr>
        <w:pStyle w:val="ListParagraph"/>
        <w:numPr>
          <w:ilvl w:val="0"/>
          <w:numId w:val="3"/>
        </w:numPr>
        <w:spacing w:after="80"/>
      </w:pPr>
      <w:r>
        <w:rPr>
          <w:rFonts w:ascii="Arial" w:cs="Arial" w:eastAsia="Arial" w:hAnsi="Arial"/>
          <w:b/>
          <w:bCs/>
          <w:color w:val="1A1A2E"/>
          <w:sz w:val="21"/>
          <w:szCs w:val="21"/>
        </w:rPr>
        <w:t xml:space="preserve">Add error feedback to UI. </w:t>
      </w:r>
      <w:r>
        <w:rPr>
          <w:rFonts w:ascii="Arial" w:cs="Arial" w:eastAsia="Arial" w:hAnsi="Arial"/>
          <w:color w:val="555555"/>
          <w:sz w:val="21"/>
          <w:szCs w:val="21"/>
        </w:rPr>
        <w:t xml:space="preserve">Replace silent console.error() with toast notifications for failed API calls. 1 day.</w:t>
      </w:r>
    </w:p>
    <w:p>
      <w:pPr>
        <w:spacing w:after="100"/>
      </w:pPr>
    </w:p>
    <w:p>
      <w:pPr>
        <w:spacing w:before="200" w:after="80"/>
      </w:pPr>
      <w:r>
        <w:rPr>
          <w:rFonts w:ascii="Arial" w:cs="Arial" w:eastAsia="Arial" w:hAnsi="Arial"/>
          <w:b/>
          <w:bCs/>
          <w:color w:val="2C3E80"/>
          <w:sz w:val="23"/>
          <w:szCs w:val="23"/>
        </w:rPr>
        <w:t xml:space="preserve">Phase 2: Case Actions (Week 3-5)</w:t>
      </w:r>
    </w:p>
    <w:p>
      <w:pPr>
        <w:spacing w:after="120"/>
      </w:pPr>
      <w:r>
        <w:rPr>
          <w:rFonts w:ascii="Arial" w:cs="Arial" w:eastAsia="Arial" w:hAnsi="Arial"/>
          <w:color w:val="555555"/>
          <w:sz w:val="21"/>
          <w:szCs w:val="21"/>
        </w:rPr>
        <w:t xml:space="preserve">Transform Briefcase from viewer to workspace.</w:t>
      </w:r>
    </w:p>
    <w:p>
      <w:pPr>
        <w:pStyle w:val="ListParagraph"/>
        <w:numPr>
          <w:ilvl w:val="0"/>
          <w:numId w:val="3"/>
        </w:numPr>
        <w:spacing w:after="80"/>
      </w:pPr>
      <w:r>
        <w:rPr>
          <w:rFonts w:ascii="Arial" w:cs="Arial" w:eastAsia="Arial" w:hAnsi="Arial"/>
          <w:b/>
          <w:bCs/>
          <w:color w:val="1A1A2E"/>
          <w:sz w:val="21"/>
          <w:szCs w:val="21"/>
        </w:rPr>
        <w:t xml:space="preserve">Add Note / Response fields to case modal. </w:t>
      </w:r>
      <w:r>
        <w:rPr>
          <w:rFonts w:ascii="Arial" w:cs="Arial" w:eastAsia="Arial" w:hAnsi="Arial"/>
          <w:color w:val="555555"/>
          <w:sz w:val="21"/>
          <w:szCs w:val="21"/>
        </w:rPr>
        <w:t xml:space="preserve">Two text inputs that write to the existing notes_for_staff and response_to_citizen DB columns. The fields exist in the schema already — just add the UI. 3 days.</w:t>
      </w:r>
    </w:p>
    <w:p>
      <w:pPr>
        <w:pStyle w:val="ListParagraph"/>
        <w:numPr>
          <w:ilvl w:val="0"/>
          <w:numId w:val="3"/>
        </w:numPr>
        <w:spacing w:after="80"/>
      </w:pPr>
      <w:r>
        <w:rPr>
          <w:rFonts w:ascii="Arial" w:cs="Arial" w:eastAsia="Arial" w:hAnsi="Arial"/>
          <w:b/>
          <w:bCs/>
          <w:color w:val="1A1A2E"/>
          <w:sz w:val="21"/>
          <w:szCs w:val="21"/>
        </w:rPr>
        <w:t xml:space="preserve">Add case assignment. </w:t>
      </w:r>
      <w:r>
        <w:rPr>
          <w:rFonts w:ascii="Arial" w:cs="Arial" w:eastAsia="Arial" w:hAnsi="Arial"/>
          <w:color w:val="555555"/>
          <w:sz w:val="21"/>
          <w:szCs w:val="21"/>
        </w:rPr>
        <w:t xml:space="preserve">New assigned_to column in cases table. Dropdown of staff users in the case modal. “My Cases” filter tab. 1 week.</w:t>
      </w:r>
    </w:p>
    <w:p>
      <w:pPr>
        <w:pStyle w:val="ListParagraph"/>
        <w:numPr>
          <w:ilvl w:val="0"/>
          <w:numId w:val="3"/>
        </w:numPr>
        <w:spacing w:after="80"/>
      </w:pPr>
      <w:r>
        <w:rPr>
          <w:rFonts w:ascii="Arial" w:cs="Arial" w:eastAsia="Arial" w:hAnsi="Arial"/>
          <w:b/>
          <w:bCs/>
          <w:color w:val="1A1A2E"/>
          <w:sz w:val="21"/>
          <w:szCs w:val="21"/>
        </w:rPr>
        <w:t xml:space="preserve">Add activity log. </w:t>
      </w:r>
      <w:r>
        <w:rPr>
          <w:rFonts w:ascii="Arial" w:cs="Arial" w:eastAsia="Arial" w:hAnsi="Arial"/>
          <w:color w:val="555555"/>
          <w:sz w:val="21"/>
          <w:szCs w:val="21"/>
        </w:rPr>
        <w:t xml:space="preserve">New case_activity_log table. Record every status change, note, assignment. Show timeline in case modal. 1 week.</w:t>
      </w:r>
    </w:p>
    <w:p>
      <w:pPr>
        <w:pStyle w:val="ListParagraph"/>
        <w:numPr>
          <w:ilvl w:val="0"/>
          <w:numId w:val="3"/>
        </w:numPr>
        <w:spacing w:after="80"/>
      </w:pPr>
      <w:r>
        <w:rPr>
          <w:rFonts w:ascii="Arial" w:cs="Arial" w:eastAsia="Arial" w:hAnsi="Arial"/>
          <w:b/>
          <w:bCs/>
          <w:color w:val="1A1A2E"/>
          <w:sz w:val="21"/>
          <w:szCs w:val="21"/>
        </w:rPr>
        <w:t xml:space="preserve">Bulk operations. </w:t>
      </w:r>
      <w:r>
        <w:rPr>
          <w:rFonts w:ascii="Arial" w:cs="Arial" w:eastAsia="Arial" w:hAnsi="Arial"/>
          <w:color w:val="555555"/>
          <w:sz w:val="21"/>
          <w:szCs w:val="21"/>
        </w:rPr>
        <w:t xml:space="preserve">Checkbox selection + bulk status change + bulk assign. 1 week.</w:t>
      </w:r>
    </w:p>
    <w:p>
      <w:pPr>
        <w:spacing w:after="100"/>
      </w:pPr>
    </w:p>
    <w:p>
      <w:pPr>
        <w:spacing w:before="200" w:after="80"/>
      </w:pPr>
      <w:r>
        <w:rPr>
          <w:rFonts w:ascii="Arial" w:cs="Arial" w:eastAsia="Arial" w:hAnsi="Arial"/>
          <w:b/>
          <w:bCs/>
          <w:color w:val="2C3E80"/>
          <w:sz w:val="23"/>
          <w:szCs w:val="23"/>
        </w:rPr>
        <w:t xml:space="preserve">Phase 3: Escalation Engine (Week 6-9)</w:t>
      </w:r>
    </w:p>
    <w:p>
      <w:pPr>
        <w:spacing w:after="120"/>
      </w:pPr>
      <w:r>
        <w:rPr>
          <w:rFonts w:ascii="Arial" w:cs="Arial" w:eastAsia="Arial" w:hAnsi="Arial"/>
          <w:color w:val="555555"/>
          <w:sz w:val="21"/>
          <w:szCs w:val="21"/>
        </w:rPr>
        <w:t xml:space="preserve">The core improvement you identified.</w:t>
      </w:r>
    </w:p>
    <w:p>
      <w:pPr>
        <w:pStyle w:val="ListParagraph"/>
        <w:numPr>
          <w:ilvl w:val="0"/>
          <w:numId w:val="3"/>
        </w:numPr>
        <w:spacing w:after="80"/>
      </w:pPr>
      <w:r>
        <w:rPr>
          <w:rFonts w:ascii="Arial" w:cs="Arial" w:eastAsia="Arial" w:hAnsi="Arial"/>
          <w:b/>
          <w:bCs/>
          <w:color w:val="1A1A2E"/>
          <w:sz w:val="21"/>
          <w:szCs w:val="21"/>
        </w:rPr>
        <w:t xml:space="preserve">Build officer directory. </w:t>
      </w:r>
      <w:r>
        <w:rPr>
          <w:rFonts w:ascii="Arial" w:cs="Arial" w:eastAsia="Arial" w:hAnsi="Arial"/>
          <w:color w:val="555555"/>
          <w:sz w:val="21"/>
          <w:szCs w:val="21"/>
        </w:rPr>
        <w:t xml:space="preserve">New table + admin UI to manage officers. Seed with 20-30 officers for the pilot MP’s constituency. 1 week.</w:t>
      </w:r>
    </w:p>
    <w:p>
      <w:pPr>
        <w:pStyle w:val="ListParagraph"/>
        <w:numPr>
          <w:ilvl w:val="0"/>
          <w:numId w:val="3"/>
        </w:numPr>
        <w:spacing w:after="80"/>
      </w:pPr>
      <w:r>
        <w:rPr>
          <w:rFonts w:ascii="Arial" w:cs="Arial" w:eastAsia="Arial" w:hAnsi="Arial"/>
          <w:b/>
          <w:bCs/>
          <w:color w:val="1A1A2E"/>
          <w:sz w:val="21"/>
          <w:szCs w:val="21"/>
        </w:rPr>
        <w:t xml:space="preserve">Escalation action in case modal. </w:t>
      </w:r>
      <w:r>
        <w:rPr>
          <w:rFonts w:ascii="Arial" w:cs="Arial" w:eastAsia="Arial" w:hAnsi="Arial"/>
          <w:color w:val="555555"/>
          <w:sz w:val="21"/>
          <w:szCs w:val="21"/>
        </w:rPr>
        <w:t xml:space="preserve">Auto-suggest officer based on category + location. Pre-draft escalation letter. 2 weeks.</w:t>
      </w:r>
    </w:p>
    <w:p>
      <w:pPr>
        <w:pStyle w:val="ListParagraph"/>
        <w:numPr>
          <w:ilvl w:val="0"/>
          <w:numId w:val="3"/>
        </w:numPr>
        <w:spacing w:after="80"/>
      </w:pPr>
      <w:r>
        <w:rPr>
          <w:rFonts w:ascii="Arial" w:cs="Arial" w:eastAsia="Arial" w:hAnsi="Arial"/>
          <w:b/>
          <w:bCs/>
          <w:color w:val="1A1A2E"/>
          <w:sz w:val="21"/>
          <w:szCs w:val="21"/>
        </w:rPr>
        <w:t xml:space="preserve">Email dispatch. </w:t>
      </w:r>
      <w:r>
        <w:rPr>
          <w:rFonts w:ascii="Arial" w:cs="Arial" w:eastAsia="Arial" w:hAnsi="Arial"/>
          <w:color w:val="555555"/>
          <w:sz w:val="21"/>
          <w:szCs w:val="21"/>
        </w:rPr>
        <w:t xml:space="preserve">Integrate SendGrid/AWS SES. Formal letter template. Delivery tracking. 1 week.</w:t>
      </w:r>
    </w:p>
    <w:p>
      <w:pPr>
        <w:pStyle w:val="ListParagraph"/>
        <w:numPr>
          <w:ilvl w:val="0"/>
          <w:numId w:val="3"/>
        </w:numPr>
        <w:spacing w:after="80"/>
      </w:pPr>
      <w:r>
        <w:rPr>
          <w:rFonts w:ascii="Arial" w:cs="Arial" w:eastAsia="Arial" w:hAnsi="Arial"/>
          <w:b/>
          <w:bCs/>
          <w:color w:val="1A1A2E"/>
          <w:sz w:val="21"/>
          <w:szCs w:val="21"/>
        </w:rPr>
        <w:t xml:space="preserve">Escalation tracking. </w:t>
      </w:r>
      <w:r>
        <w:rPr>
          <w:rFonts w:ascii="Arial" w:cs="Arial" w:eastAsia="Arial" w:hAnsi="Arial"/>
          <w:color w:val="555555"/>
          <w:sz w:val="21"/>
          <w:szCs w:val="21"/>
        </w:rPr>
        <w:t xml:space="preserve">Log entries, deadline tracking, overdue detection. 1 week.</w:t>
      </w:r>
    </w:p>
    <w:p>
      <w:pPr>
        <w:spacing w:after="100"/>
      </w:pPr>
    </w:p>
    <w:p>
      <w:pPr>
        <w:spacing w:before="200" w:after="80"/>
      </w:pPr>
      <w:r>
        <w:rPr>
          <w:rFonts w:ascii="Arial" w:cs="Arial" w:eastAsia="Arial" w:hAnsi="Arial"/>
          <w:b/>
          <w:bCs/>
          <w:color w:val="2C3E80"/>
          <w:sz w:val="23"/>
          <w:szCs w:val="23"/>
        </w:rPr>
        <w:t xml:space="preserve">Phase 4: Citizen Loop (Week 10-12)</w:t>
      </w:r>
    </w:p>
    <w:p>
      <w:pPr>
        <w:pStyle w:val="ListParagraph"/>
        <w:numPr>
          <w:ilvl w:val="0"/>
          <w:numId w:val="3"/>
        </w:numPr>
        <w:spacing w:after="80"/>
      </w:pPr>
      <w:r>
        <w:rPr>
          <w:rFonts w:ascii="Arial" w:cs="Arial" w:eastAsia="Arial" w:hAnsi="Arial"/>
          <w:b/>
          <w:bCs/>
          <w:color w:val="1A1A2E"/>
          <w:sz w:val="21"/>
          <w:szCs w:val="21"/>
        </w:rPr>
        <w:t xml:space="preserve">Case reference numbers. </w:t>
      </w:r>
      <w:r>
        <w:rPr>
          <w:rFonts w:ascii="Arial" w:cs="Arial" w:eastAsia="Arial" w:hAnsi="Arial"/>
          <w:color w:val="555555"/>
          <w:sz w:val="21"/>
          <w:szCs w:val="21"/>
        </w:rPr>
        <w:t xml:space="preserve">Auto-generate human-readable IDs. Include in AI auto-response. 3 days.</w:t>
      </w:r>
    </w:p>
    <w:p>
      <w:pPr>
        <w:pStyle w:val="ListParagraph"/>
        <w:numPr>
          <w:ilvl w:val="0"/>
          <w:numId w:val="3"/>
        </w:numPr>
        <w:spacing w:after="80"/>
      </w:pPr>
      <w:r>
        <w:rPr>
          <w:rFonts w:ascii="Arial" w:cs="Arial" w:eastAsia="Arial" w:hAnsi="Arial"/>
          <w:b/>
          <w:bCs/>
          <w:color w:val="1A1A2E"/>
          <w:sz w:val="21"/>
          <w:szCs w:val="21"/>
        </w:rPr>
        <w:t xml:space="preserve">Status update messages. </w:t>
      </w:r>
      <w:r>
        <w:rPr>
          <w:rFonts w:ascii="Arial" w:cs="Arial" w:eastAsia="Arial" w:hAnsi="Arial"/>
          <w:color w:val="555555"/>
          <w:sz w:val="21"/>
          <w:szCs w:val="21"/>
        </w:rPr>
        <w:t xml:space="preserve">WhatsApp outbound at state transitions using Meta Cloud API templates. 1 week.</w:t>
      </w:r>
    </w:p>
    <w:p>
      <w:pPr>
        <w:pStyle w:val="ListParagraph"/>
        <w:numPr>
          <w:ilvl w:val="0"/>
          <w:numId w:val="3"/>
        </w:numPr>
        <w:spacing w:after="80"/>
      </w:pPr>
      <w:r>
        <w:rPr>
          <w:rFonts w:ascii="Arial" w:cs="Arial" w:eastAsia="Arial" w:hAnsi="Arial"/>
          <w:b/>
          <w:bCs/>
          <w:color w:val="1A1A2E"/>
          <w:sz w:val="21"/>
          <w:szCs w:val="21"/>
        </w:rPr>
        <w:t xml:space="preserve">Citizen status inquiry. </w:t>
      </w:r>
      <w:r>
        <w:rPr>
          <w:rFonts w:ascii="Arial" w:cs="Arial" w:eastAsia="Arial" w:hAnsi="Arial"/>
          <w:color w:val="555555"/>
          <w:sz w:val="21"/>
          <w:szCs w:val="21"/>
        </w:rPr>
        <w:t xml:space="preserve">New intent in AI engine: detect reference number → return case status. 1 week.</w:t>
      </w:r>
    </w:p>
    <w:p>
      <w:pPr>
        <w:pStyle w:val="ListParagraph"/>
        <w:numPr>
          <w:ilvl w:val="0"/>
          <w:numId w:val="3"/>
        </w:numPr>
        <w:spacing w:after="80"/>
      </w:pPr>
      <w:r>
        <w:rPr>
          <w:rFonts w:ascii="Arial" w:cs="Arial" w:eastAsia="Arial" w:hAnsi="Arial"/>
          <w:b/>
          <w:bCs/>
          <w:color w:val="1A1A2E"/>
          <w:sz w:val="21"/>
          <w:szCs w:val="21"/>
        </w:rPr>
        <w:t xml:space="preserve">Resolution feedback. </w:t>
      </w:r>
      <w:r>
        <w:rPr>
          <w:rFonts w:ascii="Arial" w:cs="Arial" w:eastAsia="Arial" w:hAnsi="Arial"/>
          <w:color w:val="555555"/>
          <w:sz w:val="21"/>
          <w:szCs w:val="21"/>
        </w:rPr>
        <w:t xml:space="preserve">Post-resolution YES/NO prompt. Auto-reopen on NO. 3 days.</w:t>
      </w:r>
    </w:p>
    <w:p>
      <w:pPr>
        <w:spacing w:after="100"/>
      </w:pPr>
    </w:p>
    <w:p>
      <w:pPr>
        <w:spacing w:before="200" w:after="80"/>
      </w:pPr>
      <w:r>
        <w:rPr>
          <w:rFonts w:ascii="Arial" w:cs="Arial" w:eastAsia="Arial" w:hAnsi="Arial"/>
          <w:b/>
          <w:bCs/>
          <w:color w:val="2C3E80"/>
          <w:sz w:val="23"/>
          <w:szCs w:val="23"/>
        </w:rPr>
        <w:t xml:space="preserve">Phase 5: Intelligence Layer (Week 13-16)</w:t>
      </w:r>
    </w:p>
    <w:p>
      <w:pPr>
        <w:pStyle w:val="ListParagraph"/>
        <w:numPr>
          <w:ilvl w:val="0"/>
          <w:numId w:val="3"/>
        </w:numPr>
        <w:spacing w:after="80"/>
      </w:pPr>
      <w:r>
        <w:rPr>
          <w:rFonts w:ascii="Arial" w:cs="Arial" w:eastAsia="Arial" w:hAnsi="Arial"/>
          <w:b/>
          <w:bCs/>
          <w:color w:val="1A1A2E"/>
          <w:sz w:val="21"/>
          <w:szCs w:val="21"/>
        </w:rPr>
        <w:t xml:space="preserve">Triage dashboard. </w:t>
      </w:r>
      <w:r>
        <w:rPr>
          <w:rFonts w:ascii="Arial" w:cs="Arial" w:eastAsia="Arial" w:hAnsi="Arial"/>
          <w:color w:val="555555"/>
          <w:sz w:val="21"/>
          <w:szCs w:val="21"/>
        </w:rPr>
        <w:t xml:space="preserve">Replace default flat table with morning briefing view. 2 weeks.</w:t>
      </w:r>
    </w:p>
    <w:p>
      <w:pPr>
        <w:pStyle w:val="ListParagraph"/>
        <w:numPr>
          <w:ilvl w:val="0"/>
          <w:numId w:val="3"/>
        </w:numPr>
        <w:spacing w:after="80"/>
      </w:pPr>
      <w:r>
        <w:rPr>
          <w:rFonts w:ascii="Arial" w:cs="Arial" w:eastAsia="Arial" w:hAnsi="Arial"/>
          <w:b/>
          <w:bCs/>
          <w:color w:val="1A1A2E"/>
          <w:sz w:val="21"/>
          <w:szCs w:val="21"/>
        </w:rPr>
        <w:t xml:space="preserve">Cross-module integration. </w:t>
      </w:r>
      <w:r>
        <w:rPr>
          <w:rFonts w:ascii="Arial" w:cs="Arial" w:eastAsia="Arial" w:hAnsi="Arial"/>
          <w:color w:val="555555"/>
          <w:sz w:val="21"/>
          <w:szCs w:val="21"/>
        </w:rPr>
        <w:t xml:space="preserve">Case → Drafter, Case → Schemes, Case → CSR links. 3 weeks.</w:t>
      </w:r>
    </w:p>
    <w:p>
      <w:pPr>
        <w:pStyle w:val="ListParagraph"/>
        <w:numPr>
          <w:ilvl w:val="0"/>
          <w:numId w:val="3"/>
        </w:numPr>
        <w:spacing w:after="80"/>
      </w:pPr>
      <w:r>
        <w:rPr>
          <w:rFonts w:ascii="Arial" w:cs="Arial" w:eastAsia="Arial" w:hAnsi="Arial"/>
          <w:b/>
          <w:bCs/>
          <w:color w:val="1A1A2E"/>
          <w:sz w:val="21"/>
          <w:szCs w:val="21"/>
        </w:rPr>
        <w:t xml:space="preserve">Auto-clustering. </w:t>
      </w:r>
      <w:r>
        <w:rPr>
          <w:rFonts w:ascii="Arial" w:cs="Arial" w:eastAsia="Arial" w:hAnsi="Arial"/>
          <w:color w:val="555555"/>
          <w:sz w:val="21"/>
          <w:szCs w:val="21"/>
        </w:rPr>
        <w:t xml:space="preserve">Nightly batch job to group similar cases. Cluster view in dashboard. 1 week.</w:t>
      </w:r>
    </w:p>
    <w:p>
      <w:r>
        <w:br w:type="page"/>
      </w:r>
    </w:p>
    <w:p>
      <w:pPr>
        <w:spacing w:before="300" w:after="120"/>
      </w:pPr>
      <w:r>
        <w:rPr>
          <w:rFonts w:ascii="Arial" w:cs="Arial" w:eastAsia="Arial" w:hAnsi="Arial"/>
          <w:b/>
          <w:bCs/>
          <w:color w:val="C0392B"/>
          <w:sz w:val="28"/>
          <w:szCs w:val="28"/>
        </w:rPr>
        <w:t xml:space="preserve">XI  </w:t>
      </w:r>
      <w:r>
        <w:rPr>
          <w:rFonts w:ascii="Arial" w:cs="Arial" w:eastAsia="Arial" w:hAnsi="Arial"/>
          <w:b/>
          <w:bCs/>
          <w:color w:val="1A1A2E"/>
          <w:sz w:val="28"/>
          <w:szCs w:val="28"/>
        </w:rPr>
        <w:t xml:space="preserve">IMPACT vs. EFFORT MATRIX</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800"/>
        <w:gridCol w:w="3726"/>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Improvement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7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Fix auto-completed bug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hour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Cases are being silently buried</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Kill duplicate Streamlit UI</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 day</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w:t>
            </w:r>
          </w:p>
        </w:tc>
        <w:tc>
          <w:tcPr>
            <w:tcW w:type="dxa" w:w="3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Eliminates confusion, focuses engineering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Pagination fix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 days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 missing 80% of cases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Notes + Response fields</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3 days</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w:t>
            </w:r>
          </w:p>
        </w:tc>
        <w:tc>
          <w:tcPr>
            <w:tcW w:type="dxa" w:w="3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First real “action” beyond status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 assignment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week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Ownership = accountability</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Activity log / audit trail</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 week</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w:t>
            </w:r>
          </w:p>
        </w:tc>
        <w:tc>
          <w:tcPr>
            <w:tcW w:type="dxa" w:w="3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“Who did what when” — mandatory for govt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Bulk operations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week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100+ cases/day needs batch processing</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Officer directory</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CRITICAL</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 week</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3</w:t>
            </w:r>
          </w:p>
        </w:tc>
        <w:tc>
          <w:tcPr>
            <w:tcW w:type="dxa" w:w="3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Foundation for all 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Escalation action + 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 weeks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The core problem you identified</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WhatsApp reply to citizen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1.5 weeks</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w:t>
            </w:r>
          </w:p>
        </w:tc>
        <w:tc>
          <w:tcPr>
            <w:tcW w:type="dxa" w:w="3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Closes the citizen feedback loop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Citizen status inquiry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week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4</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Reduces repeat WhatsApp messages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Triage dashboard</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HIGH</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 weeks</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w:t>
            </w:r>
          </w:p>
        </w:tc>
        <w:tc>
          <w:tcPr>
            <w:tcW w:type="dxa" w:w="3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Creates daily usage habit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Cross-module links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 weeks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Connects the platform into one product</w:t>
            </w:r>
          </w:p>
        </w:tc>
      </w:tr>
    </w:tbl>
    <w:p>
      <w:pPr>
        <w:spacing w:after="200"/>
      </w:pPr>
    </w:p>
    <w:p>
      <w:pPr>
        <w:pBdr>
          <w:top w:val="single" w:color="999999" w:sz="4" w:space="8"/>
        </w:pBdr>
        <w:spacing w:before="200" w:after="100"/>
      </w:pPr>
      <w:r>
        <w:rPr>
          <w:rFonts w:ascii="Arial" w:cs="Arial" w:eastAsia="Arial" w:hAnsi="Arial"/>
          <w:b/>
          <w:bCs/>
          <w:color w:val="1A1A2E"/>
          <w:sz w:val="26"/>
          <w:szCs w:val="26"/>
        </w:rPr>
        <w:t xml:space="preserve">Final Word</w:t>
      </w:r>
    </w:p>
    <w:p>
      <w:pPr>
        <w:spacing w:after="120"/>
      </w:pPr>
      <w:r>
        <w:rPr>
          <w:rFonts w:ascii="Arial" w:cs="Arial" w:eastAsia="Arial" w:hAnsi="Arial"/>
          <w:color w:val="555555"/>
          <w:sz w:val="21"/>
          <w:szCs w:val="21"/>
        </w:rPr>
        <w:t xml:space="preserve">Briefcase’s improvement path is clear: it’s not about adding features to a dashboard. It’s about turning a read-only viewer into an action system. The priority order matters: first fix what’s actively wrong (auto-completed cases, duplicate UIs), then add the ability to act on cases (notes, assignment, escalation), then close the citizen loop (WhatsApp replies), then add intelligence (triage, clustering, cross-module).</w:t>
      </w:r>
    </w:p>
    <w:p>
      <w:pPr>
        <w:spacing w:after="120"/>
      </w:pPr>
      <w:r>
        <w:rPr>
          <w:rFonts w:ascii="Arial" w:cs="Arial" w:eastAsia="Arial" w:hAnsi="Arial"/>
          <w:color w:val="555555"/>
          <w:sz w:val="21"/>
          <w:szCs w:val="21"/>
        </w:rPr>
        <w:t xml:space="preserve">The escalation engine you identified is the right central improvement. But it only works if the foundations are solid (Phase 1-2) and the citizen loop is closed (Phase 4). An MP who can escalate to the Collector but can’t tell the citizen what happened is still running an incomplete system.</w:t>
      </w:r>
    </w:p>
    <w:p>
      <w:pPr>
        <w:spacing w:after="120"/>
      </w:pPr>
      <w:r>
        <w:rPr>
          <w:rFonts w:ascii="Arial" w:cs="Arial" w:eastAsia="Arial" w:hAnsi="Arial"/>
          <w:color w:val="555555"/>
          <w:sz w:val="21"/>
          <w:szCs w:val="21"/>
        </w:rPr>
        <w:t xml:space="preserve">Ship Phase 1 this week. It’s 3 days of work that prevents cases from being silently buried. Everything else builds on that.</w:t>
      </w:r>
    </w:p>
    <w:p>
      <w:pPr>
        <w:spacing w:after="80"/>
      </w:pPr>
    </w:p>
    <w:p>
      <w:r>
        <w:rPr>
          <w:rFonts w:ascii="Arial" w:cs="Arial" w:eastAsia="Arial" w:hAnsi="Arial"/>
          <w:i/>
          <w:iCs/>
          <w:color w:val="999999"/>
          <w:sz w:val="18"/>
          <w:szCs w:val="18"/>
        </w:rPr>
        <w:t xml:space="preserve">— Product Engineering Brief, 24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999999"/>
        <w:sz w:val="16"/>
        <w:szCs w:val="16"/>
      </w:rPr>
      <w:t xml:space="preserve">Needle — Briefcase Improvement Roadmap</w:t>
    </w:r>
    <w: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2026-03-24T06:22:35.643Z</dcterms:created>
  <dcterms:modified xsi:type="dcterms:W3CDTF">2026-03-24T06:22:35.643Z</dcterms:modified>
</cp:coreProperties>
</file>

<file path=docProps/custom.xml><?xml version="1.0" encoding="utf-8"?>
<Properties xmlns="http://schemas.openxmlformats.org/officeDocument/2006/custom-properties" xmlns:vt="http://schemas.openxmlformats.org/officeDocument/2006/docPropsVTypes"/>
</file>