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68"/>
        </w:rPr>
        <w:t>Avidia Nurse</w:t>
      </w:r>
    </w:p>
    <w:p>
      <w:pPr>
        <w:jc w:val="center"/>
      </w:pPr>
      <w:r>
        <w:rPr>
          <w:b/>
          <w:sz w:val="40"/>
        </w:rPr>
        <w:t>AI Build Implementation Playbook</w:t>
      </w:r>
    </w:p>
    <w:p>
      <w:pPr>
        <w:jc w:val="center"/>
      </w:pPr>
      <w:r>
        <w:rPr>
          <w:i/>
          <w:sz w:val="24"/>
        </w:rPr>
        <w:t>A step-by-step specification designed for an autonomous coding agent</w:t>
      </w:r>
    </w:p>
    <w:p/>
    <w:p>
      <w:pPr>
        <w:pStyle w:val="Callout"/>
        <w:jc w:val="center"/>
      </w:pPr>
      <w:r>
        <w:rPr>
          <w:color w:val="1F4E79"/>
        </w:rPr>
        <w:t>INTENDED USE</w:t>
        <w:br/>
      </w:r>
      <w:r>
        <w:t>Give this document, together with the Product &amp; Architecture Blueprint and ABSN Study System, to a repository-aware coding agent such as Claude Code, Codex CLI, Gemini CLI, Cursor, Windsurf, or a similar agent. The agent should build the product incrementally and verify every milestone before advancing.</w:t>
      </w:r>
    </w:p>
    <w:p/>
    <w:p>
      <w:pPr>
        <w:jc w:val="center"/>
      </w:pPr>
      <w:r>
        <w:rPr>
          <w:sz w:val="20"/>
        </w:rPr>
        <w:t>Commercial-quality MVP build specification • August 2026</w:t>
      </w:r>
    </w:p>
    <w:p>
      <w:r>
        <w:br w:type="page"/>
      </w:r>
    </w:p>
    <w:p>
      <w:pPr>
        <w:pStyle w:val="Heading1"/>
      </w:pPr>
      <w:r>
        <w:t>1. Builder Contract</w:t>
      </w:r>
    </w:p>
    <w:p>
      <w:r>
        <w:t>This document is the implementation contract for the first commercial Avidia Nurse product. The coding agent must treat the two companion documents as product context, while this playbook controls build order, interfaces, acceptance criteria, and engineering constraints.</w:t>
      </w:r>
    </w:p>
    <w:p>
      <w:pPr>
        <w:pStyle w:val="Callout"/>
      </w:pPr>
      <w:r>
        <w:t>DO NOT BUILD A GENERIC CHATBOT.</w:t>
        <w:br/>
      </w:r>
      <w:r>
        <w:t>The product is a structured adaptive learning system with AI services. The learning engine, curriculum model, mastery state, content provenance, and study scheduler must exist independently of any one LLM.</w:t>
      </w:r>
    </w:p>
    <w:p>
      <w:pPr>
        <w:pStyle w:val="ListBullet"/>
      </w:pPr>
      <w:r>
        <w:t>Work milestone-by-milestone. Do not attempt the entire app in one giant generation.</w:t>
      </w:r>
    </w:p>
    <w:p>
      <w:pPr>
        <w:pStyle w:val="ListBullet"/>
      </w:pPr>
      <w:r>
        <w:t>At the end of every milestone: run tests, lint/type-check, update README, and provide a concise implementation report.</w:t>
      </w:r>
    </w:p>
    <w:p>
      <w:pPr>
        <w:pStyle w:val="ListBullet"/>
      </w:pPr>
      <w:r>
        <w:t>Do not silently change product assumptions. Record tradeoffs in /docs/architecture-decisions/.</w:t>
      </w:r>
    </w:p>
    <w:p>
      <w:pPr>
        <w:pStyle w:val="ListBullet"/>
      </w:pPr>
      <w:r>
        <w:t>Never expose AI provider keys, database service-role keys, or payment secrets to the client.</w:t>
      </w:r>
    </w:p>
    <w:p>
      <w:pPr>
        <w:pStyle w:val="ListBullet"/>
      </w:pPr>
      <w:r>
        <w:t>Prefer deterministic application logic for scoring, scheduling, permissions, and billing.</w:t>
      </w:r>
    </w:p>
    <w:p>
      <w:pPr>
        <w:pStyle w:val="ListBullet"/>
      </w:pPr>
      <w:r>
        <w:t>AI output must be validated against schemas before persistence or display.</w:t>
      </w:r>
    </w:p>
    <w:p>
      <w:pPr>
        <w:pStyle w:val="ListBullet"/>
      </w:pPr>
      <w:r>
        <w:t>Preserve source provenance for course-material-derived content.</w:t>
      </w:r>
    </w:p>
    <w:p>
      <w:pPr>
        <w:pStyle w:val="ListBullet"/>
      </w:pPr>
      <w:r>
        <w:t>The app must remain functional for core study flows when AI generation is temporarily unavailable.</w:t>
      </w:r>
    </w:p>
    <w:p>
      <w:pPr>
        <w:pStyle w:val="Heading1"/>
      </w:pPr>
      <w:r>
        <w:t>2. MVP Definition</w:t>
      </w:r>
    </w:p>
    <w:p>
      <w:r>
        <w:t>The MVP is complete only when a new student can execute this end-to-end flow:</w:t>
      </w:r>
    </w:p>
    <w:p>
      <w:pPr/>
      <w:r>
        <w:t>1. Create an account and onboarding profile.</w:t>
      </w:r>
    </w:p>
    <w:p>
      <w:pPr/>
      <w:r>
        <w:t>2. Create a nursing course and upcoming exam.</w:t>
      </w:r>
    </w:p>
    <w:p>
      <w:pPr/>
      <w:r>
        <w:t>3. Upload a PDF, PPTX, DOCX, or pasted notes.</w:t>
      </w:r>
    </w:p>
    <w:p>
      <w:pPr/>
      <w:r>
        <w:t>4. See processing status and a generated course concept map.</w:t>
      </w:r>
    </w:p>
    <w:p>
      <w:pPr/>
      <w:r>
        <w:t>5. Start a 5-, 10-, 20-, or 45-minute adaptive study session.</w:t>
      </w:r>
    </w:p>
    <w:p>
      <w:pPr/>
      <w:r>
        <w:t>6. Answer one question at a time.</w:t>
      </w:r>
    </w:p>
    <w:p>
      <w:pPr/>
      <w:r>
        <w:t>7. Record confidence after each answer.</w:t>
      </w:r>
    </w:p>
    <w:p>
      <w:pPr/>
      <w:r>
        <w:t>8. Have response time captured automatically.</w:t>
      </w:r>
    </w:p>
    <w:p>
      <w:pPr/>
      <w:r>
        <w:t>9. Receive a rationale and targeted remediation.</w:t>
      </w:r>
    </w:p>
    <w:p>
      <w:pPr/>
      <w:r>
        <w:t>10. See mastery and weakness scores update.</w:t>
      </w:r>
    </w:p>
    <w:p>
      <w:pPr/>
      <w:r>
        <w:t>11. Receive the same concept again later under spaced retrieval when appropriate.</w:t>
      </w:r>
    </w:p>
    <w:p>
      <w:pPr/>
      <w:r>
        <w:t>12. Use Medication Lab and Who Do I See First? modes.</w:t>
      </w:r>
    </w:p>
    <w:p>
      <w:pPr/>
      <w:r>
        <w:t>13. Run at least one stateful AI patient simulation.</w:t>
      </w:r>
    </w:p>
    <w:p>
      <w:pPr/>
      <w:r>
        <w:t>14. See progress, weaknesses, misconceptions, and next-due reviews.</w:t>
      </w:r>
    </w:p>
    <w:p>
      <w:pPr/>
      <w:r>
        <w:t>15. Resume on iPhone without losing session state.</w:t>
      </w:r>
    </w:p>
    <w:p>
      <w:pPr>
        <w:pStyle w:val="Heading1"/>
      </w:pPr>
      <w:r>
        <w:t>3. Recommended Technology Stack</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F4E79"/>
            <w:vAlign w:val="center"/>
          </w:tcPr>
          <w:p>
            <w:r>
              <w:rPr>
                <w:b/>
                <w:color w:val="FFFFFF"/>
              </w:rPr>
              <w:t>Layer</w:t>
            </w:r>
          </w:p>
        </w:tc>
        <w:tc>
          <w:tcPr>
            <w:tcW w:type="dxa" w:w="3389"/>
            <w:shd w:fill="1F4E79"/>
            <w:vAlign w:val="center"/>
          </w:tcPr>
          <w:p>
            <w:r>
              <w:rPr>
                <w:b/>
                <w:color w:val="FFFFFF"/>
              </w:rPr>
              <w:t>MVP choice</w:t>
            </w:r>
          </w:p>
        </w:tc>
        <w:tc>
          <w:tcPr>
            <w:tcW w:type="dxa" w:w="3389"/>
            <w:shd w:fill="1F4E79"/>
            <w:vAlign w:val="center"/>
          </w:tcPr>
          <w:p>
            <w:r>
              <w:rPr>
                <w:b/>
                <w:color w:val="FFFFFF"/>
              </w:rPr>
              <w:t>Notes</w:t>
            </w:r>
          </w:p>
        </w:tc>
      </w:tr>
      <w:tr>
        <w:tc>
          <w:tcPr>
            <w:tcW w:type="dxa" w:w="3389"/>
            <w:vAlign w:val="top"/>
          </w:tcPr>
          <w:p>
            <w:r>
              <w:t>Mobile</w:t>
            </w:r>
          </w:p>
        </w:tc>
        <w:tc>
          <w:tcPr>
            <w:tcW w:type="dxa" w:w="3389"/>
            <w:vAlign w:val="top"/>
          </w:tcPr>
          <w:p>
            <w:r>
              <w:t>React Native + Expo + Expo Web + TypeScript</w:t>
            </w:r>
          </w:p>
        </w:tc>
        <w:tc>
          <w:tcPr>
            <w:tcW w:type="dxa" w:w="3389"/>
            <w:vAlign w:val="top"/>
          </w:tcPr>
          <w:p>
            <w:r>
              <w:t>Primary shared student application for iPhone, Android, and web/desktop</w:t>
            </w:r>
          </w:p>
        </w:tc>
      </w:tr>
      <w:tr>
        <w:tc>
          <w:tcPr>
            <w:tcW w:type="dxa" w:w="3389"/>
            <w:vAlign w:val="top"/>
            <w:shd w:fill="F4F7F9"/>
          </w:tcPr>
          <w:p>
            <w:r>
              <w:t>Admin/Faculty Web (later, optional)</w:t>
            </w:r>
          </w:p>
        </w:tc>
        <w:tc>
          <w:tcPr>
            <w:tcW w:type="dxa" w:w="3389"/>
            <w:vAlign w:val="top"/>
            <w:shd w:fill="F4F7F9"/>
          </w:tcPr>
          <w:p>
            <w:r>
              <w:t>Next.js only if later institutional/admin requirements justify a separate portal</w:t>
            </w:r>
          </w:p>
        </w:tc>
        <w:tc>
          <w:tcPr>
            <w:tcW w:type="dxa" w:w="3389"/>
            <w:vAlign w:val="top"/>
            <w:shd w:fill="F4F7F9"/>
          </w:tcPr>
          <w:p>
            <w:r>
              <w:t>Do not build initially; student web/desktop is delivered through Expo Web</w:t>
            </w:r>
          </w:p>
        </w:tc>
      </w:tr>
      <w:tr>
        <w:tc>
          <w:tcPr>
            <w:tcW w:type="dxa" w:w="3389"/>
            <w:vAlign w:val="top"/>
          </w:tcPr>
          <w:p>
            <w:r>
              <w:t>UI</w:t>
            </w:r>
          </w:p>
        </w:tc>
        <w:tc>
          <w:tcPr>
            <w:tcW w:type="dxa" w:w="3389"/>
            <w:vAlign w:val="top"/>
          </w:tcPr>
          <w:p>
            <w:r>
              <w:t>NativeWind or Tamagui + design tokens</w:t>
            </w:r>
          </w:p>
        </w:tc>
        <w:tc>
          <w:tcPr>
            <w:tcW w:type="dxa" w:w="3389"/>
            <w:vAlign w:val="top"/>
          </w:tcPr>
          <w:p>
            <w:r>
              <w:t>Reusable design system</w:t>
            </w:r>
          </w:p>
        </w:tc>
      </w:tr>
      <w:tr>
        <w:tc>
          <w:tcPr>
            <w:tcW w:type="dxa" w:w="3389"/>
            <w:vAlign w:val="top"/>
            <w:shd w:fill="F4F7F9"/>
          </w:tcPr>
          <w:p>
            <w:r>
              <w:t>API</w:t>
            </w:r>
          </w:p>
        </w:tc>
        <w:tc>
          <w:tcPr>
            <w:tcW w:type="dxa" w:w="3389"/>
            <w:vAlign w:val="top"/>
            <w:shd w:fill="F4F7F9"/>
          </w:tcPr>
          <w:p>
            <w:r>
              <w:t>Next.js server routes or separate Node/Fastify service</w:t>
            </w:r>
          </w:p>
        </w:tc>
        <w:tc>
          <w:tcPr>
            <w:tcW w:type="dxa" w:w="3389"/>
            <w:vAlign w:val="top"/>
            <w:shd w:fill="F4F7F9"/>
          </w:tcPr>
          <w:p>
            <w:r>
              <w:t>Start simple; isolate domain services</w:t>
            </w:r>
          </w:p>
        </w:tc>
      </w:tr>
      <w:tr>
        <w:tc>
          <w:tcPr>
            <w:tcW w:type="dxa" w:w="3389"/>
            <w:vAlign w:val="top"/>
          </w:tcPr>
          <w:p>
            <w:r>
              <w:t>Database</w:t>
            </w:r>
          </w:p>
        </w:tc>
        <w:tc>
          <w:tcPr>
            <w:tcW w:type="dxa" w:w="3389"/>
            <w:vAlign w:val="top"/>
          </w:tcPr>
          <w:p>
            <w:r>
              <w:t>PostgreSQL</w:t>
            </w:r>
          </w:p>
        </w:tc>
        <w:tc>
          <w:tcPr>
            <w:tcW w:type="dxa" w:w="3389"/>
            <w:vAlign w:val="top"/>
          </w:tcPr>
          <w:p>
            <w:r>
              <w:t>Canonical persistent state</w:t>
            </w:r>
          </w:p>
        </w:tc>
      </w:tr>
      <w:tr>
        <w:tc>
          <w:tcPr>
            <w:tcW w:type="dxa" w:w="3389"/>
            <w:vAlign w:val="top"/>
            <w:shd w:fill="F4F7F9"/>
          </w:tcPr>
          <w:p>
            <w:r>
              <w:t>Managed backend</w:t>
            </w:r>
          </w:p>
        </w:tc>
        <w:tc>
          <w:tcPr>
            <w:tcW w:type="dxa" w:w="3389"/>
            <w:vAlign w:val="top"/>
            <w:shd w:fill="F4F7F9"/>
          </w:tcPr>
          <w:p>
            <w:r>
              <w:t>Supabase-class Postgres/Auth/Storage</w:t>
            </w:r>
          </w:p>
        </w:tc>
        <w:tc>
          <w:tcPr>
            <w:tcW w:type="dxa" w:w="3389"/>
            <w:vAlign w:val="top"/>
            <w:shd w:fill="F4F7F9"/>
          </w:tcPr>
          <w:p>
            <w:r>
              <w:t>Fast commercial MVP; backend-only privileged access</w:t>
            </w:r>
          </w:p>
        </w:tc>
      </w:tr>
      <w:tr>
        <w:tc>
          <w:tcPr>
            <w:tcW w:type="dxa" w:w="3389"/>
            <w:vAlign w:val="top"/>
          </w:tcPr>
          <w:p>
            <w:r>
              <w:t>Vector search</w:t>
            </w:r>
          </w:p>
        </w:tc>
        <w:tc>
          <w:tcPr>
            <w:tcW w:type="dxa" w:w="3389"/>
            <w:vAlign w:val="top"/>
          </w:tcPr>
          <w:p>
            <w:r>
              <w:t>pgvector</w:t>
            </w:r>
          </w:p>
        </w:tc>
        <w:tc>
          <w:tcPr>
            <w:tcW w:type="dxa" w:w="3389"/>
            <w:vAlign w:val="top"/>
          </w:tcPr>
          <w:p>
            <w:r>
              <w:t>Course material retrieval</w:t>
            </w:r>
          </w:p>
        </w:tc>
      </w:tr>
      <w:tr>
        <w:tc>
          <w:tcPr>
            <w:tcW w:type="dxa" w:w="3389"/>
            <w:vAlign w:val="top"/>
            <w:shd w:fill="F4F7F9"/>
          </w:tcPr>
          <w:p>
            <w:r>
              <w:t>Background jobs</w:t>
            </w:r>
          </w:p>
        </w:tc>
        <w:tc>
          <w:tcPr>
            <w:tcW w:type="dxa" w:w="3389"/>
            <w:vAlign w:val="top"/>
            <w:shd w:fill="F4F7F9"/>
          </w:tcPr>
          <w:p>
            <w:r>
              <w:t>Queue abstraction</w:t>
            </w:r>
          </w:p>
        </w:tc>
        <w:tc>
          <w:tcPr>
            <w:tcW w:type="dxa" w:w="3389"/>
            <w:vAlign w:val="top"/>
            <w:shd w:fill="F4F7F9"/>
          </w:tcPr>
          <w:p>
            <w:r>
              <w:t>Document ingestion, embeddings, generation</w:t>
            </w:r>
          </w:p>
        </w:tc>
      </w:tr>
      <w:tr>
        <w:tc>
          <w:tcPr>
            <w:tcW w:type="dxa" w:w="3389"/>
            <w:vAlign w:val="top"/>
          </w:tcPr>
          <w:p>
            <w:r>
              <w:t>AI gateway</w:t>
            </w:r>
          </w:p>
        </w:tc>
        <w:tc>
          <w:tcPr>
            <w:tcW w:type="dxa" w:w="3389"/>
            <w:vAlign w:val="top"/>
          </w:tcPr>
          <w:p>
            <w:r>
              <w:t>Internal TypeScript service</w:t>
            </w:r>
          </w:p>
        </w:tc>
        <w:tc>
          <w:tcPr>
            <w:tcW w:type="dxa" w:w="3389"/>
            <w:vAlign w:val="top"/>
          </w:tcPr>
          <w:p>
            <w:r>
              <w:t>Provider-agnostic routing</w:t>
            </w:r>
          </w:p>
        </w:tc>
      </w:tr>
      <w:tr>
        <w:tc>
          <w:tcPr>
            <w:tcW w:type="dxa" w:w="3389"/>
            <w:vAlign w:val="top"/>
            <w:shd w:fill="F4F7F9"/>
          </w:tcPr>
          <w:p>
            <w:r>
              <w:t>Object storage</w:t>
            </w:r>
          </w:p>
        </w:tc>
        <w:tc>
          <w:tcPr>
            <w:tcW w:type="dxa" w:w="3389"/>
            <w:vAlign w:val="top"/>
            <w:shd w:fill="F4F7F9"/>
          </w:tcPr>
          <w:p>
            <w:r>
              <w:t>S3-compatible</w:t>
            </w:r>
          </w:p>
        </w:tc>
        <w:tc>
          <w:tcPr>
            <w:tcW w:type="dxa" w:w="3389"/>
            <w:vAlign w:val="top"/>
            <w:shd w:fill="F4F7F9"/>
          </w:tcPr>
          <w:p>
            <w:r>
              <w:t>Original uploads and processed artifacts</w:t>
            </w:r>
          </w:p>
        </w:tc>
      </w:tr>
      <w:tr>
        <w:tc>
          <w:tcPr>
            <w:tcW w:type="dxa" w:w="3389"/>
            <w:vAlign w:val="top"/>
          </w:tcPr>
          <w:p>
            <w:r>
              <w:t>Analytics</w:t>
            </w:r>
          </w:p>
        </w:tc>
        <w:tc>
          <w:tcPr>
            <w:tcW w:type="dxa" w:w="3389"/>
            <w:vAlign w:val="top"/>
          </w:tcPr>
          <w:p>
            <w:r>
              <w:t>PostHog or equivalent</w:t>
            </w:r>
          </w:p>
        </w:tc>
        <w:tc>
          <w:tcPr>
            <w:tcW w:type="dxa" w:w="3389"/>
            <w:vAlign w:val="top"/>
          </w:tcPr>
          <w:p>
            <w:r>
              <w:t>Activation, retention, learning funnels</w:t>
            </w:r>
          </w:p>
        </w:tc>
      </w:tr>
      <w:tr>
        <w:tc>
          <w:tcPr>
            <w:tcW w:type="dxa" w:w="3389"/>
            <w:vAlign w:val="top"/>
            <w:shd w:fill="F4F7F9"/>
          </w:tcPr>
          <w:p>
            <w:r>
              <w:t>Errors</w:t>
            </w:r>
          </w:p>
        </w:tc>
        <w:tc>
          <w:tcPr>
            <w:tcW w:type="dxa" w:w="3389"/>
            <w:vAlign w:val="top"/>
            <w:shd w:fill="F4F7F9"/>
          </w:tcPr>
          <w:p>
            <w:r>
              <w:t>Sentry or equivalent</w:t>
            </w:r>
          </w:p>
        </w:tc>
        <w:tc>
          <w:tcPr>
            <w:tcW w:type="dxa" w:w="3389"/>
            <w:vAlign w:val="top"/>
            <w:shd w:fill="F4F7F9"/>
          </w:tcPr>
          <w:p>
            <w:r>
              <w:t>Mobile/web/backend</w:t>
            </w:r>
          </w:p>
        </w:tc>
      </w:tr>
      <w:tr>
        <w:tc>
          <w:tcPr>
            <w:tcW w:type="dxa" w:w="3389"/>
            <w:vAlign w:val="top"/>
          </w:tcPr>
          <w:p>
            <w:r>
              <w:t>Payments</w:t>
            </w:r>
          </w:p>
        </w:tc>
        <w:tc>
          <w:tcPr>
            <w:tcW w:type="dxa" w:w="3389"/>
            <w:vAlign w:val="top"/>
          </w:tcPr>
          <w:p>
            <w:r>
              <w:t>Stripe web + native IAP where required</w:t>
            </w:r>
          </w:p>
        </w:tc>
        <w:tc>
          <w:tcPr>
            <w:tcW w:type="dxa" w:w="3389"/>
            <w:vAlign w:val="top"/>
          </w:tcPr>
          <w:p>
            <w:r>
              <w:t>Normalized entitlements</w:t>
            </w:r>
          </w:p>
        </w:tc>
      </w:tr>
      <w:tr>
        <w:tc>
          <w:tcPr>
            <w:tcW w:type="dxa" w:w="3389"/>
            <w:vAlign w:val="top"/>
            <w:shd w:fill="F4F7F9"/>
          </w:tcPr>
          <w:p>
            <w:r>
              <w:t>CI/CD</w:t>
            </w:r>
          </w:p>
        </w:tc>
        <w:tc>
          <w:tcPr>
            <w:tcW w:type="dxa" w:w="3389"/>
            <w:vAlign w:val="top"/>
            <w:shd w:fill="F4F7F9"/>
          </w:tcPr>
          <w:p>
            <w:r>
              <w:t>GitHub Actions</w:t>
            </w:r>
          </w:p>
        </w:tc>
        <w:tc>
          <w:tcPr>
            <w:tcW w:type="dxa" w:w="3389"/>
            <w:vAlign w:val="top"/>
            <w:shd w:fill="F4F7F9"/>
          </w:tcPr>
          <w:p>
            <w:r>
              <w:t>Lint, typecheck, test, build</w:t>
            </w:r>
          </w:p>
        </w:tc>
      </w:tr>
      <w:tr>
        <w:tc>
          <w:tcPr>
            <w:tcW w:type="dxa" w:w="3389"/>
            <w:vAlign w:val="top"/>
          </w:tcPr>
          <w:p>
            <w:r>
              <w:t>Testing</w:t>
            </w:r>
          </w:p>
        </w:tc>
        <w:tc>
          <w:tcPr>
            <w:tcW w:type="dxa" w:w="3389"/>
            <w:vAlign w:val="top"/>
          </w:tcPr>
          <w:p>
            <w:r>
              <w:t>Vitest/Jest + Playwright + Expo tests</w:t>
            </w:r>
          </w:p>
        </w:tc>
        <w:tc>
          <w:tcPr>
            <w:tcW w:type="dxa" w:w="3389"/>
            <w:vAlign w:val="top"/>
          </w:tcPr>
          <w:p>
            <w:r>
              <w:t>Unit, integration, E2E</w:t>
            </w:r>
          </w:p>
        </w:tc>
      </w:tr>
    </w:tbl>
    <w:p/>
    <w:p>
      <w:pPr>
        <w:pStyle w:val="Heading1"/>
      </w:pPr>
      <w:r>
        <w:t>4. Repository Layout</w:t>
      </w:r>
    </w:p>
    <w:p>
      <w:pPr>
        <w:pStyle w:val="CodeBlock"/>
      </w:pPr>
      <w:r>
        <w:t>avidia-nurse/</w:t>
      </w:r>
    </w:p>
    <w:p>
      <w:pPr>
        <w:pStyle w:val="CodeBlock"/>
      </w:pPr>
      <w:r>
        <w:t xml:space="preserve">  apps/</w:t>
      </w:r>
    </w:p>
    <w:p>
      <w:pPr>
        <w:pStyle w:val="CodeBlock"/>
      </w:pPr>
      <w:r>
        <w:t xml:space="preserve">    app/                    # Expo: iOS + Android + Web</w:t>
      </w:r>
    </w:p>
    <w:p>
      <w:pPr>
        <w:pStyle w:val="CodeBlock"/>
      </w:pPr>
      <w:r>
        <w:t xml:space="preserve">    admin/                  # optional later: faculty/admin portal</w:t>
      </w:r>
    </w:p>
    <w:p>
      <w:pPr>
        <w:pStyle w:val="CodeBlock"/>
      </w:pPr>
      <w:r>
        <w:t xml:space="preserve">  packages/</w:t>
      </w:r>
    </w:p>
    <w:p>
      <w:pPr>
        <w:pStyle w:val="CodeBlock"/>
      </w:pPr>
      <w:r>
        <w:t xml:space="preserve">    domain/</w:t>
      </w:r>
    </w:p>
    <w:p>
      <w:pPr>
        <w:pStyle w:val="CodeBlock"/>
      </w:pPr>
      <w:r>
        <w:t xml:space="preserve">    adaptive-engine/</w:t>
      </w:r>
    </w:p>
    <w:p>
      <w:pPr>
        <w:pStyle w:val="CodeBlock"/>
      </w:pPr>
      <w:r>
        <w:t xml:space="preserve">    ai-gateway/</w:t>
      </w:r>
    </w:p>
    <w:p>
      <w:pPr>
        <w:pStyle w:val="CodeBlock"/>
      </w:pPr>
      <w:r>
        <w:t xml:space="preserve">    content/</w:t>
      </w:r>
    </w:p>
    <w:p>
      <w:pPr>
        <w:pStyle w:val="CodeBlock"/>
      </w:pPr>
      <w:r>
        <w:t xml:space="preserve">    retrieval/</w:t>
      </w:r>
    </w:p>
    <w:p>
      <w:pPr>
        <w:pStyle w:val="CodeBlock"/>
      </w:pPr>
      <w:r>
        <w:t xml:space="preserve">    ui/</w:t>
      </w:r>
    </w:p>
    <w:p>
      <w:pPr>
        <w:pStyle w:val="CodeBlock"/>
      </w:pPr>
      <w:r>
        <w:t xml:space="preserve">    config/</w:t>
      </w:r>
    </w:p>
    <w:p>
      <w:pPr>
        <w:pStyle w:val="CodeBlock"/>
      </w:pPr>
      <w:r>
        <w:t xml:space="preserve">    telemetry/</w:t>
      </w:r>
    </w:p>
    <w:p>
      <w:pPr>
        <w:pStyle w:val="CodeBlock"/>
      </w:pPr>
      <w:r>
        <w:t xml:space="preserve">  services/</w:t>
      </w:r>
    </w:p>
    <w:p>
      <w:pPr>
        <w:pStyle w:val="CodeBlock"/>
      </w:pPr>
      <w:r>
        <w:t xml:space="preserve">    worker/</w:t>
      </w:r>
    </w:p>
    <w:p>
      <w:pPr>
        <w:pStyle w:val="CodeBlock"/>
      </w:pPr>
      <w:r>
        <w:t xml:space="preserve">  supabase/</w:t>
      </w:r>
    </w:p>
    <w:p>
      <w:pPr>
        <w:pStyle w:val="CodeBlock"/>
      </w:pPr>
      <w:r>
        <w:t xml:space="preserve">    migrations/</w:t>
      </w:r>
    </w:p>
    <w:p>
      <w:pPr>
        <w:pStyle w:val="CodeBlock"/>
      </w:pPr>
      <w:r>
        <w:t xml:space="preserve">    seed/</w:t>
      </w:r>
    </w:p>
    <w:p>
      <w:pPr>
        <w:pStyle w:val="CodeBlock"/>
      </w:pPr>
      <w:r>
        <w:t xml:space="preserve">    functions/</w:t>
      </w:r>
    </w:p>
    <w:p>
      <w:pPr>
        <w:pStyle w:val="CodeBlock"/>
      </w:pPr>
      <w:r>
        <w:t xml:space="preserve">  docs/</w:t>
      </w:r>
    </w:p>
    <w:p>
      <w:pPr>
        <w:pStyle w:val="CodeBlock"/>
      </w:pPr>
      <w:r>
        <w:t xml:space="preserve">    product/</w:t>
      </w:r>
    </w:p>
    <w:p>
      <w:pPr>
        <w:pStyle w:val="CodeBlock"/>
      </w:pPr>
      <w:r>
        <w:t xml:space="preserve">    architecture-decisions/</w:t>
      </w:r>
    </w:p>
    <w:p>
      <w:pPr>
        <w:pStyle w:val="CodeBlock"/>
      </w:pPr>
      <w:r>
        <w:t xml:space="preserve">    api/</w:t>
      </w:r>
    </w:p>
    <w:p>
      <w:pPr>
        <w:pStyle w:val="CodeBlock"/>
      </w:pPr>
      <w:r>
        <w:t xml:space="preserve">    prompts/</w:t>
      </w:r>
    </w:p>
    <w:p>
      <w:pPr>
        <w:pStyle w:val="CodeBlock"/>
      </w:pPr>
      <w:r>
        <w:t xml:space="preserve">    runbooks/</w:t>
      </w:r>
    </w:p>
    <w:p>
      <w:pPr>
        <w:pStyle w:val="CodeBlock"/>
      </w:pPr>
      <w:r>
        <w:t xml:space="preserve">    worklogs/</w:t>
      </w:r>
    </w:p>
    <w:p>
      <w:pPr>
        <w:pStyle w:val="CodeBlock"/>
      </w:pPr>
      <w:r>
        <w:t xml:space="preserve">  .github/workflows/</w:t>
      </w:r>
    </w:p>
    <w:p>
      <w:pPr>
        <w:pStyle w:val="CodeBlock"/>
      </w:pPr>
      <w:r>
        <w:t xml:space="preserve">  package.json</w:t>
      </w:r>
    </w:p>
    <w:p>
      <w:pPr>
        <w:pStyle w:val="CodeBlock"/>
      </w:pPr>
      <w:r>
        <w:t xml:space="preserve">  pnpm-workspace.yaml</w:t>
      </w:r>
    </w:p>
    <w:p>
      <w:pPr>
        <w:pStyle w:val="CodeBlock"/>
      </w:pPr>
      <w:r>
        <w:t xml:space="preserve">  turbo.json</w:t>
      </w:r>
    </w:p>
    <w:p>
      <w:pPr>
        <w:pStyle w:val="Heading1"/>
      </w:pPr>
      <w:r>
        <w:t>5. Environment and Secrets</w:t>
      </w:r>
    </w:p>
    <w:p>
      <w:pPr>
        <w:pStyle w:val="CodeBlock"/>
      </w:pPr>
      <w:r>
        <w:t># public/mobile-safe</w:t>
      </w:r>
    </w:p>
    <w:p>
      <w:pPr>
        <w:pStyle w:val="CodeBlock"/>
      </w:pPr>
      <w:r>
        <w:t>EXPO_PUBLIC_API_BASE_URL=</w:t>
      </w:r>
    </w:p>
    <w:p>
      <w:pPr>
        <w:pStyle w:val="CodeBlock"/>
      </w:pPr>
      <w:r>
        <w:t>EXPO_PUBLIC_WEB_APP_URL=</w:t>
      </w:r>
    </w:p>
    <w:p>
      <w:pPr>
        <w:pStyle w:val="CodeBlock"/>
      </w:pPr>
      <w:r>
        <w:t>EXPO_PUBLIC_ANALYTICS_KEY=</w:t>
      </w:r>
    </w:p>
    <w:p>
      <w:pPr>
        <w:pStyle w:val="CodeBlock"/>
      </w:pPr>
      <w:r/>
    </w:p>
    <w:p>
      <w:pPr>
        <w:pStyle w:val="CodeBlock"/>
      </w:pPr>
      <w:r>
        <w:t># server only</w:t>
      </w:r>
    </w:p>
    <w:p>
      <w:pPr>
        <w:pStyle w:val="CodeBlock"/>
      </w:pPr>
      <w:r>
        <w:t>DATABASE_URL=</w:t>
      </w:r>
    </w:p>
    <w:p>
      <w:pPr>
        <w:pStyle w:val="CodeBlock"/>
      </w:pPr>
      <w:r>
        <w:t>SUPABASE_URL=</w:t>
      </w:r>
    </w:p>
    <w:p>
      <w:pPr>
        <w:pStyle w:val="CodeBlock"/>
      </w:pPr>
      <w:r>
        <w:t>SUPABASE_ANON_KEY=</w:t>
      </w:r>
    </w:p>
    <w:p>
      <w:pPr>
        <w:pStyle w:val="CodeBlock"/>
      </w:pPr>
      <w:r>
        <w:t>SUPABASE_SERVICE_ROLE_KEY=</w:t>
      </w:r>
    </w:p>
    <w:p>
      <w:pPr>
        <w:pStyle w:val="CodeBlock"/>
      </w:pPr>
      <w:r>
        <w:t>AI_PRIMARY_PROVIDER=</w:t>
      </w:r>
    </w:p>
    <w:p>
      <w:pPr>
        <w:pStyle w:val="CodeBlock"/>
      </w:pPr>
      <w:r>
        <w:t>GEMINI_API_KEY=</w:t>
      </w:r>
    </w:p>
    <w:p>
      <w:pPr>
        <w:pStyle w:val="CodeBlock"/>
      </w:pPr>
      <w:r>
        <w:t>ANTHROPIC_API_KEY=</w:t>
      </w:r>
    </w:p>
    <w:p>
      <w:pPr>
        <w:pStyle w:val="CodeBlock"/>
      </w:pPr>
      <w:r>
        <w:t>OPENAI_API_KEY=</w:t>
      </w:r>
    </w:p>
    <w:p>
      <w:pPr>
        <w:pStyle w:val="CodeBlock"/>
      </w:pPr>
      <w:r>
        <w:t>EMBEDDING_PROVIDER=</w:t>
      </w:r>
    </w:p>
    <w:p>
      <w:pPr>
        <w:pStyle w:val="CodeBlock"/>
      </w:pPr>
      <w:r>
        <w:t>STRIPE_SECRET_KEY=</w:t>
      </w:r>
    </w:p>
    <w:p>
      <w:pPr>
        <w:pStyle w:val="CodeBlock"/>
      </w:pPr>
      <w:r>
        <w:t>STRIPE_WEBHOOK_SECRET=</w:t>
      </w:r>
    </w:p>
    <w:p>
      <w:pPr>
        <w:pStyle w:val="CodeBlock"/>
      </w:pPr>
      <w:r>
        <w:t>SENTRY_DSN=</w:t>
      </w:r>
    </w:p>
    <w:p>
      <w:pPr>
        <w:pStyle w:val="ListBullet"/>
      </w:pPr>
      <w:r>
        <w:t>Only intentionally public variables may ship to the client.</w:t>
      </w:r>
    </w:p>
    <w:p>
      <w:pPr>
        <w:pStyle w:val="ListBullet"/>
      </w:pPr>
      <w:r>
        <w:t>Use server-side secret storage for production deployments.</w:t>
      </w:r>
    </w:p>
    <w:p>
      <w:pPr>
        <w:pStyle w:val="ListBullet"/>
      </w:pPr>
      <w:r>
        <w:t>Add .env.example with placeholders only.</w:t>
      </w:r>
    </w:p>
    <w:p>
      <w:pPr>
        <w:pStyle w:val="ListBullet"/>
      </w:pPr>
      <w:r>
        <w:t>Add automated secret scanning to CI.</w:t>
      </w:r>
    </w:p>
    <w:p>
      <w:pPr>
        <w:pStyle w:val="Heading1"/>
      </w:pPr>
      <w:r>
        <w:t>6. Domain Model</w:t>
      </w:r>
    </w:p>
    <w:tbl>
      <w:tblPr>
        <w:tblStyle w:val="TableGrid"/>
        <w:tblW w:type="auto" w:w="0"/>
        <w:jc w:val="center"/>
        <w:tblLook w:firstColumn="1" w:firstRow="1" w:lastColumn="0" w:lastRow="0" w:noHBand="0" w:noVBand="1" w:val="04A0"/>
      </w:tblPr>
      <w:tblGrid>
        <w:gridCol w:w="5083"/>
        <w:gridCol w:w="5083"/>
      </w:tblGrid>
      <w:tr>
        <w:tc>
          <w:tcPr>
            <w:tcW w:type="dxa" w:w="5083"/>
            <w:shd w:fill="1F4E79"/>
            <w:vAlign w:val="center"/>
          </w:tcPr>
          <w:p>
            <w:r>
              <w:rPr>
                <w:b/>
                <w:color w:val="FFFFFF"/>
              </w:rPr>
              <w:t>Entity</w:t>
            </w:r>
          </w:p>
        </w:tc>
        <w:tc>
          <w:tcPr>
            <w:tcW w:type="dxa" w:w="5083"/>
            <w:shd w:fill="1F4E79"/>
            <w:vAlign w:val="center"/>
          </w:tcPr>
          <w:p>
            <w:r>
              <w:rPr>
                <w:b/>
                <w:color w:val="FFFFFF"/>
              </w:rPr>
              <w:t>Purpose</w:t>
            </w:r>
          </w:p>
        </w:tc>
      </w:tr>
      <w:tr>
        <w:tc>
          <w:tcPr>
            <w:tcW w:type="dxa" w:w="5083"/>
            <w:vAlign w:val="top"/>
          </w:tcPr>
          <w:p>
            <w:r>
              <w:t>User</w:t>
            </w:r>
          </w:p>
        </w:tc>
        <w:tc>
          <w:tcPr>
            <w:tcW w:type="dxa" w:w="5083"/>
            <w:vAlign w:val="top"/>
          </w:tcPr>
          <w:p>
            <w:r>
              <w:t>Student identity and preferences</w:t>
            </w:r>
          </w:p>
        </w:tc>
      </w:tr>
      <w:tr>
        <w:tc>
          <w:tcPr>
            <w:tcW w:type="dxa" w:w="5083"/>
            <w:vAlign w:val="top"/>
            <w:shd w:fill="F4F7F9"/>
          </w:tcPr>
          <w:p>
            <w:r>
              <w:t>Course</w:t>
            </w:r>
          </w:p>
        </w:tc>
        <w:tc>
          <w:tcPr>
            <w:tcW w:type="dxa" w:w="5083"/>
            <w:vAlign w:val="top"/>
            <w:shd w:fill="F4F7F9"/>
          </w:tcPr>
          <w:p>
            <w:r>
              <w:t>A nursing course/term</w:t>
            </w:r>
          </w:p>
        </w:tc>
      </w:tr>
      <w:tr>
        <w:tc>
          <w:tcPr>
            <w:tcW w:type="dxa" w:w="5083"/>
            <w:vAlign w:val="top"/>
          </w:tcPr>
          <w:p>
            <w:r>
              <w:t>Module</w:t>
            </w:r>
          </w:p>
        </w:tc>
        <w:tc>
          <w:tcPr>
            <w:tcW w:type="dxa" w:w="5083"/>
            <w:vAlign w:val="top"/>
          </w:tcPr>
          <w:p>
            <w:r>
              <w:t>Course subdivision</w:t>
            </w:r>
          </w:p>
        </w:tc>
      </w:tr>
      <w:tr>
        <w:tc>
          <w:tcPr>
            <w:tcW w:type="dxa" w:w="5083"/>
            <w:vAlign w:val="top"/>
            <w:shd w:fill="F4F7F9"/>
          </w:tcPr>
          <w:p>
            <w:r>
              <w:t>Exam</w:t>
            </w:r>
          </w:p>
        </w:tc>
        <w:tc>
          <w:tcPr>
            <w:tcW w:type="dxa" w:w="5083"/>
            <w:vAlign w:val="top"/>
            <w:shd w:fill="F4F7F9"/>
          </w:tcPr>
          <w:p>
            <w:r>
              <w:t>Upcoming assessment and scope</w:t>
            </w:r>
          </w:p>
        </w:tc>
      </w:tr>
      <w:tr>
        <w:tc>
          <w:tcPr>
            <w:tcW w:type="dxa" w:w="5083"/>
            <w:vAlign w:val="top"/>
          </w:tcPr>
          <w:p>
            <w:r>
              <w:t>Document</w:t>
            </w:r>
          </w:p>
        </w:tc>
        <w:tc>
          <w:tcPr>
            <w:tcW w:type="dxa" w:w="5083"/>
            <w:vAlign w:val="top"/>
          </w:tcPr>
          <w:p>
            <w:r>
              <w:t>Uploaded lecture/study material</w:t>
            </w:r>
          </w:p>
        </w:tc>
      </w:tr>
      <w:tr>
        <w:tc>
          <w:tcPr>
            <w:tcW w:type="dxa" w:w="5083"/>
            <w:vAlign w:val="top"/>
            <w:shd w:fill="F4F7F9"/>
          </w:tcPr>
          <w:p>
            <w:r>
              <w:t>SourceChunk</w:t>
            </w:r>
          </w:p>
        </w:tc>
        <w:tc>
          <w:tcPr>
            <w:tcW w:type="dxa" w:w="5083"/>
            <w:vAlign w:val="top"/>
            <w:shd w:fill="F4F7F9"/>
          </w:tcPr>
          <w:p>
            <w:r>
              <w:t>Provenance-preserving retrievable text</w:t>
            </w:r>
          </w:p>
        </w:tc>
      </w:tr>
      <w:tr>
        <w:tc>
          <w:tcPr>
            <w:tcW w:type="dxa" w:w="5083"/>
            <w:vAlign w:val="top"/>
          </w:tcPr>
          <w:p>
            <w:r>
              <w:t>Concept</w:t>
            </w:r>
          </w:p>
        </w:tc>
        <w:tc>
          <w:tcPr>
            <w:tcW w:type="dxa" w:w="5083"/>
            <w:vAlign w:val="top"/>
          </w:tcPr>
          <w:p>
            <w:r>
              <w:t>Canonical nursing concept</w:t>
            </w:r>
          </w:p>
        </w:tc>
      </w:tr>
      <w:tr>
        <w:tc>
          <w:tcPr>
            <w:tcW w:type="dxa" w:w="5083"/>
            <w:vAlign w:val="top"/>
            <w:shd w:fill="F4F7F9"/>
          </w:tcPr>
          <w:p>
            <w:r>
              <w:t>CourseConcept</w:t>
            </w:r>
          </w:p>
        </w:tc>
        <w:tc>
          <w:tcPr>
            <w:tcW w:type="dxa" w:w="5083"/>
            <w:vAlign w:val="top"/>
            <w:shd w:fill="F4F7F9"/>
          </w:tcPr>
          <w:p>
            <w:r>
              <w:t>Concept relevance within a student's course</w:t>
            </w:r>
          </w:p>
        </w:tc>
      </w:tr>
      <w:tr>
        <w:tc>
          <w:tcPr>
            <w:tcW w:type="dxa" w:w="5083"/>
            <w:vAlign w:val="top"/>
          </w:tcPr>
          <w:p>
            <w:r>
              <w:t>Item</w:t>
            </w:r>
          </w:p>
        </w:tc>
        <w:tc>
          <w:tcPr>
            <w:tcW w:type="dxa" w:w="5083"/>
            <w:vAlign w:val="top"/>
          </w:tcPr>
          <w:p>
            <w:r>
              <w:t>Question/case/medication/prioritization task</w:t>
            </w:r>
          </w:p>
        </w:tc>
      </w:tr>
      <w:tr>
        <w:tc>
          <w:tcPr>
            <w:tcW w:type="dxa" w:w="5083"/>
            <w:vAlign w:val="top"/>
            <w:shd w:fill="F4F7F9"/>
          </w:tcPr>
          <w:p>
            <w:r>
              <w:t>Attempt</w:t>
            </w:r>
          </w:p>
        </w:tc>
        <w:tc>
          <w:tcPr>
            <w:tcW w:type="dxa" w:w="5083"/>
            <w:vAlign w:val="top"/>
            <w:shd w:fill="F4F7F9"/>
          </w:tcPr>
          <w:p>
            <w:r>
              <w:t>Student response evidence</w:t>
            </w:r>
          </w:p>
        </w:tc>
      </w:tr>
      <w:tr>
        <w:tc>
          <w:tcPr>
            <w:tcW w:type="dxa" w:w="5083"/>
            <w:vAlign w:val="top"/>
          </w:tcPr>
          <w:p>
            <w:r>
              <w:t>ConceptMastery</w:t>
            </w:r>
          </w:p>
        </w:tc>
        <w:tc>
          <w:tcPr>
            <w:tcW w:type="dxa" w:w="5083"/>
            <w:vAlign w:val="top"/>
          </w:tcPr>
          <w:p>
            <w:r>
              <w:t>Longitudinal mastery state</w:t>
            </w:r>
          </w:p>
        </w:tc>
      </w:tr>
      <w:tr>
        <w:tc>
          <w:tcPr>
            <w:tcW w:type="dxa" w:w="5083"/>
            <w:vAlign w:val="top"/>
            <w:shd w:fill="F4F7F9"/>
          </w:tcPr>
          <w:p>
            <w:r>
              <w:t>Misconception</w:t>
            </w:r>
          </w:p>
        </w:tc>
        <w:tc>
          <w:tcPr>
            <w:tcW w:type="dxa" w:w="5083"/>
            <w:vAlign w:val="top"/>
            <w:shd w:fill="F4F7F9"/>
          </w:tcPr>
          <w:p>
            <w:r>
              <w:t>High-confidence or recurring incorrect model</w:t>
            </w:r>
          </w:p>
        </w:tc>
      </w:tr>
      <w:tr>
        <w:tc>
          <w:tcPr>
            <w:tcW w:type="dxa" w:w="5083"/>
            <w:vAlign w:val="top"/>
          </w:tcPr>
          <w:p>
            <w:r>
              <w:t>ReviewSchedule</w:t>
            </w:r>
          </w:p>
        </w:tc>
        <w:tc>
          <w:tcPr>
            <w:tcW w:type="dxa" w:w="5083"/>
            <w:vAlign w:val="top"/>
          </w:tcPr>
          <w:p>
            <w:r>
              <w:t>Next retrieval state</w:t>
            </w:r>
          </w:p>
        </w:tc>
      </w:tr>
      <w:tr>
        <w:tc>
          <w:tcPr>
            <w:tcW w:type="dxa" w:w="5083"/>
            <w:vAlign w:val="top"/>
            <w:shd w:fill="F4F7F9"/>
          </w:tcPr>
          <w:p>
            <w:r>
              <w:t>StudySession</w:t>
            </w:r>
          </w:p>
        </w:tc>
        <w:tc>
          <w:tcPr>
            <w:tcW w:type="dxa" w:w="5083"/>
            <w:vAlign w:val="top"/>
            <w:shd w:fill="F4F7F9"/>
          </w:tcPr>
          <w:p>
            <w:r>
              <w:t>Planned and completed study unit</w:t>
            </w:r>
          </w:p>
        </w:tc>
      </w:tr>
      <w:tr>
        <w:tc>
          <w:tcPr>
            <w:tcW w:type="dxa" w:w="5083"/>
            <w:vAlign w:val="top"/>
          </w:tcPr>
          <w:p>
            <w:r>
              <w:t>Simulation</w:t>
            </w:r>
          </w:p>
        </w:tc>
        <w:tc>
          <w:tcPr>
            <w:tcW w:type="dxa" w:w="5083"/>
            <w:vAlign w:val="top"/>
          </w:tcPr>
          <w:p>
            <w:r>
              <w:t>Stateful patient scenario</w:t>
            </w:r>
          </w:p>
        </w:tc>
      </w:tr>
      <w:tr>
        <w:tc>
          <w:tcPr>
            <w:tcW w:type="dxa" w:w="5083"/>
            <w:vAlign w:val="top"/>
            <w:shd w:fill="F4F7F9"/>
          </w:tcPr>
          <w:p>
            <w:r>
              <w:t>SimulationAction</w:t>
            </w:r>
          </w:p>
        </w:tc>
        <w:tc>
          <w:tcPr>
            <w:tcW w:type="dxa" w:w="5083"/>
            <w:vAlign w:val="top"/>
            <w:shd w:fill="F4F7F9"/>
          </w:tcPr>
          <w:p>
            <w:r>
              <w:t>Student action and patient transition</w:t>
            </w:r>
          </w:p>
        </w:tc>
      </w:tr>
      <w:tr>
        <w:tc>
          <w:tcPr>
            <w:tcW w:type="dxa" w:w="5083"/>
            <w:vAlign w:val="top"/>
          </w:tcPr>
          <w:p>
            <w:r>
              <w:t>Subscription</w:t>
            </w:r>
          </w:p>
        </w:tc>
        <w:tc>
          <w:tcPr>
            <w:tcW w:type="dxa" w:w="5083"/>
            <w:vAlign w:val="top"/>
          </w:tcPr>
          <w:p>
            <w:r>
              <w:t>Entitlement and billing state</w:t>
            </w:r>
          </w:p>
        </w:tc>
      </w:tr>
      <w:tr>
        <w:tc>
          <w:tcPr>
            <w:tcW w:type="dxa" w:w="5083"/>
            <w:vAlign w:val="top"/>
            <w:shd w:fill="F4F7F9"/>
          </w:tcPr>
          <w:p>
            <w:r>
              <w:t>ContentReview</w:t>
            </w:r>
          </w:p>
        </w:tc>
        <w:tc>
          <w:tcPr>
            <w:tcW w:type="dxa" w:w="5083"/>
            <w:vAlign w:val="top"/>
            <w:shd w:fill="F4F7F9"/>
          </w:tcPr>
          <w:p>
            <w:r>
              <w:t>Human validation record</w:t>
            </w:r>
          </w:p>
        </w:tc>
      </w:tr>
    </w:tbl>
    <w:p/>
    <w:p>
      <w:pPr>
        <w:pStyle w:val="Heading1"/>
      </w:pPr>
      <w:r>
        <w:t>7. Initial Database Schema</w:t>
      </w:r>
    </w:p>
    <w:p>
      <w:pPr>
        <w:pStyle w:val="CodeBlock"/>
      </w:pPr>
      <w:r>
        <w:t>users(</w:t>
      </w:r>
    </w:p>
    <w:p>
      <w:pPr>
        <w:pStyle w:val="CodeBlock"/>
      </w:pPr>
      <w:r>
        <w:t xml:space="preserve">  id uuid pk,</w:t>
      </w:r>
    </w:p>
    <w:p>
      <w:pPr>
        <w:pStyle w:val="CodeBlock"/>
      </w:pPr>
      <w:r>
        <w:t xml:space="preserve">  email text unique,</w:t>
      </w:r>
    </w:p>
    <w:p>
      <w:pPr>
        <w:pStyle w:val="CodeBlock"/>
      </w:pPr>
      <w:r>
        <w:t xml:space="preserve">  role text,</w:t>
      </w:r>
    </w:p>
    <w:p>
      <w:pPr>
        <w:pStyle w:val="CodeBlock"/>
      </w:pPr>
      <w:r>
        <w:t xml:space="preserve">  timezone text,</w:t>
      </w:r>
    </w:p>
    <w:p>
      <w:pPr>
        <w:pStyle w:val="CodeBlock"/>
      </w:pPr>
      <w:r>
        <w:t xml:space="preserve">  program_type text,</w:t>
      </w:r>
    </w:p>
    <w:p>
      <w:pPr>
        <w:pStyle w:val="CodeBlock"/>
      </w:pPr>
      <w:r>
        <w:t xml:space="preserve">  created_at timestamptz</w:t>
      </w:r>
    </w:p>
    <w:p>
      <w:pPr>
        <w:pStyle w:val="CodeBlock"/>
      </w:pPr>
      <w:r>
        <w:t>)</w:t>
      </w:r>
    </w:p>
    <w:p>
      <w:pPr>
        <w:pStyle w:val="CodeBlock"/>
      </w:pPr>
      <w:r/>
    </w:p>
    <w:p>
      <w:pPr>
        <w:pStyle w:val="CodeBlock"/>
      </w:pPr>
      <w:r>
        <w:t>courses(</w:t>
      </w:r>
    </w:p>
    <w:p>
      <w:pPr>
        <w:pStyle w:val="CodeBlock"/>
      </w:pPr>
      <w:r>
        <w:t xml:space="preserve">  id uuid pk,</w:t>
      </w:r>
    </w:p>
    <w:p>
      <w:pPr>
        <w:pStyle w:val="CodeBlock"/>
      </w:pPr>
      <w:r>
        <w:t xml:space="preserve">  user_id uuid fk users,</w:t>
      </w:r>
    </w:p>
    <w:p>
      <w:pPr>
        <w:pStyle w:val="CodeBlock"/>
      </w:pPr>
      <w:r>
        <w:t xml:space="preserve">  title text,</w:t>
      </w:r>
    </w:p>
    <w:p>
      <w:pPr>
        <w:pStyle w:val="CodeBlock"/>
      </w:pPr>
      <w:r>
        <w:t xml:space="preserve">  term text,</w:t>
      </w:r>
    </w:p>
    <w:p>
      <w:pPr>
        <w:pStyle w:val="CodeBlock"/>
      </w:pPr>
      <w:r>
        <w:t xml:space="preserve">  institution_name text null,</w:t>
      </w:r>
    </w:p>
    <w:p>
      <w:pPr>
        <w:pStyle w:val="CodeBlock"/>
      </w:pPr>
      <w:r>
        <w:t xml:space="preserve">  created_at timestamptz</w:t>
      </w:r>
    </w:p>
    <w:p>
      <w:pPr>
        <w:pStyle w:val="CodeBlock"/>
      </w:pPr>
      <w:r>
        <w:t>)</w:t>
      </w:r>
    </w:p>
    <w:p>
      <w:pPr>
        <w:pStyle w:val="CodeBlock"/>
      </w:pPr>
      <w:r/>
    </w:p>
    <w:p>
      <w:pPr>
        <w:pStyle w:val="CodeBlock"/>
      </w:pPr>
      <w:r>
        <w:t>modules(</w:t>
      </w:r>
    </w:p>
    <w:p>
      <w:pPr>
        <w:pStyle w:val="CodeBlock"/>
      </w:pPr>
      <w:r>
        <w:t xml:space="preserve">  id uuid pk,</w:t>
      </w:r>
    </w:p>
    <w:p>
      <w:pPr>
        <w:pStyle w:val="CodeBlock"/>
      </w:pPr>
      <w:r>
        <w:t xml:space="preserve">  course_id uuid fk courses,</w:t>
      </w:r>
    </w:p>
    <w:p>
      <w:pPr>
        <w:pStyle w:val="CodeBlock"/>
      </w:pPr>
      <w:r>
        <w:t xml:space="preserve">  title text,</w:t>
      </w:r>
    </w:p>
    <w:p>
      <w:pPr>
        <w:pStyle w:val="CodeBlock"/>
      </w:pPr>
      <w:r>
        <w:t xml:space="preserve">  sequence int</w:t>
      </w:r>
    </w:p>
    <w:p>
      <w:pPr>
        <w:pStyle w:val="CodeBlock"/>
      </w:pPr>
      <w:r>
        <w:t>)</w:t>
      </w:r>
    </w:p>
    <w:p>
      <w:pPr>
        <w:pStyle w:val="CodeBlock"/>
      </w:pPr>
      <w:r/>
    </w:p>
    <w:p>
      <w:pPr>
        <w:pStyle w:val="CodeBlock"/>
      </w:pPr>
      <w:r>
        <w:t>exams(</w:t>
      </w:r>
    </w:p>
    <w:p>
      <w:pPr>
        <w:pStyle w:val="CodeBlock"/>
      </w:pPr>
      <w:r>
        <w:t xml:space="preserve">  id uuid pk,</w:t>
      </w:r>
    </w:p>
    <w:p>
      <w:pPr>
        <w:pStyle w:val="CodeBlock"/>
      </w:pPr>
      <w:r>
        <w:t xml:space="preserve">  course_id uuid fk courses,</w:t>
      </w:r>
    </w:p>
    <w:p>
      <w:pPr>
        <w:pStyle w:val="CodeBlock"/>
      </w:pPr>
      <w:r>
        <w:t xml:space="preserve">  title text,</w:t>
      </w:r>
    </w:p>
    <w:p>
      <w:pPr>
        <w:pStyle w:val="CodeBlock"/>
      </w:pPr>
      <w:r>
        <w:t xml:space="preserve">  exam_at timestamptz,</w:t>
      </w:r>
    </w:p>
    <w:p>
      <w:pPr>
        <w:pStyle w:val="CodeBlock"/>
      </w:pPr>
      <w:r>
        <w:t xml:space="preserve">  weight numeric null</w:t>
      </w:r>
    </w:p>
    <w:p>
      <w:pPr>
        <w:pStyle w:val="CodeBlock"/>
      </w:pPr>
      <w:r>
        <w:t>)</w:t>
      </w:r>
    </w:p>
    <w:p>
      <w:pPr>
        <w:pStyle w:val="CodeBlock"/>
      </w:pPr>
      <w:r/>
    </w:p>
    <w:p>
      <w:pPr>
        <w:pStyle w:val="CodeBlock"/>
      </w:pPr>
      <w:r>
        <w:t>documents(</w:t>
      </w:r>
    </w:p>
    <w:p>
      <w:pPr>
        <w:pStyle w:val="CodeBlock"/>
      </w:pPr>
      <w:r>
        <w:t xml:space="preserve">  id uuid pk,</w:t>
      </w:r>
    </w:p>
    <w:p>
      <w:pPr>
        <w:pStyle w:val="CodeBlock"/>
      </w:pPr>
      <w:r>
        <w:t xml:space="preserve">  course_id uuid fk courses,</w:t>
      </w:r>
    </w:p>
    <w:p>
      <w:pPr>
        <w:pStyle w:val="CodeBlock"/>
      </w:pPr>
      <w:r>
        <w:t xml:space="preserve">  uploaded_by uuid fk users,</w:t>
      </w:r>
    </w:p>
    <w:p>
      <w:pPr>
        <w:pStyle w:val="CodeBlock"/>
      </w:pPr>
      <w:r>
        <w:t xml:space="preserve">  filename text,</w:t>
      </w:r>
    </w:p>
    <w:p>
      <w:pPr>
        <w:pStyle w:val="CodeBlock"/>
      </w:pPr>
      <w:r>
        <w:t xml:space="preserve">  mime_type text,</w:t>
      </w:r>
    </w:p>
    <w:p>
      <w:pPr>
        <w:pStyle w:val="CodeBlock"/>
      </w:pPr>
      <w:r>
        <w:t xml:space="preserve">  storage_key text,</w:t>
      </w:r>
    </w:p>
    <w:p>
      <w:pPr>
        <w:pStyle w:val="CodeBlock"/>
      </w:pPr>
      <w:r>
        <w:t xml:space="preserve">  document_type text,</w:t>
      </w:r>
    </w:p>
    <w:p>
      <w:pPr>
        <w:pStyle w:val="CodeBlock"/>
      </w:pPr>
      <w:r>
        <w:t xml:space="preserve">  processing_status text,</w:t>
      </w:r>
    </w:p>
    <w:p>
      <w:pPr>
        <w:pStyle w:val="CodeBlock"/>
      </w:pPr>
      <w:r>
        <w:t xml:space="preserve">  error_message text null,</w:t>
      </w:r>
    </w:p>
    <w:p>
      <w:pPr>
        <w:pStyle w:val="CodeBlock"/>
      </w:pPr>
      <w:r>
        <w:t xml:space="preserve">  created_at timestamptz</w:t>
      </w:r>
    </w:p>
    <w:p>
      <w:pPr>
        <w:pStyle w:val="CodeBlock"/>
      </w:pPr>
      <w:r>
        <w:t>)</w:t>
      </w:r>
    </w:p>
    <w:p>
      <w:pPr>
        <w:pStyle w:val="CodeBlock"/>
      </w:pPr>
      <w:r/>
    </w:p>
    <w:p>
      <w:pPr>
        <w:pStyle w:val="CodeBlock"/>
      </w:pPr>
      <w:r>
        <w:t>concepts(</w:t>
      </w:r>
    </w:p>
    <w:p>
      <w:pPr>
        <w:pStyle w:val="CodeBlock"/>
      </w:pPr>
      <w:r>
        <w:t xml:space="preserve">  id uuid pk,</w:t>
      </w:r>
    </w:p>
    <w:p>
      <w:pPr>
        <w:pStyle w:val="CodeBlock"/>
      </w:pPr>
      <w:r>
        <w:t xml:space="preserve">  canonical_name text unique,</w:t>
      </w:r>
    </w:p>
    <w:p>
      <w:pPr>
        <w:pStyle w:val="CodeBlock"/>
      </w:pPr>
      <w:r>
        <w:t xml:space="preserve">  domain text,</w:t>
      </w:r>
    </w:p>
    <w:p>
      <w:pPr>
        <w:pStyle w:val="CodeBlock"/>
      </w:pPr>
      <w:r>
        <w:t xml:space="preserve">  parent_id uuid null fk concepts</w:t>
      </w:r>
    </w:p>
    <w:p>
      <w:pPr>
        <w:pStyle w:val="CodeBlock"/>
      </w:pPr>
      <w:r>
        <w:t>)</w:t>
      </w:r>
    </w:p>
    <w:p>
      <w:pPr>
        <w:pStyle w:val="CodeBlock"/>
      </w:pPr>
      <w:r/>
    </w:p>
    <w:p>
      <w:pPr>
        <w:pStyle w:val="CodeBlock"/>
      </w:pPr>
      <w:r>
        <w:t>course_concepts(</w:t>
      </w:r>
    </w:p>
    <w:p>
      <w:pPr>
        <w:pStyle w:val="CodeBlock"/>
      </w:pPr>
      <w:r>
        <w:t xml:space="preserve">  course_id uuid fk courses,</w:t>
      </w:r>
    </w:p>
    <w:p>
      <w:pPr>
        <w:pStyle w:val="CodeBlock"/>
      </w:pPr>
      <w:r>
        <w:t xml:space="preserve">  concept_id uuid fk concepts,</w:t>
      </w:r>
    </w:p>
    <w:p>
      <w:pPr>
        <w:pStyle w:val="CodeBlock"/>
      </w:pPr>
      <w:r>
        <w:t xml:space="preserve">  emphasis_score numeric,</w:t>
      </w:r>
    </w:p>
    <w:p>
      <w:pPr>
        <w:pStyle w:val="CodeBlock"/>
      </w:pPr>
      <w:r>
        <w:t xml:space="preserve">  source_count int,</w:t>
      </w:r>
    </w:p>
    <w:p>
      <w:pPr>
        <w:pStyle w:val="CodeBlock"/>
      </w:pPr>
      <w:r>
        <w:t xml:space="preserve">  primary key(course_id, concept_id)</w:t>
      </w:r>
    </w:p>
    <w:p>
      <w:pPr>
        <w:pStyle w:val="CodeBlock"/>
      </w:pPr>
      <w:r>
        <w:t>)</w:t>
      </w:r>
    </w:p>
    <w:p>
      <w:pPr>
        <w:pStyle w:val="CodeBlock"/>
      </w:pPr>
      <w:r/>
    </w:p>
    <w:p>
      <w:pPr>
        <w:pStyle w:val="CodeBlock"/>
      </w:pPr>
      <w:r>
        <w:t>source_chunks(</w:t>
      </w:r>
    </w:p>
    <w:p>
      <w:pPr>
        <w:pStyle w:val="CodeBlock"/>
      </w:pPr>
      <w:r>
        <w:t xml:space="preserve">  id uuid pk,</w:t>
      </w:r>
    </w:p>
    <w:p>
      <w:pPr>
        <w:pStyle w:val="CodeBlock"/>
      </w:pPr>
      <w:r>
        <w:t xml:space="preserve">  document_id uuid fk documents,</w:t>
      </w:r>
    </w:p>
    <w:p>
      <w:pPr>
        <w:pStyle w:val="CodeBlock"/>
      </w:pPr>
      <w:r>
        <w:t xml:space="preserve">  course_id uuid fk courses,</w:t>
      </w:r>
    </w:p>
    <w:p>
      <w:pPr>
        <w:pStyle w:val="CodeBlock"/>
      </w:pPr>
      <w:r>
        <w:t xml:space="preserve">  concept_id uuid null fk concepts,</w:t>
      </w:r>
    </w:p>
    <w:p>
      <w:pPr>
        <w:pStyle w:val="CodeBlock"/>
      </w:pPr>
      <w:r>
        <w:t xml:space="preserve">  ordinal int,</w:t>
      </w:r>
    </w:p>
    <w:p>
      <w:pPr>
        <w:pStyle w:val="CodeBlock"/>
      </w:pPr>
      <w:r>
        <w:t xml:space="preserve">  source_locator jsonb,</w:t>
      </w:r>
    </w:p>
    <w:p>
      <w:pPr>
        <w:pStyle w:val="CodeBlock"/>
      </w:pPr>
      <w:r>
        <w:t xml:space="preserve">  text text,</w:t>
      </w:r>
    </w:p>
    <w:p>
      <w:pPr>
        <w:pStyle w:val="CodeBlock"/>
      </w:pPr>
      <w:r>
        <w:t xml:space="preserve">  embedding vector,</w:t>
      </w:r>
    </w:p>
    <w:p>
      <w:pPr>
        <w:pStyle w:val="CodeBlock"/>
      </w:pPr>
      <w:r>
        <w:t xml:space="preserve">  created_at timestamptz</w:t>
      </w:r>
    </w:p>
    <w:p>
      <w:pPr>
        <w:pStyle w:val="CodeBlock"/>
      </w:pPr>
      <w:r>
        <w:t>)</w:t>
      </w:r>
    </w:p>
    <w:p>
      <w:pPr>
        <w:pStyle w:val="CodeBlock"/>
      </w:pPr>
      <w:r/>
    </w:p>
    <w:p>
      <w:pPr>
        <w:pStyle w:val="CodeBlock"/>
      </w:pPr>
      <w:r>
        <w:t>items(</w:t>
      </w:r>
    </w:p>
    <w:p>
      <w:pPr>
        <w:pStyle w:val="CodeBlock"/>
      </w:pPr>
      <w:r>
        <w:t xml:space="preserve">  id uuid pk,</w:t>
      </w:r>
    </w:p>
    <w:p>
      <w:pPr>
        <w:pStyle w:val="CodeBlock"/>
      </w:pPr>
      <w:r>
        <w:t xml:space="preserve">  item_type text,</w:t>
      </w:r>
    </w:p>
    <w:p>
      <w:pPr>
        <w:pStyle w:val="CodeBlock"/>
      </w:pPr>
      <w:r>
        <w:t xml:space="preserve">  status text,</w:t>
      </w:r>
    </w:p>
    <w:p>
      <w:pPr>
        <w:pStyle w:val="CodeBlock"/>
      </w:pPr>
      <w:r>
        <w:t xml:space="preserve">  difficulty numeric,</w:t>
      </w:r>
    </w:p>
    <w:p>
      <w:pPr>
        <w:pStyle w:val="CodeBlock"/>
      </w:pPr>
      <w:r>
        <w:t xml:space="preserve">  payload jsonb,</w:t>
      </w:r>
    </w:p>
    <w:p>
      <w:pPr>
        <w:pStyle w:val="CodeBlock"/>
      </w:pPr>
      <w:r>
        <w:t xml:space="preserve">  rationale jsonb,</w:t>
      </w:r>
    </w:p>
    <w:p>
      <w:pPr>
        <w:pStyle w:val="CodeBlock"/>
      </w:pPr>
      <w:r>
        <w:t xml:space="preserve">  source_type text,</w:t>
      </w:r>
    </w:p>
    <w:p>
      <w:pPr>
        <w:pStyle w:val="CodeBlock"/>
      </w:pPr>
      <w:r>
        <w:t xml:space="preserve">  validation_status text,</w:t>
      </w:r>
    </w:p>
    <w:p>
      <w:pPr>
        <w:pStyle w:val="CodeBlock"/>
      </w:pPr>
      <w:r>
        <w:t xml:space="preserve">  created_by_model text null,</w:t>
      </w:r>
    </w:p>
    <w:p>
      <w:pPr>
        <w:pStyle w:val="CodeBlock"/>
      </w:pPr>
      <w:r>
        <w:t xml:space="preserve">  created_at timestamptz</w:t>
      </w:r>
    </w:p>
    <w:p>
      <w:pPr>
        <w:pStyle w:val="CodeBlock"/>
      </w:pPr>
      <w:r>
        <w:t>)</w:t>
      </w:r>
    </w:p>
    <w:p>
      <w:pPr>
        <w:pStyle w:val="CodeBlock"/>
      </w:pPr>
      <w:r/>
    </w:p>
    <w:p>
      <w:pPr>
        <w:pStyle w:val="CodeBlock"/>
      </w:pPr>
      <w:r>
        <w:t>item_concepts(</w:t>
      </w:r>
    </w:p>
    <w:p>
      <w:pPr>
        <w:pStyle w:val="CodeBlock"/>
      </w:pPr>
      <w:r>
        <w:t xml:space="preserve">  item_id uuid fk items,</w:t>
      </w:r>
    </w:p>
    <w:p>
      <w:pPr>
        <w:pStyle w:val="CodeBlock"/>
      </w:pPr>
      <w:r>
        <w:t xml:space="preserve">  concept_id uuid fk concepts,</w:t>
      </w:r>
    </w:p>
    <w:p>
      <w:pPr>
        <w:pStyle w:val="CodeBlock"/>
      </w:pPr>
      <w:r>
        <w:t xml:space="preserve">  weight numeric,</w:t>
      </w:r>
    </w:p>
    <w:p>
      <w:pPr>
        <w:pStyle w:val="CodeBlock"/>
      </w:pPr>
      <w:r>
        <w:t xml:space="preserve">  primary key(item_id, concept_id)</w:t>
      </w:r>
    </w:p>
    <w:p>
      <w:pPr>
        <w:pStyle w:val="CodeBlock"/>
      </w:pPr>
      <w:r>
        <w:t>)</w:t>
      </w:r>
    </w:p>
    <w:p>
      <w:pPr>
        <w:pStyle w:val="CodeBlock"/>
      </w:pPr>
      <w:r/>
    </w:p>
    <w:p>
      <w:pPr>
        <w:pStyle w:val="CodeBlock"/>
      </w:pPr>
      <w:r>
        <w:t>attempts(</w:t>
      </w:r>
    </w:p>
    <w:p>
      <w:pPr>
        <w:pStyle w:val="CodeBlock"/>
      </w:pPr>
      <w:r>
        <w:t xml:space="preserve">  id uuid pk,</w:t>
      </w:r>
    </w:p>
    <w:p>
      <w:pPr>
        <w:pStyle w:val="CodeBlock"/>
      </w:pPr>
      <w:r>
        <w:t xml:space="preserve">  user_id uuid fk users,</w:t>
      </w:r>
    </w:p>
    <w:p>
      <w:pPr>
        <w:pStyle w:val="CodeBlock"/>
      </w:pPr>
      <w:r>
        <w:t xml:space="preserve">  item_id uuid fk items,</w:t>
      </w:r>
    </w:p>
    <w:p>
      <w:pPr>
        <w:pStyle w:val="CodeBlock"/>
      </w:pPr>
      <w:r>
        <w:t xml:space="preserve">  study_session_id uuid null,</w:t>
      </w:r>
    </w:p>
    <w:p>
      <w:pPr>
        <w:pStyle w:val="CodeBlock"/>
      </w:pPr>
      <w:r>
        <w:t xml:space="preserve">  response jsonb,</w:t>
      </w:r>
    </w:p>
    <w:p>
      <w:pPr>
        <w:pStyle w:val="CodeBlock"/>
      </w:pPr>
      <w:r>
        <w:t xml:space="preserve">  is_correct boolean,</w:t>
      </w:r>
    </w:p>
    <w:p>
      <w:pPr>
        <w:pStyle w:val="CodeBlock"/>
      </w:pPr>
      <w:r>
        <w:t xml:space="preserve">  confidence int,</w:t>
      </w:r>
    </w:p>
    <w:p>
      <w:pPr>
        <w:pStyle w:val="CodeBlock"/>
      </w:pPr>
      <w:r>
        <w:t xml:space="preserve">  response_ms int,</w:t>
      </w:r>
    </w:p>
    <w:p>
      <w:pPr>
        <w:pStyle w:val="CodeBlock"/>
      </w:pPr>
      <w:r>
        <w:t xml:space="preserve">  created_at timestamptz</w:t>
      </w:r>
    </w:p>
    <w:p>
      <w:pPr>
        <w:pStyle w:val="CodeBlock"/>
      </w:pPr>
      <w:r>
        <w:t>)</w:t>
      </w:r>
    </w:p>
    <w:p>
      <w:pPr>
        <w:pStyle w:val="CodeBlock"/>
      </w:pPr>
      <w:r/>
    </w:p>
    <w:p>
      <w:pPr>
        <w:pStyle w:val="CodeBlock"/>
      </w:pPr>
      <w:r>
        <w:t>concept_mastery(</w:t>
      </w:r>
    </w:p>
    <w:p>
      <w:pPr>
        <w:pStyle w:val="CodeBlock"/>
      </w:pPr>
      <w:r>
        <w:t xml:space="preserve">  user_id uuid fk users,</w:t>
      </w:r>
    </w:p>
    <w:p>
      <w:pPr>
        <w:pStyle w:val="CodeBlock"/>
      </w:pPr>
      <w:r>
        <w:t xml:space="preserve">  concept_id uuid fk concepts,</w:t>
      </w:r>
    </w:p>
    <w:p>
      <w:pPr>
        <w:pStyle w:val="CodeBlock"/>
      </w:pPr>
      <w:r>
        <w:t xml:space="preserve">  mastery numeric,</w:t>
      </w:r>
    </w:p>
    <w:p>
      <w:pPr>
        <w:pStyle w:val="CodeBlock"/>
      </w:pPr>
      <w:r>
        <w:t xml:space="preserve">  attempts_count int,</w:t>
      </w:r>
    </w:p>
    <w:p>
      <w:pPr>
        <w:pStyle w:val="CodeBlock"/>
      </w:pPr>
      <w:r>
        <w:t xml:space="preserve">  last_reviewed_at timestamptz,</w:t>
      </w:r>
    </w:p>
    <w:p>
      <w:pPr>
        <w:pStyle w:val="CodeBlock"/>
      </w:pPr>
      <w:r>
        <w:t xml:space="preserve">  next_due_at timestamptz,</w:t>
      </w:r>
    </w:p>
    <w:p>
      <w:pPr>
        <w:pStyle w:val="CodeBlock"/>
      </w:pPr>
      <w:r>
        <w:t xml:space="preserve">  misconception_severity numeric default 0,</w:t>
      </w:r>
    </w:p>
    <w:p>
      <w:pPr>
        <w:pStyle w:val="CodeBlock"/>
      </w:pPr>
      <w:r>
        <w:t xml:space="preserve">  updated_at timestamptz,</w:t>
      </w:r>
    </w:p>
    <w:p>
      <w:pPr>
        <w:pStyle w:val="CodeBlock"/>
      </w:pPr>
      <w:r>
        <w:t xml:space="preserve">  primary key(user_id, concept_id)</w:t>
      </w:r>
    </w:p>
    <w:p>
      <w:pPr>
        <w:pStyle w:val="CodeBlock"/>
      </w:pPr>
      <w:r>
        <w:t>)</w:t>
      </w:r>
    </w:p>
    <w:p>
      <w:pPr>
        <w:pStyle w:val="Heading1"/>
      </w:pPr>
      <w:r>
        <w:t>8. Authorization and Row-Level Security</w:t>
      </w:r>
    </w:p>
    <w:p>
      <w:pPr>
        <w:pStyle w:val="ListBullet"/>
      </w:pPr>
      <w:r>
        <w:t>Students may read/write only their courses, exams, documents, attempts, mastery, and study sessions.</w:t>
      </w:r>
    </w:p>
    <w:p>
      <w:pPr>
        <w:pStyle w:val="ListBullet"/>
      </w:pPr>
      <w:r>
        <w:t>Students may read approved canonical items, but may not mutate them.</w:t>
      </w:r>
    </w:p>
    <w:p>
      <w:pPr>
        <w:pStyle w:val="ListBullet"/>
      </w:pPr>
      <w:r>
        <w:t>Generated personalized items must be scoped to the user or course unless promoted by review.</w:t>
      </w:r>
    </w:p>
    <w:p>
      <w:pPr>
        <w:pStyle w:val="ListBullet"/>
      </w:pPr>
      <w:r>
        <w:t>Reviewers may access review queues, not arbitrary private student uploads unless explicitly required.</w:t>
      </w:r>
    </w:p>
    <w:p>
      <w:pPr>
        <w:pStyle w:val="ListBullet"/>
      </w:pPr>
      <w:r>
        <w:t>Admins have audited elevated access.</w:t>
      </w:r>
    </w:p>
    <w:p>
      <w:pPr>
        <w:pStyle w:val="ListBullet"/>
      </w:pPr>
      <w:r>
        <w:t>Service-role credentials are backend-only.</w:t>
      </w:r>
    </w:p>
    <w:p>
      <w:pPr>
        <w:pStyle w:val="ListBullet"/>
      </w:pPr>
      <w:r>
        <w:t>Every storage object path must include tenant/user ownership metadata.</w:t>
      </w:r>
    </w:p>
    <w:p>
      <w:pPr>
        <w:pStyle w:val="ListBullet"/>
      </w:pPr>
      <w:r>
        <w:t>Write automated authorization tests before external beta.</w:t>
      </w:r>
    </w:p>
    <w:p>
      <w:pPr>
        <w:pStyle w:val="Heading1"/>
      </w:pPr>
      <w:r>
        <w:t>9. Course Material Ingestion Pipeline</w:t>
      </w:r>
    </w:p>
    <w:p>
      <w:pPr/>
      <w:r>
        <w:t>1. Validate extension, MIME type, and size.</w:t>
      </w:r>
    </w:p>
    <w:p>
      <w:pPr/>
      <w:r>
        <w:t>2. Store original file.</w:t>
      </w:r>
    </w:p>
    <w:p>
      <w:pPr/>
      <w:r>
        <w:t>3. Create document row with QUEUED status.</w:t>
      </w:r>
    </w:p>
    <w:p>
      <w:pPr/>
      <w:r>
        <w:t>4. Worker extracts text and structural metadata.</w:t>
      </w:r>
    </w:p>
    <w:p>
      <w:pPr/>
      <w:r>
        <w:t>5. Normalize headings, whitespace, slide/page numbers, and speaker notes.</w:t>
      </w:r>
    </w:p>
    <w:p>
      <w:pPr/>
      <w:r>
        <w:t>6. Classify document as lecture, objectives, study guide, notes, or textbook excerpt.</w:t>
      </w:r>
    </w:p>
    <w:p>
      <w:pPr/>
      <w:r>
        <w:t>7. Split by semantic and structural boundaries.</w:t>
      </w:r>
    </w:p>
    <w:p>
      <w:pPr/>
      <w:r>
        <w:t>8. Assign a source locator to every chunk.</w:t>
      </w:r>
    </w:p>
    <w:p>
      <w:pPr/>
      <w:r>
        <w:t>9. Extract candidate nursing concepts.</w:t>
      </w:r>
    </w:p>
    <w:p>
      <w:pPr/>
      <w:r>
        <w:t>10. Map candidates to canonical ontology concepts.</w:t>
      </w:r>
    </w:p>
    <w:p>
      <w:pPr/>
      <w:r>
        <w:t>11. Generate embeddings.</w:t>
      </w:r>
    </w:p>
    <w:p>
      <w:pPr/>
      <w:r>
        <w:t>12. Persist chunks and embeddings.</w:t>
      </w:r>
    </w:p>
    <w:p>
      <w:pPr/>
      <w:r>
        <w:t>13. Calculate course emphasis scores.</w:t>
      </w:r>
    </w:p>
    <w:p>
      <w:pPr/>
      <w:r>
        <w:t>14. Set document status READY.</w:t>
      </w:r>
    </w:p>
    <w:p>
      <w:pPr/>
      <w:r>
        <w:t>15. Trigger optional diagnostic generation.</w:t>
      </w:r>
    </w:p>
    <w:p>
      <w:pPr>
        <w:pStyle w:val="ListBullet"/>
      </w:pPr>
      <w:r>
        <w:t>PDF, PPTX, DOCX, and pasted text accepted.</w:t>
      </w:r>
    </w:p>
    <w:p>
      <w:pPr>
        <w:pStyle w:val="ListBullet"/>
      </w:pPr>
      <w:r>
        <w:t>Every displayed course-derived claim can link to a source chunk.</w:t>
      </w:r>
    </w:p>
    <w:p>
      <w:pPr>
        <w:pStyle w:val="ListBullet"/>
      </w:pPr>
      <w:r>
        <w:t>Failed processing produces a visible error and retry action.</w:t>
      </w:r>
    </w:p>
    <w:p>
      <w:pPr>
        <w:pStyle w:val="ListBullet"/>
      </w:pPr>
      <w:r>
        <w:t>Duplicate uploads are detected by content hash where practical.</w:t>
      </w:r>
    </w:p>
    <w:p>
      <w:pPr>
        <w:pStyle w:val="Heading1"/>
      </w:pPr>
      <w:r>
        <w:t>10. Nursing Concept Ontology</w:t>
      </w:r>
    </w:p>
    <w:p>
      <w:pPr>
        <w:pStyle w:val="ListBullet"/>
      </w:pPr>
      <w:r>
        <w:t>Start with Fundamentals, Med-Surg, Pharmacology, Pathophysiology, Maternal-Newborn, Pediatrics, Mental Health, Leadership/Safety.</w:t>
      </w:r>
    </w:p>
    <w:p>
      <w:pPr>
        <w:pStyle w:val="ListBullet"/>
      </w:pPr>
      <w:r>
        <w:t>Use stable canonical concept IDs even when display labels change.</w:t>
      </w:r>
    </w:p>
    <w:p>
      <w:pPr>
        <w:pStyle w:val="ListBullet"/>
      </w:pPr>
      <w:r>
        <w:t>Support parent/child, prerequisite, commonly-confused-with, medication-for, complication-of, and assessment-of relationships.</w:t>
      </w:r>
    </w:p>
    <w:p>
      <w:pPr>
        <w:pStyle w:val="ListBullet"/>
      </w:pPr>
      <w:r>
        <w:t>Questions may map to multiple concepts with weights.</w:t>
      </w:r>
    </w:p>
    <w:p>
      <w:pPr>
        <w:pStyle w:val="Heading1"/>
      </w:pPr>
      <w:r>
        <w:t>11. Item Schema</w:t>
      </w:r>
    </w:p>
    <w:p>
      <w:pPr>
        <w:pStyle w:val="CodeBlock"/>
      </w:pPr>
      <w:r>
        <w:t>{</w:t>
      </w:r>
    </w:p>
    <w:p>
      <w:pPr>
        <w:pStyle w:val="CodeBlock"/>
      </w:pPr>
      <w:r>
        <w:t xml:space="preserve">  "item_type": "multiple_choice",</w:t>
      </w:r>
    </w:p>
    <w:p>
      <w:pPr>
        <w:pStyle w:val="CodeBlock"/>
      </w:pPr>
      <w:r>
        <w:t xml:space="preserve">  "stem": "string",</w:t>
      </w:r>
    </w:p>
    <w:p>
      <w:pPr>
        <w:pStyle w:val="CodeBlock"/>
      </w:pPr>
      <w:r>
        <w:t xml:space="preserve">  "options": [</w:t>
      </w:r>
    </w:p>
    <w:p>
      <w:pPr>
        <w:pStyle w:val="CodeBlock"/>
      </w:pPr>
      <w:r>
        <w:t xml:space="preserve">    {"id":"A","text":"string"},</w:t>
      </w:r>
    </w:p>
    <w:p>
      <w:pPr>
        <w:pStyle w:val="CodeBlock"/>
      </w:pPr>
      <w:r>
        <w:t xml:space="preserve">    {"id":"B","text":"string"},</w:t>
      </w:r>
    </w:p>
    <w:p>
      <w:pPr>
        <w:pStyle w:val="CodeBlock"/>
      </w:pPr>
      <w:r>
        <w:t xml:space="preserve">    {"id":"C","text":"string"},</w:t>
      </w:r>
    </w:p>
    <w:p>
      <w:pPr>
        <w:pStyle w:val="CodeBlock"/>
      </w:pPr>
      <w:r>
        <w:t xml:space="preserve">    {"id":"D","text":"string"}</w:t>
      </w:r>
    </w:p>
    <w:p>
      <w:pPr>
        <w:pStyle w:val="CodeBlock"/>
      </w:pPr>
      <w:r>
        <w:t xml:space="preserve">  ],</w:t>
      </w:r>
    </w:p>
    <w:p>
      <w:pPr>
        <w:pStyle w:val="CodeBlock"/>
      </w:pPr>
      <w:r>
        <w:t xml:space="preserve">  "correct_answer": ["D"],</w:t>
      </w:r>
    </w:p>
    <w:p>
      <w:pPr>
        <w:pStyle w:val="CodeBlock"/>
      </w:pPr>
      <w:r>
        <w:t xml:space="preserve">  "rationale": "string",</w:t>
      </w:r>
    </w:p>
    <w:p>
      <w:pPr>
        <w:pStyle w:val="CodeBlock"/>
      </w:pPr>
      <w:r>
        <w:t xml:space="preserve">  "distractor_rationales": {</w:t>
      </w:r>
    </w:p>
    <w:p>
      <w:pPr>
        <w:pStyle w:val="CodeBlock"/>
      </w:pPr>
      <w:r>
        <w:t xml:space="preserve">    "A":"string","B":"string","C":"string"</w:t>
      </w:r>
    </w:p>
    <w:p>
      <w:pPr>
        <w:pStyle w:val="CodeBlock"/>
      </w:pPr>
      <w:r>
        <w:t xml:space="preserve">  },</w:t>
      </w:r>
    </w:p>
    <w:p>
      <w:pPr>
        <w:pStyle w:val="CodeBlock"/>
      </w:pPr>
      <w:r>
        <w:t xml:space="preserve">  "concept_ids": ["uuid"],</w:t>
      </w:r>
    </w:p>
    <w:p>
      <w:pPr>
        <w:pStyle w:val="CodeBlock"/>
      </w:pPr>
      <w:r>
        <w:t xml:space="preserve">  "difficulty": 0.72,</w:t>
      </w:r>
    </w:p>
    <w:p>
      <w:pPr>
        <w:pStyle w:val="CodeBlock"/>
      </w:pPr>
      <w:r>
        <w:t xml:space="preserve">  "cognitive_level": "application",</w:t>
      </w:r>
    </w:p>
    <w:p>
      <w:pPr>
        <w:pStyle w:val="CodeBlock"/>
      </w:pPr>
      <w:r>
        <w:t xml:space="preserve">  "priority_framework": ["ABC","acute_vs_chronic"],</w:t>
      </w:r>
    </w:p>
    <w:p>
      <w:pPr>
        <w:pStyle w:val="CodeBlock"/>
      </w:pPr>
      <w:r>
        <w:t xml:space="preserve">  "source_chunk_ids": ["uuid"],</w:t>
      </w:r>
    </w:p>
    <w:p>
      <w:pPr>
        <w:pStyle w:val="CodeBlock"/>
      </w:pPr>
      <w:r>
        <w:t xml:space="preserve">  "safety_flags": [],</w:t>
      </w:r>
    </w:p>
    <w:p>
      <w:pPr>
        <w:pStyle w:val="CodeBlock"/>
      </w:pPr>
      <w:r>
        <w:t xml:space="preserve">  "generation_version": "v1"</w:t>
      </w:r>
    </w:p>
    <w:p>
      <w:pPr>
        <w:pStyle w:val="CodeBlock"/>
      </w:pPr>
      <w:r>
        <w:t>}</w:t>
      </w:r>
    </w:p>
    <w:p>
      <w:pPr>
        <w:pStyle w:val="ListBullet"/>
      </w:pPr>
      <w:r>
        <w:t>Reject malformed or incomplete model output.</w:t>
      </w:r>
    </w:p>
    <w:p>
      <w:pPr>
        <w:pStyle w:val="ListBullet"/>
      </w:pPr>
      <w:r>
        <w:t>Do not infer correctness from free-form prose.</w:t>
      </w:r>
    </w:p>
    <w:p>
      <w:pPr>
        <w:pStyle w:val="ListBullet"/>
      </w:pPr>
      <w:r>
        <w:t>Store model/provider/version for generated content.</w:t>
      </w:r>
    </w:p>
    <w:p>
      <w:pPr>
        <w:pStyle w:val="ListBullet"/>
      </w:pPr>
      <w:r>
        <w:t>Canonical high-stakes items require human validation.</w:t>
      </w:r>
    </w:p>
    <w:p>
      <w:pPr>
        <w:pStyle w:val="Heading1"/>
      </w:pPr>
      <w:r>
        <w:t>12. Adaptive Mastery Engine</w:t>
      </w:r>
    </w:p>
    <w:p>
      <w:pPr>
        <w:pStyle w:val="CodeBlock"/>
      </w:pPr>
      <w:r>
        <w:t>mastery_delta =</w:t>
      </w:r>
    </w:p>
    <w:p>
      <w:pPr>
        <w:pStyle w:val="CodeBlock"/>
      </w:pPr>
      <w:r>
        <w:t xml:space="preserve">  correctness_weight</w:t>
      </w:r>
    </w:p>
    <w:p>
      <w:pPr>
        <w:pStyle w:val="CodeBlock"/>
      </w:pPr>
      <w:r>
        <w:t xml:space="preserve">  * difficulty_weight</w:t>
      </w:r>
    </w:p>
    <w:p>
      <w:pPr>
        <w:pStyle w:val="CodeBlock"/>
      </w:pPr>
      <w:r>
        <w:t xml:space="preserve">  * confidence_calibration</w:t>
      </w:r>
    </w:p>
    <w:p>
      <w:pPr>
        <w:pStyle w:val="CodeBlock"/>
      </w:pPr>
      <w:r>
        <w:t xml:space="preserve">  * response_time_factor</w:t>
      </w:r>
    </w:p>
    <w:p>
      <w:pPr>
        <w:pStyle w:val="CodeBlock"/>
      </w:pPr>
      <w:r>
        <w:t xml:space="preserve">  * transfer_factor</w:t>
      </w:r>
    </w:p>
    <w:p>
      <w:pPr>
        <w:pStyle w:val="CodeBlock"/>
      </w:pPr>
      <w:r/>
    </w:p>
    <w:p>
      <w:pPr>
        <w:pStyle w:val="CodeBlock"/>
      </w:pPr>
      <w:r>
        <w:t>if incorrect and confidence == CERTAIN:</w:t>
      </w:r>
    </w:p>
    <w:p>
      <w:pPr>
        <w:pStyle w:val="CodeBlock"/>
      </w:pPr>
      <w:r>
        <w:t xml:space="preserve">    misconception_severity += HIGH</w:t>
      </w:r>
    </w:p>
    <w:p>
      <w:pPr>
        <w:pStyle w:val="CodeBlock"/>
      </w:pPr>
      <w:r>
        <w:t>elif incorrect:</w:t>
      </w:r>
    </w:p>
    <w:p>
      <w:pPr>
        <w:pStyle w:val="CodeBlock"/>
      </w:pPr>
      <w:r>
        <w:t xml:space="preserve">    misconception_severity += MEDIUM</w:t>
      </w:r>
    </w:p>
    <w:p>
      <w:pPr>
        <w:pStyle w:val="CodeBlock"/>
      </w:pPr>
      <w:r>
        <w:t>elif correct and confidence &lt;= 2:</w:t>
      </w:r>
    </w:p>
    <w:p>
      <w:pPr>
        <w:pStyle w:val="CodeBlock"/>
      </w:pPr>
      <w:r>
        <w:t xml:space="preserve">    mark as fragile_knowledge</w:t>
      </w:r>
    </w:p>
    <w:p>
      <w:pPr>
        <w:pStyle w:val="CodeBlock"/>
      </w:pPr>
      <w:r/>
    </w:p>
    <w:p>
      <w:pPr>
        <w:pStyle w:val="CodeBlock"/>
      </w:pPr>
      <w:r>
        <w:t>next_due =</w:t>
      </w:r>
    </w:p>
    <w:p>
      <w:pPr>
        <w:pStyle w:val="CodeBlock"/>
      </w:pPr>
      <w:r>
        <w:t xml:space="preserve">  spaced_interval(</w:t>
      </w:r>
    </w:p>
    <w:p>
      <w:pPr>
        <w:pStyle w:val="CodeBlock"/>
      </w:pPr>
      <w:r>
        <w:t xml:space="preserve">    current_mastery,</w:t>
      </w:r>
    </w:p>
    <w:p>
      <w:pPr>
        <w:pStyle w:val="CodeBlock"/>
      </w:pPr>
      <w:r>
        <w:t xml:space="preserve">    correctness,</w:t>
      </w:r>
    </w:p>
    <w:p>
      <w:pPr>
        <w:pStyle w:val="CodeBlock"/>
      </w:pPr>
      <w:r>
        <w:t xml:space="preserve">    confidence,</w:t>
      </w:r>
    </w:p>
    <w:p>
      <w:pPr>
        <w:pStyle w:val="CodeBlock"/>
      </w:pPr>
      <w:r>
        <w:t xml:space="preserve">    misconception_severity</w:t>
      </w:r>
    </w:p>
    <w:p>
      <w:pPr>
        <w:pStyle w:val="CodeBlock"/>
      </w:pPr>
      <w:r>
        <w:t xml:space="preserve">  )</w:t>
      </w:r>
    </w:p>
    <w:tbl>
      <w:tblPr>
        <w:tblStyle w:val="TableGrid"/>
        <w:tblW w:type="auto" w:w="0"/>
        <w:jc w:val="center"/>
        <w:tblLook w:firstColumn="1" w:firstRow="1" w:lastColumn="0" w:lastRow="0" w:noHBand="0" w:noVBand="1" w:val="04A0"/>
      </w:tblPr>
      <w:tblGrid>
        <w:gridCol w:w="5083"/>
        <w:gridCol w:w="5083"/>
      </w:tblGrid>
      <w:tr>
        <w:tc>
          <w:tcPr>
            <w:tcW w:type="dxa" w:w="5083"/>
            <w:shd w:fill="1F4E79"/>
            <w:vAlign w:val="center"/>
          </w:tcPr>
          <w:p>
            <w:r>
              <w:rPr>
                <w:b/>
                <w:color w:val="FFFFFF"/>
              </w:rPr>
              <w:t>Evidence</w:t>
            </w:r>
          </w:p>
        </w:tc>
        <w:tc>
          <w:tcPr>
            <w:tcW w:type="dxa" w:w="5083"/>
            <w:shd w:fill="1F4E79"/>
            <w:vAlign w:val="center"/>
          </w:tcPr>
          <w:p>
            <w:r>
              <w:rPr>
                <w:b/>
                <w:color w:val="FFFFFF"/>
              </w:rPr>
              <w:t>Effect</w:t>
            </w:r>
          </w:p>
        </w:tc>
      </w:tr>
      <w:tr>
        <w:tc>
          <w:tcPr>
            <w:tcW w:type="dxa" w:w="5083"/>
            <w:vAlign w:val="top"/>
          </w:tcPr>
          <w:p>
            <w:r>
              <w:t>Correct + certain + fast</w:t>
            </w:r>
          </w:p>
        </w:tc>
        <w:tc>
          <w:tcPr>
            <w:tcW w:type="dxa" w:w="5083"/>
            <w:vAlign w:val="top"/>
          </w:tcPr>
          <w:p>
            <w:r>
              <w:t>Largest positive update; longer interval</w:t>
            </w:r>
          </w:p>
        </w:tc>
      </w:tr>
      <w:tr>
        <w:tc>
          <w:tcPr>
            <w:tcW w:type="dxa" w:w="5083"/>
            <w:vAlign w:val="top"/>
            <w:shd w:fill="F4F7F9"/>
          </w:tcPr>
          <w:p>
            <w:r>
              <w:t>Correct + low confidence</w:t>
            </w:r>
          </w:p>
        </w:tc>
        <w:tc>
          <w:tcPr>
            <w:tcW w:type="dxa" w:w="5083"/>
            <w:vAlign w:val="top"/>
            <w:shd w:fill="F4F7F9"/>
          </w:tcPr>
          <w:p>
            <w:r>
              <w:t>Small positive update; shorter interval</w:t>
            </w:r>
          </w:p>
        </w:tc>
      </w:tr>
      <w:tr>
        <w:tc>
          <w:tcPr>
            <w:tcW w:type="dxa" w:w="5083"/>
            <w:vAlign w:val="top"/>
          </w:tcPr>
          <w:p>
            <w:r>
              <w:t>Incorrect + low confidence</w:t>
            </w:r>
          </w:p>
        </w:tc>
        <w:tc>
          <w:tcPr>
            <w:tcW w:type="dxa" w:w="5083"/>
            <w:vAlign w:val="top"/>
          </w:tcPr>
          <w:p>
            <w:r>
              <w:t>Negative update; explanation + near-term retest</w:t>
            </w:r>
          </w:p>
        </w:tc>
      </w:tr>
      <w:tr>
        <w:tc>
          <w:tcPr>
            <w:tcW w:type="dxa" w:w="5083"/>
            <w:vAlign w:val="top"/>
            <w:shd w:fill="F4F7F9"/>
          </w:tcPr>
          <w:p>
            <w:r>
              <w:t>Incorrect + certain</w:t>
            </w:r>
          </w:p>
        </w:tc>
        <w:tc>
          <w:tcPr>
            <w:tcW w:type="dxa" w:w="5083"/>
            <w:vAlign w:val="top"/>
            <w:shd w:fill="F4F7F9"/>
          </w:tcPr>
          <w:p>
            <w:r>
              <w:t>Strong negative update; misconception flag + contrastive remediation</w:t>
            </w:r>
          </w:p>
        </w:tc>
      </w:tr>
      <w:tr>
        <w:tc>
          <w:tcPr>
            <w:tcW w:type="dxa" w:w="5083"/>
            <w:vAlign w:val="top"/>
          </w:tcPr>
          <w:p>
            <w:r>
              <w:t>Correct in new clinical context</w:t>
            </w:r>
          </w:p>
        </w:tc>
        <w:tc>
          <w:tcPr>
            <w:tcW w:type="dxa" w:w="5083"/>
            <w:vAlign w:val="top"/>
          </w:tcPr>
          <w:p>
            <w:r>
              <w:t>Transfer bonus</w:t>
            </w:r>
          </w:p>
        </w:tc>
      </w:tr>
      <w:tr>
        <w:tc>
          <w:tcPr>
            <w:tcW w:type="dxa" w:w="5083"/>
            <w:vAlign w:val="top"/>
            <w:shd w:fill="F4F7F9"/>
          </w:tcPr>
          <w:p>
            <w:r>
              <w:t>Repeated same-form correct answer</w:t>
            </w:r>
          </w:p>
        </w:tc>
        <w:tc>
          <w:tcPr>
            <w:tcW w:type="dxa" w:w="5083"/>
            <w:vAlign w:val="top"/>
            <w:shd w:fill="F4F7F9"/>
          </w:tcPr>
          <w:p>
            <w:r>
              <w:t>Diminishing credit</w:t>
            </w:r>
          </w:p>
        </w:tc>
      </w:tr>
    </w:tbl>
    <w:p/>
    <w:p>
      <w:pPr>
        <w:pStyle w:val="Heading1"/>
      </w:pPr>
      <w:r>
        <w:t>13. Next-Best-Study Scheduler</w:t>
      </w:r>
    </w:p>
    <w:p>
      <w:pPr>
        <w:pStyle w:val="CodeBlock"/>
      </w:pPr>
      <w:r>
        <w:t>priority_score =</w:t>
      </w:r>
    </w:p>
    <w:p>
      <w:pPr>
        <w:pStyle w:val="CodeBlock"/>
      </w:pPr>
      <w:r>
        <w:t xml:space="preserve">  exam_relevance</w:t>
      </w:r>
    </w:p>
    <w:p>
      <w:pPr>
        <w:pStyle w:val="CodeBlock"/>
      </w:pPr>
      <w:r>
        <w:t xml:space="preserve">  * (1 - mastery)</w:t>
      </w:r>
    </w:p>
    <w:p>
      <w:pPr>
        <w:pStyle w:val="CodeBlock"/>
      </w:pPr>
      <w:r>
        <w:t xml:space="preserve">  * forgetting_risk</w:t>
      </w:r>
    </w:p>
    <w:p>
      <w:pPr>
        <w:pStyle w:val="CodeBlock"/>
      </w:pPr>
      <w:r>
        <w:t xml:space="preserve">  * course_emphasis</w:t>
      </w:r>
    </w:p>
    <w:p>
      <w:pPr>
        <w:pStyle w:val="CodeBlock"/>
      </w:pPr>
      <w:r>
        <w:t xml:space="preserve">  * misconception_multiplier</w:t>
      </w:r>
    </w:p>
    <w:p>
      <w:pPr>
        <w:pStyle w:val="CodeBlock"/>
      </w:pPr>
      <w:r>
        <w:t xml:space="preserve">  * transfer_need</w:t>
      </w:r>
    </w:p>
    <w:p>
      <w:pPr>
        <w:pStyle w:val="CodeBlock"/>
      </w:pPr>
      <w:r/>
    </w:p>
    <w:p>
      <w:pPr>
        <w:pStyle w:val="CodeBlock"/>
      </w:pPr>
      <w:r>
        <w:t>default_session_mix:</w:t>
      </w:r>
    </w:p>
    <w:p>
      <w:pPr>
        <w:pStyle w:val="CodeBlock"/>
      </w:pPr>
      <w:r>
        <w:t xml:space="preserve">  40% current-exam high-priority concepts</w:t>
      </w:r>
    </w:p>
    <w:p>
      <w:pPr>
        <w:pStyle w:val="CodeBlock"/>
      </w:pPr>
      <w:r>
        <w:t xml:space="preserve">  25% due spaced reviews</w:t>
      </w:r>
    </w:p>
    <w:p>
      <w:pPr>
        <w:pStyle w:val="CodeBlock"/>
      </w:pPr>
      <w:r>
        <w:t xml:space="preserve">  20% clinical-judgment transfer</w:t>
      </w:r>
    </w:p>
    <w:p>
      <w:pPr>
        <w:pStyle w:val="CodeBlock"/>
      </w:pPr>
      <w:r>
        <w:t xml:space="preserve">  10% medication/safety</w:t>
      </w:r>
    </w:p>
    <w:p>
      <w:pPr>
        <w:pStyle w:val="CodeBlock"/>
      </w:pPr>
      <w:r>
        <w:t xml:space="preserve">   5% exploration / diagnostic</w:t>
      </w:r>
    </w:p>
    <w:p>
      <w:pPr>
        <w:pStyle w:val="ListBullet"/>
      </w:pPr>
      <w:r>
        <w:t>Same state + deterministic seed should yield reproducible priorities.</w:t>
      </w:r>
    </w:p>
    <w:p>
      <w:pPr>
        <w:pStyle w:val="ListBullet"/>
      </w:pPr>
      <w:r>
        <w:t>High-confidence errors outrank equal low-confidence gaps.</w:t>
      </w:r>
    </w:p>
    <w:p>
      <w:pPr>
        <w:pStyle w:val="ListBullet"/>
      </w:pPr>
      <w:r>
        <w:t>Upcoming exams increase relevant concept priority.</w:t>
      </w:r>
    </w:p>
    <w:p>
      <w:pPr>
        <w:pStyle w:val="ListBullet"/>
      </w:pPr>
      <w:r>
        <w:t>Old due material remains represented.</w:t>
      </w:r>
    </w:p>
    <w:p>
      <w:pPr>
        <w:pStyle w:val="ListBullet"/>
      </w:pPr>
      <w:r>
        <w:t>Session length changes item count, not mastery semantics.</w:t>
      </w:r>
    </w:p>
    <w:p>
      <w:pPr>
        <w:pStyle w:val="Heading1"/>
      </w:pPr>
      <w:r>
        <w:t>14. Core API Contracts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F4E79"/>
            <w:vAlign w:val="center"/>
          </w:tcPr>
          <w:p>
            <w:r>
              <w:rPr>
                <w:b/>
                <w:color w:val="FFFFFF"/>
              </w:rPr>
              <w:t>Route</w:t>
            </w:r>
          </w:p>
        </w:tc>
        <w:tc>
          <w:tcPr>
            <w:tcW w:type="dxa" w:w="3389"/>
            <w:shd w:fill="1F4E79"/>
            <w:vAlign w:val="center"/>
          </w:tcPr>
          <w:p>
            <w:r>
              <w:rPr>
                <w:b/>
                <w:color w:val="FFFFFF"/>
              </w:rPr>
              <w:t>Method</w:t>
            </w:r>
          </w:p>
        </w:tc>
        <w:tc>
          <w:tcPr>
            <w:tcW w:type="dxa" w:w="3389"/>
            <w:shd w:fill="1F4E79"/>
            <w:vAlign w:val="center"/>
          </w:tcPr>
          <w:p>
            <w:r>
              <w:rPr>
                <w:b/>
                <w:color w:val="FFFFFF"/>
              </w:rPr>
              <w:t>Purpose</w:t>
            </w:r>
          </w:p>
        </w:tc>
      </w:tr>
      <w:tr>
        <w:tc>
          <w:tcPr>
            <w:tcW w:type="dxa" w:w="3389"/>
            <w:vAlign w:val="top"/>
          </w:tcPr>
          <w:p>
            <w:r>
              <w:t>/courses</w:t>
            </w:r>
          </w:p>
        </w:tc>
        <w:tc>
          <w:tcPr>
            <w:tcW w:type="dxa" w:w="3389"/>
            <w:vAlign w:val="top"/>
          </w:tcPr>
          <w:p>
            <w:r>
              <w:t>POST</w:t>
            </w:r>
          </w:p>
        </w:tc>
        <w:tc>
          <w:tcPr>
            <w:tcW w:type="dxa" w:w="3389"/>
            <w:vAlign w:val="top"/>
          </w:tcPr>
          <w:p>
            <w:r>
              <w:t>Create course</w:t>
            </w:r>
          </w:p>
        </w:tc>
      </w:tr>
      <w:tr>
        <w:tc>
          <w:tcPr>
            <w:tcW w:type="dxa" w:w="3389"/>
            <w:vAlign w:val="top"/>
            <w:shd w:fill="F4F7F9"/>
          </w:tcPr>
          <w:p>
            <w:r>
              <w:t>/courses/:id/exams</w:t>
            </w:r>
          </w:p>
        </w:tc>
        <w:tc>
          <w:tcPr>
            <w:tcW w:type="dxa" w:w="3389"/>
            <w:vAlign w:val="top"/>
            <w:shd w:fill="F4F7F9"/>
          </w:tcPr>
          <w:p>
            <w:r>
              <w:t>POST</w:t>
            </w:r>
          </w:p>
        </w:tc>
        <w:tc>
          <w:tcPr>
            <w:tcW w:type="dxa" w:w="3389"/>
            <w:vAlign w:val="top"/>
            <w:shd w:fill="F4F7F9"/>
          </w:tcPr>
          <w:p>
            <w:r>
              <w:t>Create exam</w:t>
            </w:r>
          </w:p>
        </w:tc>
      </w:tr>
      <w:tr>
        <w:tc>
          <w:tcPr>
            <w:tcW w:type="dxa" w:w="3389"/>
            <w:vAlign w:val="top"/>
          </w:tcPr>
          <w:p>
            <w:r>
              <w:t>/documents/upload</w:t>
            </w:r>
          </w:p>
        </w:tc>
        <w:tc>
          <w:tcPr>
            <w:tcW w:type="dxa" w:w="3389"/>
            <w:vAlign w:val="top"/>
          </w:tcPr>
          <w:p>
            <w:r>
              <w:t>POST</w:t>
            </w:r>
          </w:p>
        </w:tc>
        <w:tc>
          <w:tcPr>
            <w:tcW w:type="dxa" w:w="3389"/>
            <w:vAlign w:val="top"/>
          </w:tcPr>
          <w:p>
            <w:r>
              <w:t>Create document/upload</w:t>
            </w:r>
          </w:p>
        </w:tc>
      </w:tr>
      <w:tr>
        <w:tc>
          <w:tcPr>
            <w:tcW w:type="dxa" w:w="3389"/>
            <w:vAlign w:val="top"/>
            <w:shd w:fill="F4F7F9"/>
          </w:tcPr>
          <w:p>
            <w:r>
              <w:t>/documents/:id/status</w:t>
            </w:r>
          </w:p>
        </w:tc>
        <w:tc>
          <w:tcPr>
            <w:tcW w:type="dxa" w:w="3389"/>
            <w:vAlign w:val="top"/>
            <w:shd w:fill="F4F7F9"/>
          </w:tcPr>
          <w:p>
            <w:r>
              <w:t>GET</w:t>
            </w:r>
          </w:p>
        </w:tc>
        <w:tc>
          <w:tcPr>
            <w:tcW w:type="dxa" w:w="3389"/>
            <w:vAlign w:val="top"/>
            <w:shd w:fill="F4F7F9"/>
          </w:tcPr>
          <w:p>
            <w:r>
              <w:t>Processing status</w:t>
            </w:r>
          </w:p>
        </w:tc>
      </w:tr>
      <w:tr>
        <w:tc>
          <w:tcPr>
            <w:tcW w:type="dxa" w:w="3389"/>
            <w:vAlign w:val="top"/>
          </w:tcPr>
          <w:p>
            <w:r>
              <w:t>/courses/:id/concepts</w:t>
            </w:r>
          </w:p>
        </w:tc>
        <w:tc>
          <w:tcPr>
            <w:tcW w:type="dxa" w:w="3389"/>
            <w:vAlign w:val="top"/>
          </w:tcPr>
          <w:p>
            <w:r>
              <w:t>GET</w:t>
            </w:r>
          </w:p>
        </w:tc>
        <w:tc>
          <w:tcPr>
            <w:tcW w:type="dxa" w:w="3389"/>
            <w:vAlign w:val="top"/>
          </w:tcPr>
          <w:p>
            <w:r>
              <w:t>Knowledge map</w:t>
            </w:r>
          </w:p>
        </w:tc>
      </w:tr>
      <w:tr>
        <w:tc>
          <w:tcPr>
            <w:tcW w:type="dxa" w:w="3389"/>
            <w:vAlign w:val="top"/>
            <w:shd w:fill="F4F7F9"/>
          </w:tcPr>
          <w:p>
            <w:r>
              <w:t>/study/sessions</w:t>
            </w:r>
          </w:p>
        </w:tc>
        <w:tc>
          <w:tcPr>
            <w:tcW w:type="dxa" w:w="3389"/>
            <w:vAlign w:val="top"/>
            <w:shd w:fill="F4F7F9"/>
          </w:tcPr>
          <w:p>
            <w:r>
              <w:t>POST</w:t>
            </w:r>
          </w:p>
        </w:tc>
        <w:tc>
          <w:tcPr>
            <w:tcW w:type="dxa" w:w="3389"/>
            <w:vAlign w:val="top"/>
            <w:shd w:fill="F4F7F9"/>
          </w:tcPr>
          <w:p>
            <w:r>
              <w:t>Create adaptive session</w:t>
            </w:r>
          </w:p>
        </w:tc>
      </w:tr>
      <w:tr>
        <w:tc>
          <w:tcPr>
            <w:tcW w:type="dxa" w:w="3389"/>
            <w:vAlign w:val="top"/>
          </w:tcPr>
          <w:p>
            <w:r>
              <w:t>/study/sessions/:id/next</w:t>
            </w:r>
          </w:p>
        </w:tc>
        <w:tc>
          <w:tcPr>
            <w:tcW w:type="dxa" w:w="3389"/>
            <w:vAlign w:val="top"/>
          </w:tcPr>
          <w:p>
            <w:r>
              <w:t>GET</w:t>
            </w:r>
          </w:p>
        </w:tc>
        <w:tc>
          <w:tcPr>
            <w:tcW w:type="dxa" w:w="3389"/>
            <w:vAlign w:val="top"/>
          </w:tcPr>
          <w:p>
            <w:r>
              <w:t>Next activity</w:t>
            </w:r>
          </w:p>
        </w:tc>
      </w:tr>
      <w:tr>
        <w:tc>
          <w:tcPr>
            <w:tcW w:type="dxa" w:w="3389"/>
            <w:vAlign w:val="top"/>
            <w:shd w:fill="F4F7F9"/>
          </w:tcPr>
          <w:p>
            <w:r>
              <w:t>/attempts</w:t>
            </w:r>
          </w:p>
        </w:tc>
        <w:tc>
          <w:tcPr>
            <w:tcW w:type="dxa" w:w="3389"/>
            <w:vAlign w:val="top"/>
            <w:shd w:fill="F4F7F9"/>
          </w:tcPr>
          <w:p>
            <w:r>
              <w:t>POST</w:t>
            </w:r>
          </w:p>
        </w:tc>
        <w:tc>
          <w:tcPr>
            <w:tcW w:type="dxa" w:w="3389"/>
            <w:vAlign w:val="top"/>
            <w:shd w:fill="F4F7F9"/>
          </w:tcPr>
          <w:p>
            <w:r>
              <w:t>Submit answer/confidence/time</w:t>
            </w:r>
          </w:p>
        </w:tc>
      </w:tr>
      <w:tr>
        <w:tc>
          <w:tcPr>
            <w:tcW w:type="dxa" w:w="3389"/>
            <w:vAlign w:val="top"/>
          </w:tcPr>
          <w:p>
            <w:r>
              <w:t>/mastery</w:t>
            </w:r>
          </w:p>
        </w:tc>
        <w:tc>
          <w:tcPr>
            <w:tcW w:type="dxa" w:w="3389"/>
            <w:vAlign w:val="top"/>
          </w:tcPr>
          <w:p>
            <w:r>
              <w:t>GET</w:t>
            </w:r>
          </w:p>
        </w:tc>
        <w:tc>
          <w:tcPr>
            <w:tcW w:type="dxa" w:w="3389"/>
            <w:vAlign w:val="top"/>
          </w:tcPr>
          <w:p>
            <w:r>
              <w:t>Mastery dashboard</w:t>
            </w:r>
          </w:p>
        </w:tc>
      </w:tr>
      <w:tr>
        <w:tc>
          <w:tcPr>
            <w:tcW w:type="dxa" w:w="3389"/>
            <w:vAlign w:val="top"/>
            <w:shd w:fill="F4F7F9"/>
          </w:tcPr>
          <w:p>
            <w:r>
              <w:t>/weaknesses</w:t>
            </w:r>
          </w:p>
        </w:tc>
        <w:tc>
          <w:tcPr>
            <w:tcW w:type="dxa" w:w="3389"/>
            <w:vAlign w:val="top"/>
            <w:shd w:fill="F4F7F9"/>
          </w:tcPr>
          <w:p>
            <w:r>
              <w:t>GET</w:t>
            </w:r>
          </w:p>
        </w:tc>
        <w:tc>
          <w:tcPr>
            <w:tcW w:type="dxa" w:w="3389"/>
            <w:vAlign w:val="top"/>
            <w:shd w:fill="F4F7F9"/>
          </w:tcPr>
          <w:p>
            <w:r>
              <w:t>Misconceptions/fragile knowledge</w:t>
            </w:r>
          </w:p>
        </w:tc>
      </w:tr>
      <w:tr>
        <w:tc>
          <w:tcPr>
            <w:tcW w:type="dxa" w:w="3389"/>
            <w:vAlign w:val="top"/>
          </w:tcPr>
          <w:p>
            <w:r>
              <w:t>/ai/explain</w:t>
            </w:r>
          </w:p>
        </w:tc>
        <w:tc>
          <w:tcPr>
            <w:tcW w:type="dxa" w:w="3389"/>
            <w:vAlign w:val="top"/>
          </w:tcPr>
          <w:p>
            <w:r>
              <w:t>POST</w:t>
            </w:r>
          </w:p>
        </w:tc>
        <w:tc>
          <w:tcPr>
            <w:tcW w:type="dxa" w:w="3389"/>
            <w:vAlign w:val="top"/>
          </w:tcPr>
          <w:p>
            <w:r>
              <w:t>Targeted remediation</w:t>
            </w:r>
          </w:p>
        </w:tc>
      </w:tr>
      <w:tr>
        <w:tc>
          <w:tcPr>
            <w:tcW w:type="dxa" w:w="3389"/>
            <w:vAlign w:val="top"/>
            <w:shd w:fill="F4F7F9"/>
          </w:tcPr>
          <w:p>
            <w:r>
              <w:t>/simulations</w:t>
            </w:r>
          </w:p>
        </w:tc>
        <w:tc>
          <w:tcPr>
            <w:tcW w:type="dxa" w:w="3389"/>
            <w:vAlign w:val="top"/>
            <w:shd w:fill="F4F7F9"/>
          </w:tcPr>
          <w:p>
            <w:r>
              <w:t>POST</w:t>
            </w:r>
          </w:p>
        </w:tc>
        <w:tc>
          <w:tcPr>
            <w:tcW w:type="dxa" w:w="3389"/>
            <w:vAlign w:val="top"/>
            <w:shd w:fill="F4F7F9"/>
          </w:tcPr>
          <w:p>
            <w:r>
              <w:t>Create simulation</w:t>
            </w:r>
          </w:p>
        </w:tc>
      </w:tr>
      <w:tr>
        <w:tc>
          <w:tcPr>
            <w:tcW w:type="dxa" w:w="3389"/>
            <w:vAlign w:val="top"/>
          </w:tcPr>
          <w:p>
            <w:r>
              <w:t>/simulations/:id/action</w:t>
            </w:r>
          </w:p>
        </w:tc>
        <w:tc>
          <w:tcPr>
            <w:tcW w:type="dxa" w:w="3389"/>
            <w:vAlign w:val="top"/>
          </w:tcPr>
          <w:p>
            <w:r>
              <w:t>POST</w:t>
            </w:r>
          </w:p>
        </w:tc>
        <w:tc>
          <w:tcPr>
            <w:tcW w:type="dxa" w:w="3389"/>
            <w:vAlign w:val="top"/>
          </w:tcPr>
          <w:p>
            <w:r>
              <w:t>Apply student action</w:t>
            </w:r>
          </w:p>
        </w:tc>
      </w:tr>
    </w:tbl>
    <w:p/>
    <w:p>
      <w:r>
        <w:t>Shared Frontend Rule: build the student experience once in Expo/React Native and target iOS, Android, and Expo Web from the same application. Desktop is not a stretched phone layout: use responsive breakpoints, adaptive navigation, wider multi-column dashboards, larger tables, keyboard/mouse affordances, and web-only wrappers where needed. Keep platform-specific code isolated behind shared interfaces so study logic and most UI remain shared.</w:t>
      </w:r>
    </w:p>
    <w:p>
      <w:pPr>
        <w:pStyle w:val="Heading1"/>
      </w:pPr>
      <w:r>
        <w:t>15. Mobile UX Specification</w:t>
      </w:r>
    </w:p>
    <w:p>
      <w:pPr>
        <w:pStyle w:val="Heading2"/>
      </w:pPr>
      <w:r>
        <w:t>Home</w:t>
      </w:r>
    </w:p>
    <w:p>
      <w:pPr>
        <w:pStyle w:val="ListBullet"/>
      </w:pPr>
      <w:r>
        <w:t>Next exam countdown.</w:t>
      </w:r>
    </w:p>
    <w:p>
      <w:pPr>
        <w:pStyle w:val="ListBullet"/>
      </w:pPr>
      <w:r>
        <w:t>Overall/course mastery snapshot.</w:t>
      </w:r>
    </w:p>
    <w:p>
      <w:pPr>
        <w:pStyle w:val="ListBullet"/>
      </w:pPr>
      <w:r>
        <w:t>Due review count.</w:t>
      </w:r>
    </w:p>
    <w:p>
      <w:pPr>
        <w:pStyle w:val="ListBullet"/>
      </w:pPr>
      <w:r>
        <w:t>Primary CTA: START TODAY.</w:t>
      </w:r>
    </w:p>
    <w:p>
      <w:pPr>
        <w:pStyle w:val="ListBullet"/>
      </w:pPr>
      <w:r>
        <w:t>Quick sessions: 5, 10, 20, 45 minutes.</w:t>
      </w:r>
    </w:p>
    <w:p>
      <w:pPr>
        <w:pStyle w:val="ListBullet"/>
      </w:pPr>
      <w:r>
        <w:t>Secondary modes: Quiz, Patient, Medications, Weaknesses, Progress.</w:t>
      </w:r>
    </w:p>
    <w:p>
      <w:pPr>
        <w:pStyle w:val="Heading2"/>
      </w:pPr>
      <w:r>
        <w:t>Question interaction</w:t>
      </w:r>
    </w:p>
    <w:p>
      <w:pPr/>
      <w:r>
        <w:t>1. Render question without answer leakage.</w:t>
      </w:r>
    </w:p>
    <w:p>
      <w:pPr/>
      <w:r>
        <w:t>2. Start timer once item is fully visible.</w:t>
      </w:r>
    </w:p>
    <w:p>
      <w:pPr/>
      <w:r>
        <w:t>3. Student selects answer and submits.</w:t>
      </w:r>
    </w:p>
    <w:p>
      <w:pPr/>
      <w:r>
        <w:t>4. Lock answer.</w:t>
      </w:r>
    </w:p>
    <w:p>
      <w:pPr/>
      <w:r>
        <w:t>5. Score server-side.</w:t>
      </w:r>
    </w:p>
    <w:p>
      <w:pPr/>
      <w:r>
        <w:t>6. Display concise rationale.</w:t>
      </w:r>
    </w:p>
    <w:p>
      <w:pPr/>
      <w:r>
        <w:t>7. Capture confidence: Guess / 50-50 / Pretty sure / Certain.</w:t>
      </w:r>
    </w:p>
    <w:p>
      <w:pPr/>
      <w:r>
        <w:t>8. Persist attempt and mastery update transactionally.</w:t>
      </w:r>
    </w:p>
    <w:p>
      <w:pPr/>
      <w:r>
        <w:t>9. Offer Explain More.</w:t>
      </w:r>
    </w:p>
    <w:p>
      <w:pPr/>
      <w:r>
        <w:t>10. Advance.</w:t>
      </w:r>
    </w:p>
    <w:p>
      <w:pPr>
        <w:pStyle w:val="ListBullet"/>
      </w:pPr>
      <w:r>
        <w:t>One-hand iPhone use.</w:t>
      </w:r>
    </w:p>
    <w:p>
      <w:pPr>
        <w:pStyle w:val="ListBullet"/>
      </w:pPr>
      <w:r>
        <w:t>Large tap targets and dark mode.</w:t>
      </w:r>
    </w:p>
    <w:p>
      <w:pPr>
        <w:pStyle w:val="ListBullet"/>
      </w:pPr>
      <w:r>
        <w:t>Readable offline cached canonical questions.</w:t>
      </w:r>
    </w:p>
    <w:p>
      <w:pPr>
        <w:pStyle w:val="ListBullet"/>
      </w:pPr>
      <w:r>
        <w:t>Accessible contrast and Dynamic Type support.</w:t>
      </w:r>
    </w:p>
    <w:p>
      <w:pPr>
        <w:pStyle w:val="ListBullet"/>
      </w:pPr>
      <w:r>
        <w:t>Do not reward unsafe speed.</w:t>
      </w:r>
    </w:p>
    <w:p>
      <w:pPr>
        <w:pStyle w:val="Heading1"/>
      </w:pPr>
      <w:r>
        <w:t>16. AI Gateway</w:t>
      </w:r>
    </w:p>
    <w:p>
      <w:pPr>
        <w:pStyle w:val="CodeBlock"/>
      </w:pPr>
      <w:r>
        <w:t>interface AIProvider {</w:t>
      </w:r>
    </w:p>
    <w:p>
      <w:pPr>
        <w:pStyle w:val="CodeBlock"/>
      </w:pPr>
      <w:r>
        <w:t xml:space="preserve">  generateStructured&lt;T&gt;(request: StructuredRequest&lt;T&gt;): Promise&lt;T&gt;</w:t>
      </w:r>
    </w:p>
    <w:p>
      <w:pPr>
        <w:pStyle w:val="CodeBlock"/>
      </w:pPr>
      <w:r>
        <w:t xml:space="preserve">  embed(texts: string[]): Promise&lt;number[][]&gt;</w:t>
      </w:r>
    </w:p>
    <w:p>
      <w:pPr>
        <w:pStyle w:val="CodeBlock"/>
      </w:pPr>
      <w:r>
        <w:t xml:space="preserve">  streamChat?(request: ChatRequest): AsyncIterable&lt;Chunk&gt;</w:t>
      </w:r>
    </w:p>
    <w:p>
      <w:pPr>
        <w:pStyle w:val="CodeBlock"/>
      </w:pPr>
      <w:r>
        <w:t>}</w:t>
      </w:r>
    </w:p>
    <w:p>
      <w:pPr>
        <w:pStyle w:val="CodeBlock"/>
      </w:pPr>
      <w:r/>
    </w:p>
    <w:p>
      <w:pPr>
        <w:pStyle w:val="CodeBlock"/>
      </w:pPr>
      <w:r>
        <w:t>AI_ROUTER.select(task):</w:t>
      </w:r>
    </w:p>
    <w:p>
      <w:pPr>
        <w:pStyle w:val="CodeBlock"/>
      </w:pPr>
      <w:r>
        <w:t xml:space="preserve">  extraction -&gt; low_cost_model</w:t>
      </w:r>
    </w:p>
    <w:p>
      <w:pPr>
        <w:pStyle w:val="CodeBlock"/>
      </w:pPr>
      <w:r>
        <w:t xml:space="preserve">  question_variant -&gt; low_cost_model</w:t>
      </w:r>
    </w:p>
    <w:p>
      <w:pPr>
        <w:pStyle w:val="CodeBlock"/>
      </w:pPr>
      <w:r>
        <w:t xml:space="preserve">  rationale -&gt; medium_model</w:t>
      </w:r>
    </w:p>
    <w:p>
      <w:pPr>
        <w:pStyle w:val="CodeBlock"/>
      </w:pPr>
      <w:r>
        <w:t xml:space="preserve">  simulation -&gt; high_reasoning_model</w:t>
      </w:r>
    </w:p>
    <w:p>
      <w:pPr>
        <w:pStyle w:val="CodeBlock"/>
      </w:pPr>
      <w:r>
        <w:t xml:space="preserve">  reasoning_evaluation -&gt; high_reasoning_model</w:t>
      </w:r>
    </w:p>
    <w:p>
      <w:pPr>
        <w:pStyle w:val="ListBullet"/>
      </w:pPr>
      <w:r>
        <w:t>Implement per-task model configuration.</w:t>
      </w:r>
    </w:p>
    <w:p>
      <w:pPr>
        <w:pStyle w:val="ListBullet"/>
      </w:pPr>
      <w:r>
        <w:t>Track latency, token usage, cost, schema failures, and ratings.</w:t>
      </w:r>
    </w:p>
    <w:p>
      <w:pPr>
        <w:pStyle w:val="ListBullet"/>
      </w:pPr>
      <w:r>
        <w:t>Add circuit breakers and fallback providers.</w:t>
      </w:r>
    </w:p>
    <w:p>
      <w:pPr>
        <w:pStyle w:val="ListBullet"/>
      </w:pPr>
      <w:r>
        <w:t>Do not leak provider SDK types into domain packages.</w:t>
      </w:r>
    </w:p>
    <w:p>
      <w:pPr>
        <w:pStyle w:val="Heading1"/>
      </w:pPr>
      <w:r>
        <w:t>17. RAG Prompting Rules</w:t>
      </w:r>
    </w:p>
    <w:p>
      <w:pPr>
        <w:pStyle w:val="ListBullet"/>
      </w:pPr>
      <w:r>
        <w:t>Course materials provide local emphasis and terminology, not automatic clinical truth.</w:t>
      </w:r>
    </w:p>
    <w:p>
      <w:pPr>
        <w:pStyle w:val="ListBullet"/>
      </w:pPr>
      <w:r>
        <w:t>Validated platform content takes precedence when course material appears unsafe or outdated.</w:t>
      </w:r>
    </w:p>
    <w:p>
      <w:pPr>
        <w:pStyle w:val="ListBullet"/>
      </w:pPr>
      <w:r>
        <w:t>Generated content must return internal source_chunk_ids.</w:t>
      </w:r>
    </w:p>
    <w:p>
      <w:pPr>
        <w:pStyle w:val="ListBullet"/>
      </w:pPr>
      <w:r>
        <w:t>If retrieval is insufficient, label generated content as platform-derived.</w:t>
      </w:r>
    </w:p>
    <w:p>
      <w:pPr>
        <w:pStyle w:val="ListBullet"/>
      </w:pPr>
      <w:r>
        <w:t>Never imply a generated question will appear on the student's actual exam.</w:t>
      </w:r>
    </w:p>
    <w:p>
      <w:pPr>
        <w:pStyle w:val="Heading1"/>
      </w:pPr>
      <w:r>
        <w:t>18. Patient Simulation State Engine</w:t>
      </w:r>
    </w:p>
    <w:p>
      <w:pPr>
        <w:pStyle w:val="CodeBlock"/>
      </w:pPr>
      <w:r>
        <w:t>simulation_state = {</w:t>
      </w:r>
    </w:p>
    <w:p>
      <w:pPr>
        <w:pStyle w:val="CodeBlock"/>
      </w:pPr>
      <w:r>
        <w:t xml:space="preserve">  "phase": "initial",</w:t>
      </w:r>
    </w:p>
    <w:p>
      <w:pPr>
        <w:pStyle w:val="CodeBlock"/>
      </w:pPr>
      <w:r>
        <w:t xml:space="preserve">  "hidden_problem": "pulmonary_embolism",</w:t>
      </w:r>
    </w:p>
    <w:p>
      <w:pPr>
        <w:pStyle w:val="CodeBlock"/>
      </w:pPr>
      <w:r>
        <w:t xml:space="preserve">  "vitals": {},</w:t>
      </w:r>
    </w:p>
    <w:p>
      <w:pPr>
        <w:pStyle w:val="CodeBlock"/>
      </w:pPr>
      <w:r>
        <w:t xml:space="preserve">  "findings": {},</w:t>
      </w:r>
    </w:p>
    <w:p>
      <w:pPr>
        <w:pStyle w:val="CodeBlock"/>
      </w:pPr>
      <w:r>
        <w:t xml:space="preserve">  "labs": {},</w:t>
      </w:r>
    </w:p>
    <w:p>
      <w:pPr>
        <w:pStyle w:val="CodeBlock"/>
      </w:pPr>
      <w:r>
        <w:t xml:space="preserve">  "medications": [],</w:t>
      </w:r>
    </w:p>
    <w:p>
      <w:pPr>
        <w:pStyle w:val="CodeBlock"/>
      </w:pPr>
      <w:r>
        <w:t xml:space="preserve">  "revealed": [],</w:t>
      </w:r>
    </w:p>
    <w:p>
      <w:pPr>
        <w:pStyle w:val="CodeBlock"/>
      </w:pPr>
      <w:r>
        <w:t xml:space="preserve">  "student_actions": [],</w:t>
      </w:r>
    </w:p>
    <w:p>
      <w:pPr>
        <w:pStyle w:val="CodeBlock"/>
      </w:pPr>
      <w:r>
        <w:t xml:space="preserve">  "deterioration_clock": 0,</w:t>
      </w:r>
    </w:p>
    <w:p>
      <w:pPr>
        <w:pStyle w:val="CodeBlock"/>
      </w:pPr>
      <w:r>
        <w:t xml:space="preserve">  "score": {</w:t>
      </w:r>
    </w:p>
    <w:p>
      <w:pPr>
        <w:pStyle w:val="CodeBlock"/>
      </w:pPr>
      <w:r>
        <w:t xml:space="preserve">    "recognize_cues": 0,</w:t>
      </w:r>
    </w:p>
    <w:p>
      <w:pPr>
        <w:pStyle w:val="CodeBlock"/>
      </w:pPr>
      <w:r>
        <w:t xml:space="preserve">    "analyze_cues": 0,</w:t>
      </w:r>
    </w:p>
    <w:p>
      <w:pPr>
        <w:pStyle w:val="CodeBlock"/>
      </w:pPr>
      <w:r>
        <w:t xml:space="preserve">    "prioritize_hypotheses": 0,</w:t>
      </w:r>
    </w:p>
    <w:p>
      <w:pPr>
        <w:pStyle w:val="CodeBlock"/>
      </w:pPr>
      <w:r>
        <w:t xml:space="preserve">    "generate_solutions": 0,</w:t>
      </w:r>
    </w:p>
    <w:p>
      <w:pPr>
        <w:pStyle w:val="CodeBlock"/>
      </w:pPr>
      <w:r>
        <w:t xml:space="preserve">    "take_action": 0,</w:t>
      </w:r>
    </w:p>
    <w:p>
      <w:pPr>
        <w:pStyle w:val="CodeBlock"/>
      </w:pPr>
      <w:r>
        <w:t xml:space="preserve">    "evaluate_outcomes": 0</w:t>
      </w:r>
    </w:p>
    <w:p>
      <w:pPr>
        <w:pStyle w:val="CodeBlock"/>
      </w:pPr>
      <w:r>
        <w:t xml:space="preserve">  }</w:t>
      </w:r>
    </w:p>
    <w:p>
      <w:pPr>
        <w:pStyle w:val="CodeBlock"/>
      </w:pPr>
      <w:r>
        <w:t>}</w:t>
      </w:r>
    </w:p>
    <w:p>
      <w:pPr>
        <w:pStyle w:val="ListBullet"/>
      </w:pPr>
      <w:r>
        <w:t>LLM generates natural dialogue from allowed state only.</w:t>
      </w:r>
    </w:p>
    <w:p>
      <w:pPr>
        <w:pStyle w:val="ListBullet"/>
      </w:pPr>
      <w:r>
        <w:t>Free-text actions map to permitted action intents.</w:t>
      </w:r>
    </w:p>
    <w:p>
      <w:pPr>
        <w:pStyle w:val="ListBullet"/>
      </w:pPr>
      <w:r>
        <w:t>State transitions are deterministic or bounded.</w:t>
      </w:r>
    </w:p>
    <w:p>
      <w:pPr>
        <w:pStyle w:val="ListBullet"/>
      </w:pPr>
      <w:r>
        <w:t>Critical interventions cannot depend on uncontrolled model invention.</w:t>
      </w:r>
    </w:p>
    <w:p>
      <w:pPr>
        <w:pStyle w:val="ListBullet"/>
      </w:pPr>
      <w:r>
        <w:t>Debrief uses structured clinical-judgment dimensions.</w:t>
      </w:r>
    </w:p>
    <w:p>
      <w:pPr>
        <w:pStyle w:val="Heading1"/>
      </w:pPr>
      <w:r>
        <w:t>19. AI Agent Build Milestones</w:t>
      </w:r>
    </w:p>
    <w:tbl>
      <w:tblPr>
        <w:tblStyle w:val="TableGrid"/>
        <w:tblW w:type="auto" w:w="0"/>
        <w:jc w:val="center"/>
        <w:tblLook w:firstColumn="1" w:firstRow="1" w:lastColumn="0" w:lastRow="0" w:noHBand="0" w:noVBand="1" w:val="04A0"/>
      </w:tblPr>
      <w:tblGrid>
        <w:gridCol w:w="5083"/>
        <w:gridCol w:w="5083"/>
      </w:tblGrid>
      <w:tr>
        <w:tc>
          <w:tcPr>
            <w:tcW w:type="dxa" w:w="5083"/>
            <w:shd w:fill="1F4E79"/>
            <w:vAlign w:val="center"/>
          </w:tcPr>
          <w:p>
            <w:r>
              <w:rPr>
                <w:b/>
                <w:color w:val="FFFFFF"/>
              </w:rPr>
              <w:t>Milestone</w:t>
            </w:r>
          </w:p>
        </w:tc>
        <w:tc>
          <w:tcPr>
            <w:tcW w:type="dxa" w:w="5083"/>
            <w:shd w:fill="1F4E79"/>
            <w:vAlign w:val="center"/>
          </w:tcPr>
          <w:p>
            <w:r>
              <w:rPr>
                <w:b/>
                <w:color w:val="FFFFFF"/>
              </w:rPr>
              <w:t>Deliverable</w:t>
            </w:r>
          </w:p>
        </w:tc>
      </w:tr>
      <w:tr>
        <w:tc>
          <w:tcPr>
            <w:tcW w:type="dxa" w:w="5083"/>
            <w:vAlign w:val="top"/>
          </w:tcPr>
          <w:p>
            <w:r>
              <w:t>M0 — Repository bootstrap</w:t>
            </w:r>
          </w:p>
        </w:tc>
        <w:tc>
          <w:tcPr>
            <w:tcW w:type="dxa" w:w="5083"/>
            <w:vAlign w:val="top"/>
          </w:tcPr>
          <w:p>
            <w:r>
              <w:t>Monorepo, TypeScript, lint, tests, CI, docs, env validation.</w:t>
            </w:r>
          </w:p>
        </w:tc>
      </w:tr>
      <w:tr>
        <w:tc>
          <w:tcPr>
            <w:tcW w:type="dxa" w:w="5083"/>
            <w:vAlign w:val="top"/>
            <w:shd w:fill="F4F7F9"/>
          </w:tcPr>
          <w:p>
            <w:r>
              <w:t>M1 — Auth + user shell</w:t>
            </w:r>
          </w:p>
        </w:tc>
        <w:tc>
          <w:tcPr>
            <w:tcW w:type="dxa" w:w="5083"/>
            <w:vAlign w:val="top"/>
            <w:shd w:fill="F4F7F9"/>
          </w:tcPr>
          <w:p>
            <w:r>
              <w:t>Sign-up/login, profile, protected navigation, authorization tests.</w:t>
            </w:r>
          </w:p>
        </w:tc>
      </w:tr>
      <w:tr>
        <w:tc>
          <w:tcPr>
            <w:tcW w:type="dxa" w:w="5083"/>
            <w:vAlign w:val="top"/>
          </w:tcPr>
          <w:p>
            <w:r>
              <w:t>M2 — Courses/exams</w:t>
            </w:r>
          </w:p>
        </w:tc>
        <w:tc>
          <w:tcPr>
            <w:tcW w:type="dxa" w:w="5083"/>
            <w:vAlign w:val="top"/>
          </w:tcPr>
          <w:p>
            <w:r>
              <w:t>CRUD for courses/modules/exams and countdown.</w:t>
            </w:r>
          </w:p>
        </w:tc>
      </w:tr>
      <w:tr>
        <w:tc>
          <w:tcPr>
            <w:tcW w:type="dxa" w:w="5083"/>
            <w:vAlign w:val="top"/>
            <w:shd w:fill="F4F7F9"/>
          </w:tcPr>
          <w:p>
            <w:r>
              <w:t>M3 — Upload/storage</w:t>
            </w:r>
          </w:p>
        </w:tc>
        <w:tc>
          <w:tcPr>
            <w:tcW w:type="dxa" w:w="5083"/>
            <w:vAlign w:val="top"/>
            <w:shd w:fill="F4F7F9"/>
          </w:tcPr>
          <w:p>
            <w:r>
              <w:t>Signed uploads, document records, status UI.</w:t>
            </w:r>
          </w:p>
        </w:tc>
      </w:tr>
      <w:tr>
        <w:tc>
          <w:tcPr>
            <w:tcW w:type="dxa" w:w="5083"/>
            <w:vAlign w:val="top"/>
          </w:tcPr>
          <w:p>
            <w:r>
              <w:t>M4 — Ingestion</w:t>
            </w:r>
          </w:p>
        </w:tc>
        <w:tc>
          <w:tcPr>
            <w:tcW w:type="dxa" w:w="5083"/>
            <w:vAlign w:val="top"/>
          </w:tcPr>
          <w:p>
            <w:r>
              <w:t>PDF/PPTX/DOCX extraction, chunks, provenance, retry.</w:t>
            </w:r>
          </w:p>
        </w:tc>
      </w:tr>
      <w:tr>
        <w:tc>
          <w:tcPr>
            <w:tcW w:type="dxa" w:w="5083"/>
            <w:vAlign w:val="top"/>
            <w:shd w:fill="F4F7F9"/>
          </w:tcPr>
          <w:p>
            <w:r>
              <w:t>M5 — Concepts/RAG</w:t>
            </w:r>
          </w:p>
        </w:tc>
        <w:tc>
          <w:tcPr>
            <w:tcW w:type="dxa" w:w="5083"/>
            <w:vAlign w:val="top"/>
            <w:shd w:fill="F4F7F9"/>
          </w:tcPr>
          <w:p>
            <w:r>
              <w:t>Ontology seed, embeddings, concept map, retrieval.</w:t>
            </w:r>
          </w:p>
        </w:tc>
      </w:tr>
      <w:tr>
        <w:tc>
          <w:tcPr>
            <w:tcW w:type="dxa" w:w="5083"/>
            <w:vAlign w:val="top"/>
          </w:tcPr>
          <w:p>
            <w:r>
              <w:t>M6 — Item engine</w:t>
            </w:r>
          </w:p>
        </w:tc>
        <w:tc>
          <w:tcPr>
            <w:tcW w:type="dxa" w:w="5083"/>
            <w:vAlign w:val="top"/>
          </w:tcPr>
          <w:p>
            <w:r>
              <w:t>Canonical schema, renderer, answer submission.</w:t>
            </w:r>
          </w:p>
        </w:tc>
      </w:tr>
      <w:tr>
        <w:tc>
          <w:tcPr>
            <w:tcW w:type="dxa" w:w="5083"/>
            <w:vAlign w:val="top"/>
            <w:shd w:fill="F4F7F9"/>
          </w:tcPr>
          <w:p>
            <w:r>
              <w:t>M7 — Mastery engine</w:t>
            </w:r>
          </w:p>
        </w:tc>
        <w:tc>
          <w:tcPr>
            <w:tcW w:type="dxa" w:w="5083"/>
            <w:vAlign w:val="top"/>
            <w:shd w:fill="F4F7F9"/>
          </w:tcPr>
          <w:p>
            <w:r>
              <w:t>Confidence, time, mastery, misconceptions, next due.</w:t>
            </w:r>
          </w:p>
        </w:tc>
      </w:tr>
      <w:tr>
        <w:tc>
          <w:tcPr>
            <w:tcW w:type="dxa" w:w="5083"/>
            <w:vAlign w:val="top"/>
          </w:tcPr>
          <w:p>
            <w:r>
              <w:t>M8 — Daily scheduler</w:t>
            </w:r>
          </w:p>
        </w:tc>
        <w:tc>
          <w:tcPr>
            <w:tcW w:type="dxa" w:w="5083"/>
            <w:vAlign w:val="top"/>
          </w:tcPr>
          <w:p>
            <w:r>
              <w:t>5/10/20/45-minute sessions.</w:t>
            </w:r>
          </w:p>
        </w:tc>
      </w:tr>
      <w:tr>
        <w:tc>
          <w:tcPr>
            <w:tcW w:type="dxa" w:w="5083"/>
            <w:vAlign w:val="top"/>
            <w:shd w:fill="F4F7F9"/>
          </w:tcPr>
          <w:p>
            <w:r>
              <w:t>M9 — Core study modes</w:t>
            </w:r>
          </w:p>
        </w:tc>
        <w:tc>
          <w:tcPr>
            <w:tcW w:type="dxa" w:w="5083"/>
            <w:vAlign w:val="top"/>
            <w:shd w:fill="F4F7F9"/>
          </w:tcPr>
          <w:p>
            <w:r>
              <w:t>Quiz, Medication Lab, Who First?, Boss Battle.</w:t>
            </w:r>
          </w:p>
        </w:tc>
      </w:tr>
      <w:tr>
        <w:tc>
          <w:tcPr>
            <w:tcW w:type="dxa" w:w="5083"/>
            <w:vAlign w:val="top"/>
          </w:tcPr>
          <w:p>
            <w:r>
              <w:t>M10 — AI generation</w:t>
            </w:r>
          </w:p>
        </w:tc>
        <w:tc>
          <w:tcPr>
            <w:tcW w:type="dxa" w:w="5083"/>
            <w:vAlign w:val="top"/>
          </w:tcPr>
          <w:p>
            <w:r>
              <w:t>Provider gateway, grounded variants, explanations.</w:t>
            </w:r>
          </w:p>
        </w:tc>
      </w:tr>
      <w:tr>
        <w:tc>
          <w:tcPr>
            <w:tcW w:type="dxa" w:w="5083"/>
            <w:vAlign w:val="top"/>
            <w:shd w:fill="F4F7F9"/>
          </w:tcPr>
          <w:p>
            <w:r>
              <w:t>M11 — Patient simulator</w:t>
            </w:r>
          </w:p>
        </w:tc>
        <w:tc>
          <w:tcPr>
            <w:tcW w:type="dxa" w:w="5083"/>
            <w:vAlign w:val="top"/>
            <w:shd w:fill="F4F7F9"/>
          </w:tcPr>
          <w:p>
            <w:r>
              <w:t>State engine, action loop, debrief.</w:t>
            </w:r>
          </w:p>
        </w:tc>
      </w:tr>
      <w:tr>
        <w:tc>
          <w:tcPr>
            <w:tcW w:type="dxa" w:w="5083"/>
            <w:vAlign w:val="top"/>
          </w:tcPr>
          <w:p>
            <w:r>
              <w:t>M12 — Progress analytics</w:t>
            </w:r>
          </w:p>
        </w:tc>
        <w:tc>
          <w:tcPr>
            <w:tcW w:type="dxa" w:w="5083"/>
            <w:vAlign w:val="top"/>
          </w:tcPr>
          <w:p>
            <w:r>
              <w:t>Weaknesses, trends, history.</w:t>
            </w:r>
          </w:p>
        </w:tc>
      </w:tr>
      <w:tr>
        <w:tc>
          <w:tcPr>
            <w:tcW w:type="dxa" w:w="5083"/>
            <w:vAlign w:val="top"/>
            <w:shd w:fill="F4F7F9"/>
          </w:tcPr>
          <w:p>
            <w:r>
              <w:t>M13 — Offline/mobile polish</w:t>
            </w:r>
          </w:p>
        </w:tc>
        <w:tc>
          <w:tcPr>
            <w:tcW w:type="dxa" w:w="5083"/>
            <w:vAlign w:val="top"/>
            <w:shd w:fill="F4F7F9"/>
          </w:tcPr>
          <w:p>
            <w:r>
              <w:t>Caching, resume, accessibility.</w:t>
            </w:r>
          </w:p>
        </w:tc>
      </w:tr>
      <w:tr>
        <w:tc>
          <w:tcPr>
            <w:tcW w:type="dxa" w:w="5083"/>
            <w:vAlign w:val="top"/>
          </w:tcPr>
          <w:p>
            <w:r>
              <w:t>M14 — Subscription system</w:t>
            </w:r>
          </w:p>
        </w:tc>
        <w:tc>
          <w:tcPr>
            <w:tcW w:type="dxa" w:w="5083"/>
            <w:vAlign w:val="top"/>
          </w:tcPr>
          <w:p>
            <w:r>
              <w:t>Plans, entitlements, billing/webhooks.</w:t>
            </w:r>
          </w:p>
        </w:tc>
      </w:tr>
      <w:tr>
        <w:tc>
          <w:tcPr>
            <w:tcW w:type="dxa" w:w="5083"/>
            <w:vAlign w:val="top"/>
            <w:shd w:fill="F4F7F9"/>
          </w:tcPr>
          <w:p>
            <w:r>
              <w:t>M15 — Beta hardening</w:t>
            </w:r>
          </w:p>
        </w:tc>
        <w:tc>
          <w:tcPr>
            <w:tcW w:type="dxa" w:w="5083"/>
            <w:vAlign w:val="top"/>
            <w:shd w:fill="F4F7F9"/>
          </w:tcPr>
          <w:p>
            <w:r>
              <w:t>Security, load tests, seed content, telemetry, runbooks.</w:t>
            </w:r>
          </w:p>
        </w:tc>
      </w:tr>
    </w:tbl>
    <w:p/>
    <w:p>
      <w:pPr>
        <w:pStyle w:val="Heading1"/>
      </w:pPr>
      <w:r>
        <w:t>20. Milestone Execution Template</w:t>
      </w:r>
    </w:p>
    <w:p>
      <w:pPr/>
      <w:r>
        <w:t>1. Read milestone scope and relevant companion-document sections.</w:t>
      </w:r>
    </w:p>
    <w:p>
      <w:pPr/>
      <w:r>
        <w:t>2. Inspect repository before changes.</w:t>
      </w:r>
    </w:p>
    <w:p>
      <w:pPr/>
      <w:r>
        <w:t>3. Write /docs/worklogs/&lt;milestone&gt;.md plan.</w:t>
      </w:r>
    </w:p>
    <w:p>
      <w:pPr/>
      <w:r>
        <w:t>4. Create migrations/types first when contracts change.</w:t>
      </w:r>
    </w:p>
    <w:p>
      <w:pPr/>
      <w:r>
        <w:t>5. Implement domain logic before UI.</w:t>
      </w:r>
    </w:p>
    <w:p>
      <w:pPr/>
      <w:r>
        <w:t>6. Implement API/service layer.</w:t>
      </w:r>
    </w:p>
    <w:p>
      <w:pPr/>
      <w:r>
        <w:t>7. Implement UI.</w:t>
      </w:r>
    </w:p>
    <w:p>
      <w:pPr/>
      <w:r>
        <w:t>8. Add unit/integration tests.</w:t>
      </w:r>
    </w:p>
    <w:p>
      <w:pPr/>
      <w:r>
        <w:t>9. Run lint, typecheck, tests, and production build.</w:t>
      </w:r>
    </w:p>
    <w:p>
      <w:pPr/>
      <w:r>
        <w:t>10. Perform manual happy-path verification.</w:t>
      </w:r>
    </w:p>
    <w:p>
      <w:pPr/>
      <w:r>
        <w:t>11. Update docs.</w:t>
      </w:r>
    </w:p>
    <w:p>
      <w:pPr/>
      <w:r>
        <w:t>12. Commit only when criteria pass.</w:t>
      </w:r>
    </w:p>
    <w:p>
      <w:pPr/>
      <w:r>
        <w:t>13. Report changes, tests, limitations, and next milestone.</w:t>
      </w:r>
    </w:p>
    <w:p>
      <w:pPr>
        <w:pStyle w:val="Heading1"/>
      </w:pPr>
      <w:r>
        <w:t>21. Acceptance Test Matrix</w:t>
      </w:r>
    </w:p>
    <w:tbl>
      <w:tblPr>
        <w:tblStyle w:val="TableGrid"/>
        <w:tblW w:type="auto" w:w="0"/>
        <w:jc w:val="center"/>
        <w:tblLook w:firstColumn="1" w:firstRow="1" w:lastColumn="0" w:lastRow="0" w:noHBand="0" w:noVBand="1" w:val="04A0"/>
      </w:tblPr>
      <w:tblGrid>
        <w:gridCol w:w="5083"/>
        <w:gridCol w:w="5083"/>
      </w:tblGrid>
      <w:tr>
        <w:tc>
          <w:tcPr>
            <w:tcW w:type="dxa" w:w="5083"/>
            <w:shd w:fill="1F4E79"/>
            <w:vAlign w:val="center"/>
          </w:tcPr>
          <w:p>
            <w:r>
              <w:rPr>
                <w:b/>
                <w:color w:val="FFFFFF"/>
              </w:rPr>
              <w:t>Area</w:t>
            </w:r>
          </w:p>
        </w:tc>
        <w:tc>
          <w:tcPr>
            <w:tcW w:type="dxa" w:w="5083"/>
            <w:shd w:fill="1F4E79"/>
            <w:vAlign w:val="center"/>
          </w:tcPr>
          <w:p>
            <w:r>
              <w:rPr>
                <w:b/>
                <w:color w:val="FFFFFF"/>
              </w:rPr>
              <w:t>Critical acceptance test</w:t>
            </w:r>
          </w:p>
        </w:tc>
      </w:tr>
      <w:tr>
        <w:tc>
          <w:tcPr>
            <w:tcW w:type="dxa" w:w="5083"/>
            <w:vAlign w:val="top"/>
          </w:tcPr>
          <w:p>
            <w:r>
              <w:t>Authentication</w:t>
            </w:r>
          </w:p>
        </w:tc>
        <w:tc>
          <w:tcPr>
            <w:tcW w:type="dxa" w:w="5083"/>
            <w:vAlign w:val="top"/>
          </w:tcPr>
          <w:p>
            <w:r>
              <w:t>Student cannot access another student's course by guessed ID.</w:t>
            </w:r>
          </w:p>
        </w:tc>
      </w:tr>
      <w:tr>
        <w:tc>
          <w:tcPr>
            <w:tcW w:type="dxa" w:w="5083"/>
            <w:vAlign w:val="top"/>
            <w:shd w:fill="F4F7F9"/>
          </w:tcPr>
          <w:p>
            <w:r>
              <w:t>Upload</w:t>
            </w:r>
          </w:p>
        </w:tc>
        <w:tc>
          <w:tcPr>
            <w:tcW w:type="dxa" w:w="5083"/>
            <w:vAlign w:val="top"/>
            <w:shd w:fill="F4F7F9"/>
          </w:tcPr>
          <w:p>
            <w:r>
              <w:t>Supported file reaches READY or recoverable FAILED.</w:t>
            </w:r>
          </w:p>
        </w:tc>
      </w:tr>
      <w:tr>
        <w:tc>
          <w:tcPr>
            <w:tcW w:type="dxa" w:w="5083"/>
            <w:vAlign w:val="top"/>
          </w:tcPr>
          <w:p>
            <w:r>
              <w:t>Retrieval</w:t>
            </w:r>
          </w:p>
        </w:tc>
        <w:tc>
          <w:tcPr>
            <w:tcW w:type="dxa" w:w="5083"/>
            <w:vAlign w:val="top"/>
          </w:tcPr>
          <w:p>
            <w:r>
              <w:t>Generation retrieves only selected-course chunks.</w:t>
            </w:r>
          </w:p>
        </w:tc>
      </w:tr>
      <w:tr>
        <w:tc>
          <w:tcPr>
            <w:tcW w:type="dxa" w:w="5083"/>
            <w:vAlign w:val="top"/>
            <w:shd w:fill="F4F7F9"/>
          </w:tcPr>
          <w:p>
            <w:r>
              <w:t>Quiz</w:t>
            </w:r>
          </w:p>
        </w:tc>
        <w:tc>
          <w:tcPr>
            <w:tcW w:type="dxa" w:w="5083"/>
            <w:vAlign w:val="top"/>
            <w:shd w:fill="F4F7F9"/>
          </w:tcPr>
          <w:p>
            <w:r>
              <w:t>Correct answer is not shipped to client before scoring.</w:t>
            </w:r>
          </w:p>
        </w:tc>
      </w:tr>
      <w:tr>
        <w:tc>
          <w:tcPr>
            <w:tcW w:type="dxa" w:w="5083"/>
            <w:vAlign w:val="top"/>
          </w:tcPr>
          <w:p>
            <w:r>
              <w:t>Confidence</w:t>
            </w:r>
          </w:p>
        </w:tc>
        <w:tc>
          <w:tcPr>
            <w:tcW w:type="dxa" w:w="5083"/>
            <w:vAlign w:val="top"/>
          </w:tcPr>
          <w:p>
            <w:r>
              <w:t>Attempt stores confidence 1–4.</w:t>
            </w:r>
          </w:p>
        </w:tc>
      </w:tr>
      <w:tr>
        <w:tc>
          <w:tcPr>
            <w:tcW w:type="dxa" w:w="5083"/>
            <w:vAlign w:val="top"/>
            <w:shd w:fill="F4F7F9"/>
          </w:tcPr>
          <w:p>
            <w:r>
              <w:t>Response time</w:t>
            </w:r>
          </w:p>
        </w:tc>
        <w:tc>
          <w:tcPr>
            <w:tcW w:type="dxa" w:w="5083"/>
            <w:vAlign w:val="top"/>
            <w:shd w:fill="F4F7F9"/>
          </w:tcPr>
          <w:p>
            <w:r>
              <w:t>Timer behaves across app background/foreground.</w:t>
            </w:r>
          </w:p>
        </w:tc>
      </w:tr>
      <w:tr>
        <w:tc>
          <w:tcPr>
            <w:tcW w:type="dxa" w:w="5083"/>
            <w:vAlign w:val="top"/>
          </w:tcPr>
          <w:p>
            <w:r>
              <w:t>Mastery</w:t>
            </w:r>
          </w:p>
        </w:tc>
        <w:tc>
          <w:tcPr>
            <w:tcW w:type="dxa" w:w="5083"/>
            <w:vAlign w:val="top"/>
          </w:tcPr>
          <w:p>
            <w:r>
              <w:t>Certain wrong answer penalized more than uncertain wrong.</w:t>
            </w:r>
          </w:p>
        </w:tc>
      </w:tr>
      <w:tr>
        <w:tc>
          <w:tcPr>
            <w:tcW w:type="dxa" w:w="5083"/>
            <w:vAlign w:val="top"/>
            <w:shd w:fill="F4F7F9"/>
          </w:tcPr>
          <w:p>
            <w:r>
              <w:t>Scheduler</w:t>
            </w:r>
          </w:p>
        </w:tc>
        <w:tc>
          <w:tcPr>
            <w:tcW w:type="dxa" w:w="5083"/>
            <w:vAlign w:val="top"/>
            <w:shd w:fill="F4F7F9"/>
          </w:tcPr>
          <w:p>
            <w:r>
              <w:t>Upcoming exam changes priority deterministically.</w:t>
            </w:r>
          </w:p>
        </w:tc>
      </w:tr>
      <w:tr>
        <w:tc>
          <w:tcPr>
            <w:tcW w:type="dxa" w:w="5083"/>
            <w:vAlign w:val="top"/>
          </w:tcPr>
          <w:p>
            <w:r>
              <w:t>Spaced review</w:t>
            </w:r>
          </w:p>
        </w:tc>
        <w:tc>
          <w:tcPr>
            <w:tcW w:type="dxa" w:w="5083"/>
            <w:vAlign w:val="top"/>
          </w:tcPr>
          <w:p>
            <w:r>
              <w:t>Due concept re-enters a later session.</w:t>
            </w:r>
          </w:p>
        </w:tc>
      </w:tr>
      <w:tr>
        <w:tc>
          <w:tcPr>
            <w:tcW w:type="dxa" w:w="5083"/>
            <w:vAlign w:val="top"/>
            <w:shd w:fill="F4F7F9"/>
          </w:tcPr>
          <w:p>
            <w:r>
              <w:t>Simulation</w:t>
            </w:r>
          </w:p>
        </w:tc>
        <w:tc>
          <w:tcPr>
            <w:tcW w:type="dxa" w:w="5083"/>
            <w:vAlign w:val="top"/>
            <w:shd w:fill="F4F7F9"/>
          </w:tcPr>
          <w:p>
            <w:r>
              <w:t>Patient state persists across restart.</w:t>
            </w:r>
          </w:p>
        </w:tc>
      </w:tr>
      <w:tr>
        <w:tc>
          <w:tcPr>
            <w:tcW w:type="dxa" w:w="5083"/>
            <w:vAlign w:val="top"/>
          </w:tcPr>
          <w:p>
            <w:r>
              <w:t>AI outage</w:t>
            </w:r>
          </w:p>
        </w:tc>
        <w:tc>
          <w:tcPr>
            <w:tcW w:type="dxa" w:w="5083"/>
            <w:vAlign w:val="top"/>
          </w:tcPr>
          <w:p>
            <w:r>
              <w:t>Canonical sessions remain usable.</w:t>
            </w:r>
          </w:p>
        </w:tc>
      </w:tr>
      <w:tr>
        <w:tc>
          <w:tcPr>
            <w:tcW w:type="dxa" w:w="5083"/>
            <w:vAlign w:val="top"/>
            <w:shd w:fill="F4F7F9"/>
          </w:tcPr>
          <w:p>
            <w:r>
              <w:t>Security</w:t>
            </w:r>
          </w:p>
        </w:tc>
        <w:tc>
          <w:tcPr>
            <w:tcW w:type="dxa" w:w="5083"/>
            <w:vAlign w:val="top"/>
            <w:shd w:fill="F4F7F9"/>
          </w:tcPr>
          <w:p>
            <w:r>
              <w:t>No server secrets in bundles.</w:t>
            </w:r>
          </w:p>
        </w:tc>
      </w:tr>
      <w:tr>
        <w:tc>
          <w:tcPr>
            <w:tcW w:type="dxa" w:w="5083"/>
            <w:vAlign w:val="top"/>
          </w:tcPr>
          <w:p>
            <w:r>
              <w:t>Payments</w:t>
            </w:r>
          </w:p>
        </w:tc>
        <w:tc>
          <w:tcPr>
            <w:tcW w:type="dxa" w:w="5083"/>
            <w:vAlign w:val="top"/>
          </w:tcPr>
          <w:p>
            <w:r>
              <w:t>Entitlements update only from trusted server state.</w:t>
            </w:r>
          </w:p>
        </w:tc>
      </w:tr>
    </w:tbl>
    <w:p/>
    <w:p>
      <w:pPr>
        <w:pStyle w:val="Heading1"/>
      </w:pPr>
      <w:r>
        <w:t>22. Seed Content Strategy</w:t>
      </w:r>
    </w:p>
    <w:p>
      <w:pPr>
        <w:pStyle w:val="ListBullet"/>
      </w:pPr>
      <w:r>
        <w:t>Focus first on Med-Surg, Fundamentals, Pharmacology, priority/delegation, postoperative complications.</w:t>
      </w:r>
    </w:p>
    <w:p>
      <w:pPr>
        <w:pStyle w:val="ListBullet"/>
      </w:pPr>
      <w:r>
        <w:t>Create 100–300 reviewed items for closed beta.</w:t>
      </w:r>
    </w:p>
    <w:p>
      <w:pPr>
        <w:pStyle w:val="ListBullet"/>
      </w:pPr>
      <w:r>
        <w:t>Tag each item by concept, difficulty, cognitive level, and mode.</w:t>
      </w:r>
    </w:p>
    <w:p>
      <w:pPr>
        <w:pStyle w:val="ListBullet"/>
      </w:pPr>
      <w:r>
        <w:t>Create at least 10 stateful clinical cases.</w:t>
      </w:r>
    </w:p>
    <w:p>
      <w:pPr>
        <w:pStyle w:val="ListBullet"/>
      </w:pPr>
      <w:r>
        <w:t>Use AI to draft; RN educator validation required for canonical promotion.</w:t>
      </w:r>
    </w:p>
    <w:p>
      <w:pPr>
        <w:pStyle w:val="ListBullet"/>
      </w:pPr>
      <w:r>
        <w:t>Track rejection reasons.</w:t>
      </w:r>
    </w:p>
    <w:p>
      <w:pPr>
        <w:pStyle w:val="Heading1"/>
      </w:pPr>
      <w:r>
        <w:t>23. Safety and Educational Boundaries</w:t>
      </w:r>
    </w:p>
    <w:p>
      <w:pPr>
        <w:pStyle w:val="ListBullet"/>
      </w:pPr>
      <w:r>
        <w:t>Educational-use notice; not patient-specific clinical decision support.</w:t>
      </w:r>
    </w:p>
    <w:p>
      <w:pPr>
        <w:pStyle w:val="ListBullet"/>
      </w:pPr>
      <w:r>
        <w:t>Prohibit PHI uploads from clinical rotations.</w:t>
      </w:r>
    </w:p>
    <w:p>
      <w:pPr>
        <w:pStyle w:val="ListBullet"/>
      </w:pPr>
      <w:r>
        <w:t>Upload warning before course/clinical import.</w:t>
      </w:r>
    </w:p>
    <w:p>
      <w:pPr>
        <w:pStyle w:val="ListBullet"/>
      </w:pPr>
      <w:r>
        <w:t>No live patient-treatment recommendations based on real patient data.</w:t>
      </w:r>
    </w:p>
    <w:p>
      <w:pPr>
        <w:pStyle w:val="ListBullet"/>
      </w:pPr>
      <w:r>
        <w:t>Privilege validated content for high-risk clinical/medication claims.</w:t>
      </w:r>
    </w:p>
    <w:p>
      <w:pPr>
        <w:pStyle w:val="ListBullet"/>
      </w:pPr>
      <w:r>
        <w:t>No guaranteed grades, exact exam predictions, or pass promises.</w:t>
      </w:r>
    </w:p>
    <w:p>
      <w:pPr>
        <w:pStyle w:val="ListBullet"/>
      </w:pPr>
      <w:r>
        <w:t>Allow users to report questionable content.</w:t>
      </w:r>
    </w:p>
    <w:p>
      <w:pPr>
        <w:pStyle w:val="Heading1"/>
      </w:pPr>
      <w:r>
        <w:t>24. Observability and Product Analytics</w:t>
      </w:r>
    </w:p>
    <w:p>
      <w:pPr>
        <w:pStyle w:val="ListBullet"/>
      </w:pPr>
      <w:r>
        <w:t>Activation: account → course → upload → first completed session.</w:t>
      </w:r>
    </w:p>
    <w:p>
      <w:pPr>
        <w:pStyle w:val="ListBullet"/>
      </w:pPr>
      <w:r>
        <w:t>D1/D7/D30 retention.</w:t>
      </w:r>
    </w:p>
    <w:p>
      <w:pPr>
        <w:pStyle w:val="ListBullet"/>
      </w:pPr>
      <w:r>
        <w:t>Study sessions per active week.</w:t>
      </w:r>
    </w:p>
    <w:p>
      <w:pPr>
        <w:pStyle w:val="ListBullet"/>
      </w:pPr>
      <w:r>
        <w:t>Questions and simulations completed.</w:t>
      </w:r>
    </w:p>
    <w:p>
      <w:pPr>
        <w:pStyle w:val="ListBullet"/>
      </w:pPr>
      <w:r>
        <w:t>Weakness and misconception resolution.</w:t>
      </w:r>
    </w:p>
    <w:p>
      <w:pPr>
        <w:pStyle w:val="ListBullet"/>
      </w:pPr>
      <w:r>
        <w:t>Exam-proximity usage.</w:t>
      </w:r>
    </w:p>
    <w:p>
      <w:pPr>
        <w:pStyle w:val="ListBullet"/>
      </w:pPr>
      <w:r>
        <w:t>AI schema failure rate and latency.</w:t>
      </w:r>
    </w:p>
    <w:p>
      <w:pPr>
        <w:pStyle w:val="ListBullet"/>
      </w:pPr>
      <w:r>
        <w:t>AI cost per active user.</w:t>
      </w:r>
    </w:p>
    <w:p>
      <w:pPr>
        <w:pStyle w:val="ListBullet"/>
      </w:pPr>
      <w:r>
        <w:t>Document processing latency/failure.</w:t>
      </w:r>
    </w:p>
    <w:p>
      <w:pPr>
        <w:pStyle w:val="ListBullet"/>
      </w:pPr>
      <w:r>
        <w:t>Free-to-paid conversion.</w:t>
      </w:r>
    </w:p>
    <w:p>
      <w:pPr>
        <w:pStyle w:val="Heading1"/>
      </w:pPr>
      <w:r>
        <w:t>25. Performance Targets for Beta</w:t>
      </w:r>
    </w:p>
    <w:tbl>
      <w:tblPr>
        <w:tblStyle w:val="TableGrid"/>
        <w:tblW w:type="auto" w:w="0"/>
        <w:jc w:val="center"/>
        <w:tblLook w:firstColumn="1" w:firstRow="1" w:lastColumn="0" w:lastRow="0" w:noHBand="0" w:noVBand="1" w:val="04A0"/>
      </w:tblPr>
      <w:tblGrid>
        <w:gridCol w:w="5083"/>
        <w:gridCol w:w="5083"/>
      </w:tblGrid>
      <w:tr>
        <w:tc>
          <w:tcPr>
            <w:tcW w:type="dxa" w:w="5083"/>
            <w:shd w:fill="1F4E79"/>
            <w:vAlign w:val="center"/>
          </w:tcPr>
          <w:p>
            <w:r>
              <w:rPr>
                <w:b/>
                <w:color w:val="FFFFFF"/>
              </w:rPr>
              <w:t>Metric</w:t>
            </w:r>
          </w:p>
        </w:tc>
        <w:tc>
          <w:tcPr>
            <w:tcW w:type="dxa" w:w="5083"/>
            <w:shd w:fill="1F4E79"/>
            <w:vAlign w:val="center"/>
          </w:tcPr>
          <w:p>
            <w:r>
              <w:rPr>
                <w:b/>
                <w:color w:val="FFFFFF"/>
              </w:rPr>
              <w:t>Initial target</w:t>
            </w:r>
          </w:p>
        </w:tc>
      </w:tr>
      <w:tr>
        <w:tc>
          <w:tcPr>
            <w:tcW w:type="dxa" w:w="5083"/>
            <w:vAlign w:val="top"/>
          </w:tcPr>
          <w:p>
            <w:r>
              <w:t>App launch to usable home</w:t>
            </w:r>
          </w:p>
        </w:tc>
        <w:tc>
          <w:tcPr>
            <w:tcW w:type="dxa" w:w="5083"/>
            <w:vAlign w:val="top"/>
          </w:tcPr>
          <w:p>
            <w:r>
              <w:t>&lt; 2.5 seconds after cache on typical modern iPhone</w:t>
            </w:r>
          </w:p>
        </w:tc>
      </w:tr>
      <w:tr>
        <w:tc>
          <w:tcPr>
            <w:tcW w:type="dxa" w:w="5083"/>
            <w:vAlign w:val="top"/>
            <w:shd w:fill="F4F7F9"/>
          </w:tcPr>
          <w:p>
            <w:r>
              <w:t>Canonical next question</w:t>
            </w:r>
          </w:p>
        </w:tc>
        <w:tc>
          <w:tcPr>
            <w:tcW w:type="dxa" w:w="5083"/>
            <w:vAlign w:val="top"/>
            <w:shd w:fill="F4F7F9"/>
          </w:tcPr>
          <w:p>
            <w:r>
              <w:t>&lt; 500 ms server response when cached</w:t>
            </w:r>
          </w:p>
        </w:tc>
      </w:tr>
      <w:tr>
        <w:tc>
          <w:tcPr>
            <w:tcW w:type="dxa" w:w="5083"/>
            <w:vAlign w:val="top"/>
          </w:tcPr>
          <w:p>
            <w:r>
              <w:t>Adaptive session creation</w:t>
            </w:r>
          </w:p>
        </w:tc>
        <w:tc>
          <w:tcPr>
            <w:tcW w:type="dxa" w:w="5083"/>
            <w:vAlign w:val="top"/>
          </w:tcPr>
          <w:p>
            <w:r>
              <w:t>&lt; 1.5 seconds without generation</w:t>
            </w:r>
          </w:p>
        </w:tc>
      </w:tr>
      <w:tr>
        <w:tc>
          <w:tcPr>
            <w:tcW w:type="dxa" w:w="5083"/>
            <w:vAlign w:val="top"/>
            <w:shd w:fill="F4F7F9"/>
          </w:tcPr>
          <w:p>
            <w:r>
              <w:t>AI-generated item</w:t>
            </w:r>
          </w:p>
        </w:tc>
        <w:tc>
          <w:tcPr>
            <w:tcW w:type="dxa" w:w="5083"/>
            <w:vAlign w:val="top"/>
            <w:shd w:fill="F4F7F9"/>
          </w:tcPr>
          <w:p>
            <w:r>
              <w:t>Progress indicator; target median &lt; 8 seconds</w:t>
            </w:r>
          </w:p>
        </w:tc>
      </w:tr>
      <w:tr>
        <w:tc>
          <w:tcPr>
            <w:tcW w:type="dxa" w:w="5083"/>
            <w:vAlign w:val="top"/>
          </w:tcPr>
          <w:p>
            <w:r>
              <w:t>Crash-free sessions</w:t>
            </w:r>
          </w:p>
        </w:tc>
        <w:tc>
          <w:tcPr>
            <w:tcW w:type="dxa" w:w="5083"/>
            <w:vAlign w:val="top"/>
          </w:tcPr>
          <w:p>
            <w:r>
              <w:t>&gt; 99%</w:t>
            </w:r>
          </w:p>
        </w:tc>
      </w:tr>
      <w:tr>
        <w:tc>
          <w:tcPr>
            <w:tcW w:type="dxa" w:w="5083"/>
            <w:vAlign w:val="top"/>
            <w:shd w:fill="F4F7F9"/>
          </w:tcPr>
          <w:p>
            <w:r>
              <w:t>Failed schema validation</w:t>
            </w:r>
          </w:p>
        </w:tc>
        <w:tc>
          <w:tcPr>
            <w:tcW w:type="dxa" w:w="5083"/>
            <w:vAlign w:val="top"/>
            <w:shd w:fill="F4F7F9"/>
          </w:tcPr>
          <w:p>
            <w:r>
              <w:t>&lt; 2% after stabilization</w:t>
            </w:r>
          </w:p>
        </w:tc>
      </w:tr>
    </w:tbl>
    <w:p/>
    <w:p>
      <w:pPr>
        <w:pStyle w:val="Heading1"/>
      </w:pPr>
      <w:r>
        <w:t>26. CI/CD Requirements</w:t>
      </w:r>
    </w:p>
    <w:p>
      <w:pPr>
        <w:pStyle w:val="ListBullet"/>
      </w:pPr>
      <w:r>
        <w:t>PR checks: formatting, lint, TypeScript, unit tests, migration validation, secret scan.</w:t>
      </w:r>
    </w:p>
    <w:p>
      <w:pPr>
        <w:pStyle w:val="ListBullet"/>
      </w:pPr>
      <w:r>
        <w:t>Protected main branch.</w:t>
      </w:r>
    </w:p>
    <w:p>
      <w:pPr>
        <w:pStyle w:val="ListBullet"/>
      </w:pPr>
      <w:r>
        <w:t>Separate dev/staging/production data.</w:t>
      </w:r>
    </w:p>
    <w:p>
      <w:pPr>
        <w:pStyle w:val="ListBullet"/>
      </w:pPr>
      <w:r>
        <w:t>No production migration without migration file and rollback note.</w:t>
      </w:r>
    </w:p>
    <w:p>
      <w:pPr>
        <w:pStyle w:val="ListBullet"/>
      </w:pPr>
      <w:r>
        <w:t>Dependency security alerts.</w:t>
      </w:r>
    </w:p>
    <w:p>
      <w:pPr>
        <w:pStyle w:val="ListBullet"/>
      </w:pPr>
      <w:r>
        <w:t>Release notes from merged changes.</w:t>
      </w:r>
    </w:p>
    <w:p>
      <w:pPr>
        <w:pStyle w:val="ListBullet"/>
      </w:pPr>
      <w:r>
        <w:t>Internal/TestFlight-style beta before public release.</w:t>
      </w:r>
    </w:p>
    <w:p>
      <w:pPr>
        <w:pStyle w:val="Heading1"/>
      </w:pPr>
      <w:r>
        <w:t>27. Testing Strategy</w:t>
      </w:r>
    </w:p>
    <w:tbl>
      <w:tblPr>
        <w:tblStyle w:val="TableGrid"/>
        <w:tblW w:type="auto" w:w="0"/>
        <w:jc w:val="center"/>
        <w:tblLook w:firstColumn="1" w:firstRow="1" w:lastColumn="0" w:lastRow="0" w:noHBand="0" w:noVBand="1" w:val="04A0"/>
      </w:tblPr>
      <w:tblGrid>
        <w:gridCol w:w="5083"/>
        <w:gridCol w:w="5083"/>
      </w:tblGrid>
      <w:tr>
        <w:tc>
          <w:tcPr>
            <w:tcW w:type="dxa" w:w="5083"/>
            <w:shd w:fill="1F4E79"/>
            <w:vAlign w:val="center"/>
          </w:tcPr>
          <w:p>
            <w:r>
              <w:rPr>
                <w:b/>
                <w:color w:val="FFFFFF"/>
              </w:rPr>
              <w:t>Test level</w:t>
            </w:r>
          </w:p>
        </w:tc>
        <w:tc>
          <w:tcPr>
            <w:tcW w:type="dxa" w:w="5083"/>
            <w:shd w:fill="1F4E79"/>
            <w:vAlign w:val="center"/>
          </w:tcPr>
          <w:p>
            <w:r>
              <w:rPr>
                <w:b/>
                <w:color w:val="FFFFFF"/>
              </w:rPr>
              <w:t>Scope</w:t>
            </w:r>
          </w:p>
        </w:tc>
      </w:tr>
      <w:tr>
        <w:tc>
          <w:tcPr>
            <w:tcW w:type="dxa" w:w="5083"/>
            <w:vAlign w:val="top"/>
          </w:tcPr>
          <w:p>
            <w:r>
              <w:t>Unit</w:t>
            </w:r>
          </w:p>
        </w:tc>
        <w:tc>
          <w:tcPr>
            <w:tcW w:type="dxa" w:w="5083"/>
            <w:vAlign w:val="top"/>
          </w:tcPr>
          <w:p>
            <w:r>
              <w:t>Adaptive scoring, scheduler, validators, permission helpers</w:t>
            </w:r>
          </w:p>
        </w:tc>
      </w:tr>
      <w:tr>
        <w:tc>
          <w:tcPr>
            <w:tcW w:type="dxa" w:w="5083"/>
            <w:vAlign w:val="top"/>
            <w:shd w:fill="F4F7F9"/>
          </w:tcPr>
          <w:p>
            <w:r>
              <w:t>Property-based</w:t>
            </w:r>
          </w:p>
        </w:tc>
        <w:tc>
          <w:tcPr>
            <w:tcW w:type="dxa" w:w="5083"/>
            <w:vAlign w:val="top"/>
            <w:shd w:fill="F4F7F9"/>
          </w:tcPr>
          <w:p>
            <w:r>
              <w:t>Priority monotonicity and interval invariants</w:t>
            </w:r>
          </w:p>
        </w:tc>
      </w:tr>
      <w:tr>
        <w:tc>
          <w:tcPr>
            <w:tcW w:type="dxa" w:w="5083"/>
            <w:vAlign w:val="top"/>
          </w:tcPr>
          <w:p>
            <w:r>
              <w:t>Integration</w:t>
            </w:r>
          </w:p>
        </w:tc>
        <w:tc>
          <w:tcPr>
            <w:tcW w:type="dxa" w:w="5083"/>
            <w:vAlign w:val="top"/>
          </w:tcPr>
          <w:p>
            <w:r>
              <w:t>DB transactions, RLS, ingestion, AI schema validation</w:t>
            </w:r>
          </w:p>
        </w:tc>
      </w:tr>
      <w:tr>
        <w:tc>
          <w:tcPr>
            <w:tcW w:type="dxa" w:w="5083"/>
            <w:vAlign w:val="top"/>
            <w:shd w:fill="F4F7F9"/>
          </w:tcPr>
          <w:p>
            <w:r>
              <w:t>E2E</w:t>
            </w:r>
          </w:p>
        </w:tc>
        <w:tc>
          <w:tcPr>
            <w:tcW w:type="dxa" w:w="5083"/>
            <w:vAlign w:val="top"/>
            <w:shd w:fill="F4F7F9"/>
          </w:tcPr>
          <w:p>
            <w:r>
              <w:t>Onboarding → upload → study → mastery update</w:t>
            </w:r>
          </w:p>
        </w:tc>
      </w:tr>
      <w:tr>
        <w:tc>
          <w:tcPr>
            <w:tcW w:type="dxa" w:w="5083"/>
            <w:vAlign w:val="top"/>
          </w:tcPr>
          <w:p>
            <w:r>
              <w:t>Golden fixtures</w:t>
            </w:r>
          </w:p>
        </w:tc>
        <w:tc>
          <w:tcPr>
            <w:tcW w:type="dxa" w:w="5083"/>
            <w:vAlign w:val="top"/>
          </w:tcPr>
          <w:p>
            <w:r>
              <w:t>PPTX/PDF/DOCX extraction regression</w:t>
            </w:r>
          </w:p>
        </w:tc>
      </w:tr>
      <w:tr>
        <w:tc>
          <w:tcPr>
            <w:tcW w:type="dxa" w:w="5083"/>
            <w:vAlign w:val="top"/>
            <w:shd w:fill="F4F7F9"/>
          </w:tcPr>
          <w:p>
            <w:r>
              <w:t>Prompt regression</w:t>
            </w:r>
          </w:p>
        </w:tc>
        <w:tc>
          <w:tcPr>
            <w:tcW w:type="dxa" w:w="5083"/>
            <w:vAlign w:val="top"/>
            <w:shd w:fill="F4F7F9"/>
          </w:tcPr>
          <w:p>
            <w:r>
              <w:t>Fixed context → expected structured properties</w:t>
            </w:r>
          </w:p>
        </w:tc>
      </w:tr>
      <w:tr>
        <w:tc>
          <w:tcPr>
            <w:tcW w:type="dxa" w:w="5083"/>
            <w:vAlign w:val="top"/>
          </w:tcPr>
          <w:p>
            <w:r>
              <w:t>Simulation</w:t>
            </w:r>
          </w:p>
        </w:tc>
        <w:tc>
          <w:tcPr>
            <w:tcW w:type="dxa" w:w="5083"/>
            <w:vAlign w:val="top"/>
          </w:tcPr>
          <w:p>
            <w:r>
              <w:t>State transitions and scoring</w:t>
            </w:r>
          </w:p>
        </w:tc>
      </w:tr>
      <w:tr>
        <w:tc>
          <w:tcPr>
            <w:tcW w:type="dxa" w:w="5083"/>
            <w:vAlign w:val="top"/>
            <w:shd w:fill="F4F7F9"/>
          </w:tcPr>
          <w:p>
            <w:r>
              <w:t>Security</w:t>
            </w:r>
          </w:p>
        </w:tc>
        <w:tc>
          <w:tcPr>
            <w:tcW w:type="dxa" w:w="5083"/>
            <w:vAlign w:val="top"/>
            <w:shd w:fill="F4F7F9"/>
          </w:tcPr>
          <w:p>
            <w:r>
              <w:t>Authorization bypass, object access, secret exposure</w:t>
            </w:r>
          </w:p>
        </w:tc>
      </w:tr>
    </w:tbl>
    <w:p/>
    <w:p>
      <w:pPr>
        <w:pStyle w:val="Heading1"/>
      </w:pPr>
      <w:r>
        <w:t>28. Master Prompt for an AI Coding Agent</w:t>
      </w:r>
    </w:p>
    <w:p>
      <w:pPr>
        <w:pStyle w:val="CodeBlock"/>
      </w:pPr>
      <w:r>
        <w:t>You are the principal engineer implementing Avidia Nurse.</w:t>
      </w:r>
    </w:p>
    <w:p>
      <w:pPr>
        <w:pStyle w:val="CodeBlock"/>
      </w:pPr>
      <w:r/>
    </w:p>
    <w:p>
      <w:pPr>
        <w:pStyle w:val="CodeBlock"/>
      </w:pPr>
      <w:r>
        <w:t>Read these documents in this order:</w:t>
      </w:r>
    </w:p>
    <w:p>
      <w:pPr>
        <w:pStyle w:val="CodeBlock"/>
      </w:pPr>
      <w:r>
        <w:t>1. Avidia Nurse Product &amp; Architecture Blueprint</w:t>
      </w:r>
    </w:p>
    <w:p>
      <w:pPr>
        <w:pStyle w:val="CodeBlock"/>
      </w:pPr>
      <w:r>
        <w:t>2. Avidia Nurse AI-Powered ABSN Straight-A Study System</w:t>
      </w:r>
    </w:p>
    <w:p>
      <w:pPr>
        <w:pStyle w:val="CodeBlock"/>
      </w:pPr>
      <w:r>
        <w:t>3. Avidia Nurse AI Build Implementation Playbook</w:t>
      </w:r>
    </w:p>
    <w:p>
      <w:pPr>
        <w:pStyle w:val="CodeBlock"/>
      </w:pPr>
      <w:r/>
    </w:p>
    <w:p>
      <w:pPr>
        <w:pStyle w:val="CodeBlock"/>
      </w:pPr>
      <w:r>
        <w:t>Treat document 3 as the implementation contract when details conflict.</w:t>
      </w:r>
    </w:p>
    <w:p>
      <w:pPr>
        <w:pStyle w:val="CodeBlock"/>
      </w:pPr>
      <w:r/>
    </w:p>
    <w:p>
      <w:pPr>
        <w:pStyle w:val="CodeBlock"/>
      </w:pPr>
      <w:r>
        <w:t>Goal:</w:t>
      </w:r>
    </w:p>
    <w:p>
      <w:pPr>
        <w:pStyle w:val="CodeBlock"/>
      </w:pPr>
      <w:r>
        <w:t>Build a commercial-quality MVP of Avidia Nurse, an adaptive nursing education platform.</w:t>
      </w:r>
    </w:p>
    <w:p>
      <w:pPr>
        <w:pStyle w:val="CodeBlock"/>
      </w:pPr>
      <w:r>
        <w:t>Do NOT build a generic chatbot. The product must have structured curriculum ingestion,</w:t>
      </w:r>
    </w:p>
    <w:p>
      <w:pPr>
        <w:pStyle w:val="CodeBlock"/>
      </w:pPr>
      <w:r>
        <w:t>a persistent student mastery model, an adaptive study scheduler, validated item schemas,</w:t>
      </w:r>
    </w:p>
    <w:p>
      <w:pPr>
        <w:pStyle w:val="CodeBlock"/>
      </w:pPr>
      <w:r>
        <w:t>course-material RAG, and a stateful patient simulator.</w:t>
      </w:r>
    </w:p>
    <w:p>
      <w:pPr>
        <w:pStyle w:val="CodeBlock"/>
      </w:pPr>
      <w:r/>
    </w:p>
    <w:p>
      <w:pPr>
        <w:pStyle w:val="CodeBlock"/>
      </w:pPr>
      <w:r>
        <w:t>Engineering rules:</w:t>
      </w:r>
    </w:p>
    <w:p>
      <w:pPr>
        <w:pStyle w:val="CodeBlock"/>
      </w:pPr>
      <w:r>
        <w:t>- Work one milestone at a time starting with M0.</w:t>
      </w:r>
    </w:p>
    <w:p>
      <w:pPr>
        <w:pStyle w:val="CodeBlock"/>
      </w:pPr>
      <w:r>
        <w:t>- Inspect the repo before changing it.</w:t>
      </w:r>
    </w:p>
    <w:p>
      <w:pPr>
        <w:pStyle w:val="CodeBlock"/>
      </w:pPr>
      <w:r>
        <w:t>- Write a milestone plan before implementation.</w:t>
      </w:r>
    </w:p>
    <w:p>
      <w:pPr>
        <w:pStyle w:val="CodeBlock"/>
      </w:pPr>
      <w:r>
        <w:t>- Use TypeScript end-to-end where practical.</w:t>
      </w:r>
    </w:p>
    <w:p>
      <w:pPr>
        <w:pStyle w:val="CodeBlock"/>
      </w:pPr>
      <w:r>
        <w:t>- Keep AI providers behind an internal gateway.</w:t>
      </w:r>
    </w:p>
    <w:p>
      <w:pPr>
        <w:pStyle w:val="CodeBlock"/>
      </w:pPr>
      <w:r>
        <w:t>- Never expose server secrets.</w:t>
      </w:r>
    </w:p>
    <w:p>
      <w:pPr>
        <w:pStyle w:val="CodeBlock"/>
      </w:pPr>
      <w:r>
        <w:t>- Use migrations for schema changes.</w:t>
      </w:r>
    </w:p>
    <w:p>
      <w:pPr>
        <w:pStyle w:val="CodeBlock"/>
      </w:pPr>
      <w:r>
        <w:t>- Add tests for domain logic and authorization.</w:t>
      </w:r>
    </w:p>
    <w:p>
      <w:pPr>
        <w:pStyle w:val="CodeBlock"/>
      </w:pPr>
      <w:r>
        <w:t>- Validate every AI response against a schema.</w:t>
      </w:r>
    </w:p>
    <w:p>
      <w:pPr>
        <w:pStyle w:val="CodeBlock"/>
      </w:pPr>
      <w:r>
        <w:t>- Preserve provenance for course-derived content.</w:t>
      </w:r>
    </w:p>
    <w:p>
      <w:pPr>
        <w:pStyle w:val="CodeBlock"/>
      </w:pPr>
      <w:r>
        <w:t>- Keep core study functions operational without live AI.</w:t>
      </w:r>
    </w:p>
    <w:p>
      <w:pPr>
        <w:pStyle w:val="CodeBlock"/>
      </w:pPr>
      <w:r>
        <w:t>- Do not proceed until milestone acceptance criteria pass.</w:t>
      </w:r>
    </w:p>
    <w:p>
      <w:pPr>
        <w:pStyle w:val="CodeBlock"/>
      </w:pPr>
      <w:r/>
    </w:p>
    <w:p>
      <w:pPr>
        <w:pStyle w:val="CodeBlock"/>
      </w:pPr>
      <w:r>
        <w:t>At the end of each milestone, return:</w:t>
      </w:r>
    </w:p>
    <w:p>
      <w:pPr>
        <w:pStyle w:val="CodeBlock"/>
      </w:pPr>
      <w:r>
        <w:t>- summary</w:t>
      </w:r>
    </w:p>
    <w:p>
      <w:pPr>
        <w:pStyle w:val="CodeBlock"/>
      </w:pPr>
      <w:r>
        <w:t>- files changed</w:t>
      </w:r>
    </w:p>
    <w:p>
      <w:pPr>
        <w:pStyle w:val="CodeBlock"/>
      </w:pPr>
      <w:r>
        <w:t>- migrations</w:t>
      </w:r>
    </w:p>
    <w:p>
      <w:pPr>
        <w:pStyle w:val="CodeBlock"/>
      </w:pPr>
      <w:r>
        <w:t>- tests run and results</w:t>
      </w:r>
    </w:p>
    <w:p>
      <w:pPr>
        <w:pStyle w:val="CodeBlock"/>
      </w:pPr>
      <w:r>
        <w:t>- manual verification</w:t>
      </w:r>
    </w:p>
    <w:p>
      <w:pPr>
        <w:pStyle w:val="CodeBlock"/>
      </w:pPr>
      <w:r>
        <w:t>- unresolved risks</w:t>
      </w:r>
    </w:p>
    <w:p>
      <w:pPr>
        <w:pStyle w:val="CodeBlock"/>
      </w:pPr>
      <w:r>
        <w:t>- exact next milestone</w:t>
      </w:r>
    </w:p>
    <w:p>
      <w:pPr>
        <w:pStyle w:val="CodeBlock"/>
      </w:pPr>
      <w:r/>
    </w:p>
    <w:p>
      <w:pPr>
        <w:pStyle w:val="CodeBlock"/>
      </w:pPr>
      <w:r>
        <w:t>Begin with M0 only.</w:t>
      </w:r>
    </w:p>
    <w:p>
      <w:pPr>
        <w:pStyle w:val="Heading1"/>
      </w:pPr>
      <w:r>
        <w:t>29. Resume Prompt</w:t>
      </w:r>
    </w:p>
    <w:p>
      <w:pPr>
        <w:pStyle w:val="CodeBlock"/>
      </w:pPr>
      <w:r>
        <w:t>Resume the Avidia Nurse implementation from the current repository state.</w:t>
      </w:r>
    </w:p>
    <w:p>
      <w:pPr>
        <w:pStyle w:val="CodeBlock"/>
      </w:pPr>
      <w:r/>
    </w:p>
    <w:p>
      <w:pPr>
        <w:pStyle w:val="CodeBlock"/>
      </w:pPr>
      <w:r>
        <w:t>1. Read /docs/worklogs and architecture decisions.</w:t>
      </w:r>
    </w:p>
    <w:p>
      <w:pPr>
        <w:pStyle w:val="CodeBlock"/>
      </w:pPr>
      <w:r>
        <w:t>2. Run the existing test/typecheck/lint suite before modifying code.</w:t>
      </w:r>
    </w:p>
    <w:p>
      <w:pPr>
        <w:pStyle w:val="CodeBlock"/>
      </w:pPr>
      <w:r>
        <w:t>3. Determine the last completed milestone from evidence.</w:t>
      </w:r>
    </w:p>
    <w:p>
      <w:pPr>
        <w:pStyle w:val="CodeBlock"/>
      </w:pPr>
      <w:r>
        <w:t>4. Report failing baseline checks.</w:t>
      </w:r>
    </w:p>
    <w:p>
      <w:pPr>
        <w:pStyle w:val="CodeBlock"/>
      </w:pPr>
      <w:r>
        <w:t>5. Implement only the next incomplete milestone.</w:t>
      </w:r>
    </w:p>
    <w:p>
      <w:pPr>
        <w:pStyle w:val="CodeBlock"/>
      </w:pPr>
      <w:r>
        <w:t>6. Preserve working behavior and data contracts unless migration is required.</w:t>
      </w:r>
    </w:p>
    <w:p>
      <w:pPr>
        <w:pStyle w:val="CodeBlock"/>
      </w:pPr>
      <w:r>
        <w:t>7. Finish with the standard milestone report.</w:t>
      </w:r>
    </w:p>
    <w:p>
      <w:pPr>
        <w:pStyle w:val="Heading1"/>
      </w:pPr>
      <w:r>
        <w:t>30. Bug-Fix Prompt</w:t>
      </w:r>
    </w:p>
    <w:p>
      <w:pPr>
        <w:pStyle w:val="CodeBlock"/>
      </w:pPr>
      <w:r>
        <w:t>Fix the reported Avidia Nurse defect without broad refactoring.</w:t>
      </w:r>
    </w:p>
    <w:p>
      <w:pPr>
        <w:pStyle w:val="CodeBlock"/>
      </w:pPr>
      <w:r/>
    </w:p>
    <w:p>
      <w:pPr>
        <w:pStyle w:val="CodeBlock"/>
      </w:pPr>
      <w:r>
        <w:t>- Reproduce it first.</w:t>
      </w:r>
    </w:p>
    <w:p>
      <w:pPr>
        <w:pStyle w:val="CodeBlock"/>
      </w:pPr>
      <w:r>
        <w:t>- Add a failing regression test where feasible.</w:t>
      </w:r>
    </w:p>
    <w:p>
      <w:pPr>
        <w:pStyle w:val="CodeBlock"/>
      </w:pPr>
      <w:r>
        <w:t>- Identify root cause.</w:t>
      </w:r>
    </w:p>
    <w:p>
      <w:pPr>
        <w:pStyle w:val="CodeBlock"/>
      </w:pPr>
      <w:r>
        <w:t>- Make the smallest safe fix.</w:t>
      </w:r>
    </w:p>
    <w:p>
      <w:pPr>
        <w:pStyle w:val="CodeBlock"/>
      </w:pPr>
      <w:r>
        <w:t>- Run affected tests plus typecheck and lint.</w:t>
      </w:r>
    </w:p>
    <w:p>
      <w:pPr>
        <w:pStyle w:val="CodeBlock"/>
      </w:pPr>
      <w:r>
        <w:t>- Verify authorization, mastery, scheduling, and provenance did not regress.</w:t>
      </w:r>
    </w:p>
    <w:p>
      <w:pPr>
        <w:pStyle w:val="CodeBlock"/>
      </w:pPr>
      <w:r>
        <w:t>- Document the fix and remaining edge cases.</w:t>
      </w:r>
    </w:p>
    <w:p>
      <w:pPr>
        <w:pStyle w:val="Heading1"/>
      </w:pPr>
      <w:r>
        <w:t>31. New Study Mode Prompt</w:t>
      </w:r>
    </w:p>
    <w:p>
      <w:pPr>
        <w:pStyle w:val="CodeBlock"/>
      </w:pPr>
      <w:r>
        <w:t>Add a new Avidia Nurse study mode using the existing domain and mastery infrastructure.</w:t>
      </w:r>
    </w:p>
    <w:p>
      <w:pPr>
        <w:pStyle w:val="CodeBlock"/>
      </w:pPr>
      <w:r/>
    </w:p>
    <w:p>
      <w:pPr>
        <w:pStyle w:val="CodeBlock"/>
      </w:pPr>
      <w:r>
        <w:t>The mode must:</w:t>
      </w:r>
    </w:p>
    <w:p>
      <w:pPr>
        <w:pStyle w:val="CodeBlock"/>
      </w:pPr>
      <w:r>
        <w:t>- map activities to canonical concept IDs,</w:t>
      </w:r>
    </w:p>
    <w:p>
      <w:pPr>
        <w:pStyle w:val="CodeBlock"/>
      </w:pPr>
      <w:r>
        <w:t>- use central attempt recording,</w:t>
      </w:r>
    </w:p>
    <w:p>
      <w:pPr>
        <w:pStyle w:val="CodeBlock"/>
      </w:pPr>
      <w:r>
        <w:t>- capture confidence and response time when applicable,</w:t>
      </w:r>
    </w:p>
    <w:p>
      <w:pPr>
        <w:pStyle w:val="CodeBlock"/>
      </w:pPr>
      <w:r>
        <w:t>- update mastery through the adaptive engine,</w:t>
      </w:r>
    </w:p>
    <w:p>
      <w:pPr>
        <w:pStyle w:val="CodeBlock"/>
      </w:pPr>
      <w:r>
        <w:t>- participate in spaced review,</w:t>
      </w:r>
    </w:p>
    <w:p>
      <w:pPr>
        <w:pStyle w:val="CodeBlock"/>
      </w:pPr>
      <w:r>
        <w:t>- preserve course/source provenance,</w:t>
      </w:r>
    </w:p>
    <w:p>
      <w:pPr>
        <w:pStyle w:val="CodeBlock"/>
      </w:pPr>
      <w:r>
        <w:t>- work with canonical content when AI is unavailable,</w:t>
      </w:r>
    </w:p>
    <w:p>
      <w:pPr>
        <w:pStyle w:val="CodeBlock"/>
      </w:pPr>
      <w:r>
        <w:t>- add analytics,</w:t>
      </w:r>
    </w:p>
    <w:p>
      <w:pPr>
        <w:pStyle w:val="CodeBlock"/>
      </w:pPr>
      <w:r>
        <w:t>- include tests and mobile UX checks.</w:t>
      </w:r>
    </w:p>
    <w:p>
      <w:pPr>
        <w:pStyle w:val="Heading1"/>
      </w:pPr>
      <w:r>
        <w:t>32. New AI Provider Prompt</w:t>
      </w:r>
    </w:p>
    <w:p>
      <w:pPr>
        <w:pStyle w:val="CodeBlock"/>
      </w:pPr>
      <w:r>
        <w:t>Integrate a new AI provider through the existing AIProvider interface.</w:t>
      </w:r>
    </w:p>
    <w:p>
      <w:pPr>
        <w:pStyle w:val="CodeBlock"/>
      </w:pPr>
      <w:r/>
    </w:p>
    <w:p>
      <w:pPr>
        <w:pStyle w:val="CodeBlock"/>
      </w:pPr>
      <w:r>
        <w:t>Do not call the provider SDK directly from UI or domain packages.</w:t>
      </w:r>
    </w:p>
    <w:p>
      <w:pPr>
        <w:pStyle w:val="CodeBlock"/>
      </w:pPr>
      <w:r>
        <w:t>Implement structured generation, embeddings if needed, timeout/retry,</w:t>
      </w:r>
    </w:p>
    <w:p>
      <w:pPr>
        <w:pStyle w:val="CodeBlock"/>
      </w:pPr>
      <w:r>
        <w:t>cost telemetry, schema validation, error normalization, test doubles,</w:t>
      </w:r>
    </w:p>
    <w:p>
      <w:pPr>
        <w:pStyle w:val="CodeBlock"/>
      </w:pPr>
      <w:r>
        <w:t>feature flags, and fallback behavior.</w:t>
      </w:r>
    </w:p>
    <w:p>
      <w:pPr>
        <w:pStyle w:val="CodeBlock"/>
      </w:pPr>
      <w:r>
        <w:t>Run prompt regression tests before production enablement.</w:t>
      </w:r>
    </w:p>
    <w:p>
      <w:pPr>
        <w:pStyle w:val="Heading1"/>
      </w:pPr>
      <w:r>
        <w:t>33. Database Migration Prompt</w:t>
      </w:r>
    </w:p>
    <w:p>
      <w:pPr>
        <w:pStyle w:val="CodeBlock"/>
      </w:pPr>
      <w:r>
        <w:t>Create the required Avidia Nurse database migration.</w:t>
      </w:r>
    </w:p>
    <w:p>
      <w:pPr>
        <w:pStyle w:val="CodeBlock"/>
      </w:pPr>
      <w:r/>
    </w:p>
    <w:p>
      <w:pPr>
        <w:pStyle w:val="CodeBlock"/>
      </w:pPr>
      <w:r>
        <w:t>Before writing it:</w:t>
      </w:r>
    </w:p>
    <w:p>
      <w:pPr>
        <w:pStyle w:val="CodeBlock"/>
      </w:pPr>
      <w:r>
        <w:t>- inspect current schema and RLS,</w:t>
      </w:r>
    </w:p>
    <w:p>
      <w:pPr>
        <w:pStyle w:val="CodeBlock"/>
      </w:pPr>
      <w:r>
        <w:t>- identify dependent code and indexes,</w:t>
      </w:r>
    </w:p>
    <w:p>
      <w:pPr>
        <w:pStyle w:val="CodeBlock"/>
      </w:pPr>
      <w:r>
        <w:t>- preserve backward compatibility when practical.</w:t>
      </w:r>
    </w:p>
    <w:p>
      <w:pPr>
        <w:pStyle w:val="CodeBlock"/>
      </w:pPr>
      <w:r/>
    </w:p>
    <w:p>
      <w:pPr>
        <w:pStyle w:val="CodeBlock"/>
      </w:pPr>
      <w:r>
        <w:t>Deliver:</w:t>
      </w:r>
    </w:p>
    <w:p>
      <w:pPr>
        <w:pStyle w:val="CodeBlock"/>
      </w:pPr>
      <w:r>
        <w:t>- forward migration,</w:t>
      </w:r>
    </w:p>
    <w:p>
      <w:pPr>
        <w:pStyle w:val="CodeBlock"/>
      </w:pPr>
      <w:r>
        <w:t>- rollback note,</w:t>
      </w:r>
    </w:p>
    <w:p>
      <w:pPr>
        <w:pStyle w:val="CodeBlock"/>
      </w:pPr>
      <w:r>
        <w:t>- updated generated DB types,</w:t>
      </w:r>
    </w:p>
    <w:p>
      <w:pPr>
        <w:pStyle w:val="CodeBlock"/>
      </w:pPr>
      <w:r>
        <w:t>- RLS updates,</w:t>
      </w:r>
    </w:p>
    <w:p>
      <w:pPr>
        <w:pStyle w:val="CodeBlock"/>
      </w:pPr>
      <w:r>
        <w:t>- integration tests,</w:t>
      </w:r>
    </w:p>
    <w:p>
      <w:pPr>
        <w:pStyle w:val="CodeBlock"/>
      </w:pPr>
      <w:r>
        <w:t>- data backfill plan if needed.</w:t>
      </w:r>
    </w:p>
    <w:p>
      <w:pPr>
        <w:pStyle w:val="Heading1"/>
      </w:pPr>
      <w:r>
        <w:t>34. Beta Release Checklist</w:t>
      </w:r>
    </w:p>
    <w:p>
      <w:pPr>
        <w:pStyle w:val="ListBullet"/>
      </w:pPr>
      <w:r>
        <w:t>Closed beta accounts.</w:t>
      </w:r>
    </w:p>
    <w:p>
      <w:pPr>
        <w:pStyle w:val="ListBullet"/>
      </w:pPr>
      <w:r>
        <w:t>Terms/privacy/educational disclaimer.</w:t>
      </w:r>
    </w:p>
    <w:p>
      <w:pPr>
        <w:pStyle w:val="ListBullet"/>
      </w:pPr>
      <w:r>
        <w:t>PHI upload warning.</w:t>
      </w:r>
    </w:p>
    <w:p>
      <w:pPr>
        <w:pStyle w:val="ListBullet"/>
      </w:pPr>
      <w:r>
        <w:t>Error reporting and analytics enabled.</w:t>
      </w:r>
    </w:p>
    <w:p>
      <w:pPr>
        <w:pStyle w:val="ListBullet"/>
      </w:pPr>
      <w:r>
        <w:t>Backup and restore tested.</w:t>
      </w:r>
    </w:p>
    <w:p>
      <w:pPr>
        <w:pStyle w:val="ListBullet"/>
      </w:pPr>
      <w:r>
        <w:t>Content report button working.</w:t>
      </w:r>
    </w:p>
    <w:p>
      <w:pPr>
        <w:pStyle w:val="ListBullet"/>
      </w:pPr>
      <w:r>
        <w:t>100+ reviewed seed items.</w:t>
      </w:r>
    </w:p>
    <w:p>
      <w:pPr>
        <w:pStyle w:val="ListBullet"/>
      </w:pPr>
      <w:r>
        <w:t>10+ validated clinical cases.</w:t>
      </w:r>
    </w:p>
    <w:p>
      <w:pPr>
        <w:pStyle w:val="ListBullet"/>
      </w:pPr>
      <w:r>
        <w:t>AI spend caps/alerts configured.</w:t>
      </w:r>
    </w:p>
    <w:p>
      <w:pPr>
        <w:pStyle w:val="ListBullet"/>
      </w:pPr>
      <w:r>
        <w:t>User deletion/export tested.</w:t>
      </w:r>
    </w:p>
    <w:p>
      <w:pPr>
        <w:pStyle w:val="ListBullet"/>
      </w:pPr>
      <w:r>
        <w:t>Authorization review completed.</w:t>
      </w:r>
    </w:p>
    <w:p>
      <w:pPr>
        <w:pStyle w:val="ListBullet"/>
      </w:pPr>
      <w:r>
        <w:t>Support channel established.</w:t>
      </w:r>
    </w:p>
    <w:p>
      <w:pPr>
        <w:pStyle w:val="Heading1"/>
      </w:pPr>
      <w:r>
        <w:t>35. Definition of Done</w:t>
      </w:r>
    </w:p>
    <w:p>
      <w:pPr>
        <w:pStyle w:val="Callout"/>
      </w:pPr>
      <w:r>
        <w:t>The MVP is DONE when a nursing student can upload a real course lecture, receive a grounded concept map, press START TODAY, complete an adaptive mobile study session, have confidence/time/misconceptions tracked, return later for appropriately spaced review, and complete a stateful clinical simulation—with reliable persistence, security, provenance, analytics, and graceful AI failure handling.</w:t>
      </w:r>
    </w:p>
    <w:p>
      <w:r>
        <w:t>Anything that does not materially improve that end-to-end loop should be deferred until beta demonstrates repeated voluntary use.</w:t>
      </w:r>
    </w:p>
    <w:p>
      <w:pPr>
        <w:pStyle w:val="Heading1"/>
      </w:pPr>
      <w:r>
        <w:t>Appendix A — Build Blocks</w:t>
      </w:r>
    </w:p>
    <w:tbl>
      <w:tblPr>
        <w:tblStyle w:val="TableGrid"/>
        <w:tblW w:type="auto" w:w="0"/>
        <w:jc w:val="center"/>
        <w:tblLook w:firstColumn="1" w:firstRow="1" w:lastColumn="0" w:lastRow="0" w:noHBand="0" w:noVBand="1" w:val="04A0"/>
      </w:tblPr>
      <w:tblGrid>
        <w:gridCol w:w="5083"/>
        <w:gridCol w:w="5083"/>
      </w:tblGrid>
      <w:tr>
        <w:tc>
          <w:tcPr>
            <w:tcW w:type="dxa" w:w="5083"/>
            <w:shd w:fill="1F4E79"/>
            <w:vAlign w:val="center"/>
          </w:tcPr>
          <w:p>
            <w:r>
              <w:rPr>
                <w:b/>
                <w:color w:val="FFFFFF"/>
              </w:rPr>
              <w:t>Build block</w:t>
            </w:r>
          </w:p>
        </w:tc>
        <w:tc>
          <w:tcPr>
            <w:tcW w:type="dxa" w:w="5083"/>
            <w:shd w:fill="1F4E79"/>
            <w:vAlign w:val="center"/>
          </w:tcPr>
          <w:p>
            <w:r>
              <w:rPr>
                <w:b/>
                <w:color w:val="FFFFFF"/>
              </w:rPr>
              <w:t>Focus</w:t>
            </w:r>
          </w:p>
        </w:tc>
      </w:tr>
      <w:tr>
        <w:tc>
          <w:tcPr>
            <w:tcW w:type="dxa" w:w="5083"/>
            <w:vAlign w:val="top"/>
          </w:tcPr>
          <w:p>
            <w:r>
              <w:t>Block 1</w:t>
            </w:r>
          </w:p>
        </w:tc>
        <w:tc>
          <w:tcPr>
            <w:tcW w:type="dxa" w:w="5083"/>
            <w:vAlign w:val="top"/>
          </w:tcPr>
          <w:p>
            <w:r>
              <w:t>M0–M2: repo, auth, courses/exams</w:t>
            </w:r>
          </w:p>
        </w:tc>
      </w:tr>
      <w:tr>
        <w:tc>
          <w:tcPr>
            <w:tcW w:type="dxa" w:w="5083"/>
            <w:vAlign w:val="top"/>
            <w:shd w:fill="F4F7F9"/>
          </w:tcPr>
          <w:p>
            <w:r>
              <w:t>Block 2</w:t>
            </w:r>
          </w:p>
        </w:tc>
        <w:tc>
          <w:tcPr>
            <w:tcW w:type="dxa" w:w="5083"/>
            <w:vAlign w:val="top"/>
            <w:shd w:fill="F4F7F9"/>
          </w:tcPr>
          <w:p>
            <w:r>
              <w:t>M3–M5: uploads, ingestion, concept map/RAG</w:t>
            </w:r>
          </w:p>
        </w:tc>
      </w:tr>
      <w:tr>
        <w:tc>
          <w:tcPr>
            <w:tcW w:type="dxa" w:w="5083"/>
            <w:vAlign w:val="top"/>
          </w:tcPr>
          <w:p>
            <w:r>
              <w:t>Block 3</w:t>
            </w:r>
          </w:p>
        </w:tc>
        <w:tc>
          <w:tcPr>
            <w:tcW w:type="dxa" w:w="5083"/>
            <w:vAlign w:val="top"/>
          </w:tcPr>
          <w:p>
            <w:r>
              <w:t>M6–M8: item engine, mastery, scheduler</w:t>
            </w:r>
          </w:p>
        </w:tc>
      </w:tr>
      <w:tr>
        <w:tc>
          <w:tcPr>
            <w:tcW w:type="dxa" w:w="5083"/>
            <w:vAlign w:val="top"/>
            <w:shd w:fill="F4F7F9"/>
          </w:tcPr>
          <w:p>
            <w:r>
              <w:t>Block 4</w:t>
            </w:r>
          </w:p>
        </w:tc>
        <w:tc>
          <w:tcPr>
            <w:tcW w:type="dxa" w:w="5083"/>
            <w:vAlign w:val="top"/>
            <w:shd w:fill="F4F7F9"/>
          </w:tcPr>
          <w:p>
            <w:r>
              <w:t>M9–M10: study modes + AI gateway</w:t>
            </w:r>
          </w:p>
        </w:tc>
      </w:tr>
      <w:tr>
        <w:tc>
          <w:tcPr>
            <w:tcW w:type="dxa" w:w="5083"/>
            <w:vAlign w:val="top"/>
          </w:tcPr>
          <w:p>
            <w:r>
              <w:t>Block 5</w:t>
            </w:r>
          </w:p>
        </w:tc>
        <w:tc>
          <w:tcPr>
            <w:tcW w:type="dxa" w:w="5083"/>
            <w:vAlign w:val="top"/>
          </w:tcPr>
          <w:p>
            <w:r>
              <w:t>M11–M12: patient simulation + analytics</w:t>
            </w:r>
          </w:p>
        </w:tc>
      </w:tr>
      <w:tr>
        <w:tc>
          <w:tcPr>
            <w:tcW w:type="dxa" w:w="5083"/>
            <w:vAlign w:val="top"/>
            <w:shd w:fill="F4F7F9"/>
          </w:tcPr>
          <w:p>
            <w:r>
              <w:t>Block 6</w:t>
            </w:r>
          </w:p>
        </w:tc>
        <w:tc>
          <w:tcPr>
            <w:tcW w:type="dxa" w:w="5083"/>
            <w:vAlign w:val="top"/>
            <w:shd w:fill="F4F7F9"/>
          </w:tcPr>
          <w:p>
            <w:r>
              <w:t>M13–M15: offline/mobile polish, subscriptions, beta hardening</w:t>
            </w:r>
          </w:p>
        </w:tc>
      </w:tr>
    </w:tbl>
    <w:p/>
    <w:p>
      <w:r>
        <w:t>These are build blocks, not promises about elapsed calendar time. Advance only when acceptance criteria pass.</w:t>
      </w:r>
    </w:p>
    <w:p>
      <w:pPr>
        <w:pStyle w:val="Heading1"/>
      </w:pPr>
      <w:r>
        <w:t>Appendix B — Companion Documents</w:t>
      </w:r>
    </w:p>
    <w:p>
      <w:pPr>
        <w:pStyle w:val="ListBullet"/>
      </w:pPr>
      <w:r>
        <w:t>Avidia_Nurse_AI_Powered_ABSN_Straight_A_Study_System.docx — learning philosophy, study modes, and student experience.</w:t>
      </w:r>
    </w:p>
    <w:p>
      <w:pPr>
        <w:pStyle w:val="ListBullet"/>
      </w:pPr>
      <w:r>
        <w:t>Avidia_Nurse_Product_and_Architecture_Blueprint.docx — commercial strategy, positioning, architecture, monetization, and roadmap.</w:t>
      </w:r>
    </w:p>
    <w:p>
      <w:pPr>
        <w:pStyle w:val="ListBullet"/>
      </w:pPr>
      <w:r>
        <w:t>Avidia_Nurse_AI_Build_Implementation_Playbook.docx — implementation sequence, contracts, schemas, prompts, and acceptance criteria.</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Builder specification •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6"/>
      </w:rPr>
      <w:t>AVIDIA NURSE  |  AI BUILD IMPLEMENTATION PLAYBOOK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40" w:after="140"/>
    </w:pPr>
    <w:rPr>
      <w:rFonts w:ascii="Aptos" w:hAnsi="Aptos"/>
      <w:b/>
      <w:sz w:val="21"/>
    </w:rPr>
  </w:style>
  <w:style w:type="paragraph" w:customStyle="1" w:styleId="CodeBlock">
    <w:name w:val="CodeBlock"/>
    <w:pPr>
      <w:spacing w:before="40" w:after="40"/>
      <w:ind w:left="360" w:right="216"/>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