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30"/>
        </w:rPr>
        <w:t>AI-POWERED ABSN</w:t>
      </w:r>
    </w:p>
    <w:p>
      <w:pPr>
        <w:pStyle w:val="Title"/>
        <w:jc w:val="center"/>
      </w:pPr>
      <w:r>
        <w:t>Straight-A Study System</w:t>
      </w:r>
    </w:p>
    <w:p>
      <w:pPr>
        <w:jc w:val="center"/>
      </w:pPr>
      <w:r>
        <w:rPr>
          <w:i/>
          <w:color w:val="505050"/>
          <w:sz w:val="24"/>
        </w:rPr>
        <w:t>A practical, interactive framework for learning faster, thinking clinically, and making AI prove what you know</w:t>
      </w:r>
    </w:p>
    <w:p>
      <w:r>
        <w:br/>
      </w:r>
    </w:p>
    <w:tbl>
      <w:tblPr>
        <w:tblStyle w:val="TableGrid"/>
        <w:tblW w:type="auto" w:w="0"/>
        <w:jc w:val="center"/>
        <w:tblLook w:firstColumn="1" w:firstRow="1" w:lastColumn="0" w:lastRow="0" w:noHBand="0" w:noVBand="1" w:val="04A0"/>
      </w:tblPr>
      <w:tblGrid>
        <w:gridCol w:w="10080"/>
      </w:tblGrid>
      <w:tr>
        <w:trPr>
          <w:tblHeader w:val="true"/>
          <w:cantSplit/>
        </w:trPr>
        <w:tc>
          <w:tcPr>
            <w:tcW w:type="dxa" w:w="10080"/>
            <w:shd w:fill="F3F6FA"/>
          </w:tcPr>
          <w:p>
            <w:pPr>
              <w:jc w:val="center"/>
            </w:pPr>
            <w:r>
              <w:rPr>
                <w:b/>
                <w:color w:val="17365D"/>
                <w:sz w:val="20"/>
              </w:rPr>
              <w:t>Core principle</w:t>
            </w:r>
          </w:p>
          <w:p>
            <w:pPr>
              <w:jc w:val="center"/>
            </w:pPr>
            <w:r>
              <w:rPr>
                <w:b/>
                <w:sz w:val="30"/>
              </w:rPr>
              <w:t>AI should make you think more — not think for you.</w:t>
            </w:r>
          </w:p>
          <w:p>
            <w:pPr>
              <w:jc w:val="center"/>
            </w:pPr>
            <w:r>
              <w:rPr>
                <w:i/>
              </w:rPr>
              <w:t>Spend more time answering AI than reading AI.</w:t>
            </w:r>
          </w:p>
        </w:tc>
      </w:tr>
    </w:tbl>
    <w:p>
      <w:r>
        <w:br/>
      </w:r>
    </w:p>
    <w:p>
      <w:pPr>
        <w:jc w:val="center"/>
      </w:pPr>
      <w:r>
        <w:rPr>
          <w:b/>
          <w:color w:val="2F5597"/>
          <w:sz w:val="22"/>
        </w:rPr>
        <w:t>Preview</w:t>
      </w:r>
      <w:r>
        <w:rPr>
          <w:b/>
          <w:color w:val="787878"/>
        </w:rPr>
        <w:t xml:space="preserve">  →  </w:t>
      </w:r>
      <w:r>
        <w:rPr>
          <w:b/>
          <w:color w:val="2F5597"/>
          <w:sz w:val="22"/>
        </w:rPr>
        <w:t>Learn</w:t>
      </w:r>
      <w:r>
        <w:rPr>
          <w:b/>
          <w:color w:val="787878"/>
        </w:rPr>
        <w:t xml:space="preserve">  →  </w:t>
      </w:r>
      <w:r>
        <w:rPr>
          <w:b/>
          <w:color w:val="2F5597"/>
          <w:sz w:val="22"/>
        </w:rPr>
        <w:t>Understand</w:t>
      </w:r>
      <w:r>
        <w:rPr>
          <w:b/>
          <w:color w:val="787878"/>
        </w:rPr>
        <w:t xml:space="preserve">  →  </w:t>
      </w:r>
      <w:r>
        <w:rPr>
          <w:b/>
          <w:color w:val="2F5597"/>
          <w:sz w:val="22"/>
        </w:rPr>
        <w:t>Retrieve</w:t>
      </w:r>
      <w:r>
        <w:rPr>
          <w:b/>
          <w:color w:val="787878"/>
        </w:rPr>
        <w:t xml:space="preserve">  →  </w:t>
      </w:r>
      <w:r>
        <w:rPr>
          <w:b/>
          <w:color w:val="2F5597"/>
          <w:sz w:val="22"/>
        </w:rPr>
        <w:t>Apply</w:t>
      </w:r>
      <w:r>
        <w:rPr>
          <w:b/>
          <w:color w:val="787878"/>
        </w:rPr>
        <w:t xml:space="preserve">  →  </w:t>
      </w:r>
      <w:r>
        <w:rPr>
          <w:b/>
          <w:color w:val="2F5597"/>
          <w:sz w:val="22"/>
        </w:rPr>
        <w:t>Correct</w:t>
      </w:r>
      <w:r>
        <w:rPr>
          <w:b/>
          <w:color w:val="787878"/>
        </w:rPr>
        <w:t xml:space="preserve">  →  </w:t>
      </w:r>
      <w:r>
        <w:rPr>
          <w:b/>
          <w:color w:val="2F5597"/>
          <w:sz w:val="22"/>
        </w:rPr>
        <w:t>Retest</w:t>
      </w:r>
      <w:r>
        <w:rPr>
          <w:b/>
          <w:color w:val="787878"/>
        </w:rPr>
        <w:t xml:space="preserve">  →  </w:t>
      </w:r>
      <w:r>
        <w:rPr>
          <w:b/>
          <w:color w:val="2F5597"/>
          <w:sz w:val="22"/>
        </w:rPr>
        <w:t>Integrate</w:t>
      </w:r>
      <w:r>
        <w:rPr>
          <w:b/>
          <w:color w:val="787878"/>
        </w:rPr>
        <w:t xml:space="preserve">  →  </w:t>
      </w:r>
      <w:r>
        <w:rPr>
          <w:b/>
          <w:color w:val="2F5597"/>
          <w:sz w:val="22"/>
        </w:rPr>
        <w:t>Master</w:t>
      </w:r>
    </w:p>
    <w:p>
      <w:r/>
    </w:p>
    <w:p>
      <w:pPr>
        <w:pStyle w:val="Heading1"/>
      </w:pPr>
      <w:r>
        <w:t>How to Use This Guide</w:t>
      </w:r>
    </w:p>
    <w:p>
      <w:r>
        <w:t>This is not meant to be read once and filed away. Use it as an operating system for each ABSN course. The most valuable sections are the ones that force retrieval, clinical decisions, error analysis, and spaced repetition.</w:t>
      </w:r>
    </w:p>
    <w:p>
      <w:pPr>
        <w:pStyle w:val="ListBullet"/>
        <w:spacing w:after="40"/>
      </w:pPr>
      <w:r>
        <w:t>Use your instructor’s course materials as the primary source for what to study.</w:t>
      </w:r>
    </w:p>
    <w:p>
      <w:pPr>
        <w:pStyle w:val="ListBullet"/>
        <w:spacing w:after="40"/>
      </w:pPr>
      <w:r>
        <w:t>Use AI to organize, explain, quiz, simulate, and track weaknesses.</w:t>
      </w:r>
    </w:p>
    <w:p>
      <w:pPr>
        <w:pStyle w:val="ListBullet"/>
        <w:spacing w:after="40"/>
      </w:pPr>
      <w:r>
        <w:t>Move quickly from passive review to active recall and clinical application.</w:t>
      </w:r>
    </w:p>
    <w:p>
      <w:pPr>
        <w:pStyle w:val="ListBullet"/>
        <w:spacing w:after="40"/>
      </w:pPr>
      <w:r>
        <w:t>Keep old material alive with spaced and cumulative retrieval.</w:t>
      </w:r>
    </w:p>
    <w:p>
      <w:pPr>
        <w:pStyle w:val="ListBullet"/>
        <w:spacing w:after="40"/>
      </w:pPr>
      <w:r>
        <w:t>Verify medication doses, institutional policies, and other high-stakes details against authoritative course or clinical sources.</w:t>
      </w:r>
    </w:p>
    <w:p>
      <w:pPr>
        <w:pStyle w:val="Heading1"/>
      </w:pPr>
      <w:r>
        <w:t>1. Build an AI “Digital Twin” of Each Course</w:t>
      </w:r>
    </w:p>
    <w:p>
      <w:r>
        <w:t>Create a dedicated AI workspace or conversation for each course. Feed it the actual curriculum so the tutoring and questions are anchored to what your professor is teaching rather than generic nursing content.</w:t>
      </w:r>
    </w:p>
    <w:p>
      <w:r>
        <w:t>Useful inputs include the syllabus, course calendar, learning objectives, PowerPoints, lecture notes, study guides, assigned textbook chapters, professor announcements, exam hints, permitted practice questions, medication lists, skills checklists, and rubrics.</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Use my professor’s materials as the primary source for exam preparation. When textbook or outside information adds useful understanding, distinguish it from material explicitly emphasized by my instructor.</w:t>
            </w:r>
          </w:p>
        </w:tc>
      </w:tr>
    </w:tbl>
    <w:p>
      <w:pPr>
        <w:spacing w:after="20"/>
      </w:pPr>
    </w:p>
    <w:p>
      <w:pPr>
        <w:pStyle w:val="Heading1"/>
      </w:pPr>
      <w:r>
        <w:t>2. Before Lecture: 10–20 Minute AI Preview</w:t>
      </w:r>
    </w:p>
    <w:p>
      <w:r>
        <w:t>Do not walk into lecture completely cold. Ask AI for a short preview of the upcoming objectives or slides. The goal is recognition, not mastery. When lecture begins, the terminology and major relationships should already feel familiar.</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Give me a 15-minute preview of this lecture. Do not teach every detail. Identify the major diseases, physiological mechanisms, medications, labs, terminology, and concepts I need to recognize so the lecture will make sense.</w:t>
            </w:r>
          </w:p>
        </w:tc>
      </w:tr>
    </w:tbl>
    <w:p>
      <w:pPr>
        <w:spacing w:after="20"/>
      </w:pPr>
    </w:p>
    <w:p>
      <w:pPr>
        <w:pStyle w:val="Heading1"/>
      </w:pPr>
      <w:r>
        <w:t>3. After Lecture: Organize the Chaos</w:t>
      </w:r>
    </w:p>
    <w:p>
      <w:r>
        <w:t>ABSN programs move quickly. After class, use AI to restructure the lecture into three tiers: Must Know, Should Know, and Nice to Know. Then map the major content into disease, pathophysiology, assessment, labs, medications, nursing care, complications, and patient education.</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Using only my course materials first, organize this lecture into Must Know, Should Know, and Nice to Know. Then connect the major conditions to pathophysiology, assessment findings, labs, medications, nursing interventions, complications, and patient education.</w:t>
            </w:r>
          </w:p>
        </w:tc>
      </w:tr>
    </w:tbl>
    <w:p>
      <w:pPr>
        <w:spacing w:after="20"/>
      </w:pPr>
    </w:p>
    <w:p>
      <w:pPr>
        <w:pStyle w:val="Heading1"/>
      </w:pPr>
      <w:r>
        <w:t>4. Make Pathophysiology the Foundation</w:t>
      </w:r>
    </w:p>
    <w:p>
      <w:r>
        <w:t>Do not memorize manifestations as disconnected facts. Build cause-and-effect chains so one mechanism explains multiple findings and interventions.</w:t>
      </w:r>
    </w:p>
    <w:p>
      <w:r>
        <w:t>Example: reduced left-ventricular pumping lowers cardiac output, activates the SNS and RAAS, increases vasoconstriction and sodium/water retention, raises preload/afterload, worsens pulmonary venous congestion, pushes fluid into interstitial and alveolar spaces, impairs gas exchange, and produces dyspnea, crackles, and hypoxemia.</w:t>
      </w:r>
    </w:p>
    <w:p>
      <w:r>
        <w:t>Once the mechanism is understood, furosemide, daily weights, orthopnea, oxygen use, and potassium monitoring become logical rather than separate facts to memorize.</w:t>
      </w:r>
    </w:p>
    <w:p>
      <w:pPr>
        <w:pStyle w:val="Heading1"/>
      </w:pPr>
      <w:r>
        <w:t>5. Play “Why? Why? Why?”</w:t>
      </w:r>
    </w:p>
    <w:p>
      <w:r>
        <w:t>Use AI to keep drilling until you reach mechanism. For DKA, do not stop at “hyperglycemia causes polyuria.” Continue: filtered glucose exceeds renal reabsorptive capacity, glucosuria develops, glucose holds water in the tubular fluid, osmotic diuresis increases, and dehydration/electrolyte loss follow.</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Whenever I give an answer based on memorization, keep asking why until I reach the underlying physiological mechanism. Do not accept vague answers.</w:t>
            </w:r>
          </w:p>
        </w:tc>
      </w:tr>
    </w:tbl>
    <w:p>
      <w:pPr>
        <w:spacing w:after="20"/>
      </w:pPr>
    </w:p>
    <w:p>
      <w:pPr>
        <w:pStyle w:val="Heading1"/>
      </w:pPr>
      <w:r>
        <w:t>6. Use the Five-Level Mastery System</w:t>
      </w:r>
    </w:p>
    <w:p>
      <w:r>
        <w:t>A topic is not mastered because you recognize it. Test it at progressively deeper levels.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r>
              <w:rPr>
                <w:rFonts w:ascii="Aptos" w:hAnsi="Aptos"/>
                <w:b/>
                <w:sz w:val="19"/>
              </w:rPr>
              <w:t>Level</w:t>
            </w:r>
          </w:p>
        </w:tc>
        <w:tc>
          <w:tcPr>
            <w:tcW w:type="dxa" w:w="3360"/>
            <w:shd w:fill="D9EAF7"/>
          </w:tcPr>
          <w:p>
            <w:r/>
            <w:r>
              <w:rPr>
                <w:rFonts w:ascii="Aptos" w:hAnsi="Aptos"/>
                <w:b/>
                <w:sz w:val="19"/>
              </w:rPr>
              <w:t>Goal</w:t>
            </w:r>
          </w:p>
        </w:tc>
        <w:tc>
          <w:tcPr>
            <w:tcW w:type="dxa" w:w="3360"/>
            <w:shd w:fill="D9EAF7"/>
          </w:tcPr>
          <w:p>
            <w:r/>
            <w:r>
              <w:rPr>
                <w:rFonts w:ascii="Aptos" w:hAnsi="Aptos"/>
                <w:b/>
                <w:sz w:val="19"/>
              </w:rPr>
              <w:t>Example</w:t>
            </w:r>
          </w:p>
        </w:tc>
      </w:tr>
      <w:tr>
        <w:trPr>
          <w:cantSplit/>
        </w:trPr>
        <w:tc>
          <w:tcPr>
            <w:tcW w:type="dxa" w:w="3360"/>
          </w:tcPr>
          <w:p>
            <w:r/>
            <w:r>
              <w:rPr>
                <w:rFonts w:ascii="Aptos" w:hAnsi="Aptos"/>
                <w:b w:val="0"/>
                <w:sz w:val="19"/>
              </w:rPr>
              <w:t>1 — Recall</w:t>
            </w:r>
          </w:p>
        </w:tc>
        <w:tc>
          <w:tcPr>
            <w:tcW w:type="dxa" w:w="3360"/>
          </w:tcPr>
          <w:p>
            <w:r/>
            <w:r>
              <w:rPr>
                <w:rFonts w:ascii="Aptos" w:hAnsi="Aptos"/>
                <w:b w:val="0"/>
                <w:sz w:val="19"/>
              </w:rPr>
              <w:t>Remember the fact</w:t>
            </w:r>
          </w:p>
        </w:tc>
        <w:tc>
          <w:tcPr>
            <w:tcW w:type="dxa" w:w="3360"/>
          </w:tcPr>
          <w:p>
            <w:r/>
            <w:r>
              <w:rPr>
                <w:rFonts w:ascii="Aptos" w:hAnsi="Aptos"/>
                <w:b w:val="0"/>
                <w:sz w:val="19"/>
              </w:rPr>
              <w:t>What is the normal potassium range?</w:t>
            </w:r>
          </w:p>
        </w:tc>
      </w:tr>
      <w:tr>
        <w:trPr>
          <w:cantSplit/>
        </w:trPr>
        <w:tc>
          <w:tcPr>
            <w:tcW w:type="dxa" w:w="3360"/>
          </w:tcPr>
          <w:p>
            <w:r/>
            <w:r>
              <w:rPr>
                <w:rFonts w:ascii="Aptos" w:hAnsi="Aptos"/>
                <w:b w:val="0"/>
                <w:sz w:val="19"/>
              </w:rPr>
              <w:t>2 — Understanding</w:t>
            </w:r>
          </w:p>
        </w:tc>
        <w:tc>
          <w:tcPr>
            <w:tcW w:type="dxa" w:w="3360"/>
          </w:tcPr>
          <w:p>
            <w:r/>
            <w:r>
              <w:rPr>
                <w:rFonts w:ascii="Aptos" w:hAnsi="Aptos"/>
                <w:b w:val="0"/>
                <w:sz w:val="19"/>
              </w:rPr>
              <w:t>Explain why</w:t>
            </w:r>
          </w:p>
        </w:tc>
        <w:tc>
          <w:tcPr>
            <w:tcW w:type="dxa" w:w="3360"/>
          </w:tcPr>
          <w:p>
            <w:r/>
            <w:r>
              <w:rPr>
                <w:rFonts w:ascii="Aptos" w:hAnsi="Aptos"/>
                <w:b w:val="0"/>
                <w:sz w:val="19"/>
              </w:rPr>
              <w:t>Why can severe hyperkalemia cause dysrhythmias?</w:t>
            </w:r>
          </w:p>
        </w:tc>
      </w:tr>
      <w:tr>
        <w:trPr>
          <w:cantSplit/>
        </w:trPr>
        <w:tc>
          <w:tcPr>
            <w:tcW w:type="dxa" w:w="3360"/>
          </w:tcPr>
          <w:p>
            <w:r/>
            <w:r>
              <w:rPr>
                <w:rFonts w:ascii="Aptos" w:hAnsi="Aptos"/>
                <w:b w:val="0"/>
                <w:sz w:val="19"/>
              </w:rPr>
              <w:t>3 — Application</w:t>
            </w:r>
          </w:p>
        </w:tc>
        <w:tc>
          <w:tcPr>
            <w:tcW w:type="dxa" w:w="3360"/>
          </w:tcPr>
          <w:p>
            <w:r/>
            <w:r>
              <w:rPr>
                <w:rFonts w:ascii="Aptos" w:hAnsi="Aptos"/>
                <w:b w:val="0"/>
                <w:sz w:val="19"/>
              </w:rPr>
              <w:t>Use the concept</w:t>
            </w:r>
          </w:p>
        </w:tc>
        <w:tc>
          <w:tcPr>
            <w:tcW w:type="dxa" w:w="3360"/>
          </w:tcPr>
          <w:p>
            <w:r/>
            <w:r>
              <w:rPr>
                <w:rFonts w:ascii="Aptos" w:hAnsi="Aptos"/>
                <w:b w:val="0"/>
                <w:sz w:val="19"/>
              </w:rPr>
              <w:t>K+ is 6.7 mEq/L. What assessment matters?</w:t>
            </w:r>
          </w:p>
        </w:tc>
      </w:tr>
      <w:tr>
        <w:trPr>
          <w:cantSplit/>
        </w:trPr>
        <w:tc>
          <w:tcPr>
            <w:tcW w:type="dxa" w:w="3360"/>
          </w:tcPr>
          <w:p>
            <w:r/>
            <w:r>
              <w:rPr>
                <w:rFonts w:ascii="Aptos" w:hAnsi="Aptos"/>
                <w:b w:val="0"/>
                <w:sz w:val="19"/>
              </w:rPr>
              <w:t>4 — Clinical reasoning</w:t>
            </w:r>
          </w:p>
        </w:tc>
        <w:tc>
          <w:tcPr>
            <w:tcW w:type="dxa" w:w="3360"/>
          </w:tcPr>
          <w:p>
            <w:r/>
            <w:r>
              <w:rPr>
                <w:rFonts w:ascii="Aptos" w:hAnsi="Aptos"/>
                <w:b w:val="0"/>
                <w:sz w:val="19"/>
              </w:rPr>
              <w:t>Connect multiple cues</w:t>
            </w:r>
          </w:p>
        </w:tc>
        <w:tc>
          <w:tcPr>
            <w:tcW w:type="dxa" w:w="3360"/>
          </w:tcPr>
          <w:p>
            <w:r/>
            <w:r>
              <w:rPr>
                <w:rFonts w:ascii="Aptos" w:hAnsi="Aptos"/>
                <w:b w:val="0"/>
                <w:sz w:val="19"/>
              </w:rPr>
              <w:t>K+ 6.7 + weakness + peaked T waves: what is the priority?</w:t>
            </w:r>
          </w:p>
        </w:tc>
      </w:tr>
      <w:tr>
        <w:trPr>
          <w:cantSplit/>
        </w:trPr>
        <w:tc>
          <w:tcPr>
            <w:tcW w:type="dxa" w:w="3360"/>
          </w:tcPr>
          <w:p>
            <w:r/>
            <w:r>
              <w:rPr>
                <w:rFonts w:ascii="Aptos" w:hAnsi="Aptos"/>
                <w:b w:val="0"/>
                <w:sz w:val="19"/>
              </w:rPr>
              <w:t>5 — Integrated judgment</w:t>
            </w:r>
          </w:p>
        </w:tc>
        <w:tc>
          <w:tcPr>
            <w:tcW w:type="dxa" w:w="3360"/>
          </w:tcPr>
          <w:p>
            <w:r/>
            <w:r>
              <w:rPr>
                <w:rFonts w:ascii="Aptos" w:hAnsi="Aptos"/>
                <w:b w:val="0"/>
                <w:sz w:val="19"/>
              </w:rPr>
              <w:t>Prioritize unfamiliar scenarios</w:t>
            </w:r>
          </w:p>
        </w:tc>
        <w:tc>
          <w:tcPr>
            <w:tcW w:type="dxa" w:w="3360"/>
          </w:tcPr>
          <w:p>
            <w:r/>
            <w:r>
              <w:rPr>
                <w:rFonts w:ascii="Aptos" w:hAnsi="Aptos"/>
                <w:b w:val="0"/>
                <w:sz w:val="19"/>
              </w:rPr>
              <w:t>Which of four patients should the nurse assess first?</w:t>
            </w:r>
          </w:p>
        </w:tc>
      </w:tr>
    </w:tbl>
    <w:p/>
    <w:p>
      <w:pPr>
        <w:pStyle w:val="Heading1"/>
      </w:pPr>
      <w:r>
        <w:t>7. One Question at a Time</w:t>
      </w:r>
    </w:p>
    <w:p>
      <w:r>
        <w:t>Avoid giant question banks with the answer sitting immediately below each question. The uncomfortable moment when you must commit to A, B, C, or D is where retrieval happens.</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Give me ONE question at a time. Do not reveal the answer until I commit. After I answer, evaluate my reasoning, correct any gap, and then continue.</w:t>
            </w:r>
          </w:p>
        </w:tc>
      </w:tr>
    </w:tbl>
    <w:p>
      <w:pPr>
        <w:spacing w:after="20"/>
      </w:pPr>
    </w:p>
    <w:p>
      <w:pPr>
        <w:pStyle w:val="Heading1"/>
      </w:pPr>
      <w:r>
        <w:t>8. Adaptive NCLEX/ABSN Quizzing</w:t>
      </w:r>
    </w:p>
    <w:p>
      <w:r>
        <w:t>Have AI increase difficulty after correct answers and identify the underlying knowledge gap after incorrect answers. Mix multiple choice, SATA, prioritization, delegation, assessment, medications, labs, complications, education, discharge, and clinical judgment.</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Start at moderate difficulty. If I answer correctly, increase difficulty. If I miss a question, identify the underlying weakness and retest the same concept later using a different patient and wording. Never make the correct answer obvious from the wording.</w:t>
            </w:r>
          </w:p>
        </w:tc>
      </w:tr>
    </w:tbl>
    <w:p>
      <w:pPr>
        <w:spacing w:after="20"/>
      </w:pPr>
    </w:p>
    <w:p>
      <w:pPr>
        <w:pStyle w:val="Heading1"/>
      </w:pPr>
      <w:r>
        <w:t>9. Keep a Mistake Bank</w:t>
      </w:r>
    </w:p>
    <w:p>
      <w:r>
        <w:t>Every wrong answer should become data. Record the topic, the error type, and the actual weakness. This prevents you from assuming a content area is weak when the real problem is priority, reasoning, or question-reading.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r>
              <w:rPr>
                <w:rFonts w:ascii="Aptos" w:hAnsi="Aptos"/>
                <w:b/>
                <w:sz w:val="19"/>
              </w:rPr>
              <w:t>Code</w:t>
            </w:r>
          </w:p>
        </w:tc>
        <w:tc>
          <w:tcPr>
            <w:tcW w:type="dxa" w:w="3360"/>
            <w:shd w:fill="D9EAF7"/>
          </w:tcPr>
          <w:p>
            <w:r/>
            <w:r>
              <w:rPr>
                <w:rFonts w:ascii="Aptos" w:hAnsi="Aptos"/>
                <w:b/>
                <w:sz w:val="19"/>
              </w:rPr>
              <w:t>Error type</w:t>
            </w:r>
          </w:p>
        </w:tc>
        <w:tc>
          <w:tcPr>
            <w:tcW w:type="dxa" w:w="3360"/>
            <w:shd w:fill="D9EAF7"/>
          </w:tcPr>
          <w:p>
            <w:r/>
            <w:r>
              <w:rPr>
                <w:rFonts w:ascii="Aptos" w:hAnsi="Aptos"/>
                <w:b/>
                <w:sz w:val="19"/>
              </w:rPr>
              <w:t>Meaning</w:t>
            </w:r>
          </w:p>
        </w:tc>
      </w:tr>
      <w:tr>
        <w:trPr>
          <w:cantSplit/>
        </w:trPr>
        <w:tc>
          <w:tcPr>
            <w:tcW w:type="dxa" w:w="3360"/>
          </w:tcPr>
          <w:p>
            <w:r/>
            <w:r>
              <w:rPr>
                <w:rFonts w:ascii="Aptos" w:hAnsi="Aptos"/>
                <w:b w:val="0"/>
                <w:sz w:val="19"/>
              </w:rPr>
              <w:t>K</w:t>
            </w:r>
          </w:p>
        </w:tc>
        <w:tc>
          <w:tcPr>
            <w:tcW w:type="dxa" w:w="3360"/>
          </w:tcPr>
          <w:p>
            <w:r/>
            <w:r>
              <w:rPr>
                <w:rFonts w:ascii="Aptos" w:hAnsi="Aptos"/>
                <w:b w:val="0"/>
                <w:sz w:val="19"/>
              </w:rPr>
              <w:t>Knowledge gap</w:t>
            </w:r>
          </w:p>
        </w:tc>
        <w:tc>
          <w:tcPr>
            <w:tcW w:type="dxa" w:w="3360"/>
          </w:tcPr>
          <w:p>
            <w:r/>
            <w:r>
              <w:rPr>
                <w:rFonts w:ascii="Aptos" w:hAnsi="Aptos"/>
                <w:b w:val="0"/>
                <w:sz w:val="19"/>
              </w:rPr>
              <w:t>You did not know the information.</w:t>
            </w:r>
          </w:p>
        </w:tc>
      </w:tr>
      <w:tr>
        <w:trPr>
          <w:cantSplit/>
        </w:trPr>
        <w:tc>
          <w:tcPr>
            <w:tcW w:type="dxa" w:w="3360"/>
          </w:tcPr>
          <w:p>
            <w:r/>
            <w:r>
              <w:rPr>
                <w:rFonts w:ascii="Aptos" w:hAnsi="Aptos"/>
                <w:b w:val="0"/>
                <w:sz w:val="19"/>
              </w:rPr>
              <w:t>R</w:t>
            </w:r>
          </w:p>
        </w:tc>
        <w:tc>
          <w:tcPr>
            <w:tcW w:type="dxa" w:w="3360"/>
          </w:tcPr>
          <w:p>
            <w:r/>
            <w:r>
              <w:rPr>
                <w:rFonts w:ascii="Aptos" w:hAnsi="Aptos"/>
                <w:b w:val="0"/>
                <w:sz w:val="19"/>
              </w:rPr>
              <w:t>Reasoning error</w:t>
            </w:r>
          </w:p>
        </w:tc>
        <w:tc>
          <w:tcPr>
            <w:tcW w:type="dxa" w:w="3360"/>
          </w:tcPr>
          <w:p>
            <w:r/>
            <w:r>
              <w:rPr>
                <w:rFonts w:ascii="Aptos" w:hAnsi="Aptos"/>
                <w:b w:val="0"/>
                <w:sz w:val="19"/>
              </w:rPr>
              <w:t>You knew facts but applied them incorrectly.</w:t>
            </w:r>
          </w:p>
        </w:tc>
      </w:tr>
      <w:tr>
        <w:trPr>
          <w:cantSplit/>
        </w:trPr>
        <w:tc>
          <w:tcPr>
            <w:tcW w:type="dxa" w:w="3360"/>
          </w:tcPr>
          <w:p>
            <w:r/>
            <w:r>
              <w:rPr>
                <w:rFonts w:ascii="Aptos" w:hAnsi="Aptos"/>
                <w:b w:val="0"/>
                <w:sz w:val="19"/>
              </w:rPr>
              <w:t>P</w:t>
            </w:r>
          </w:p>
        </w:tc>
        <w:tc>
          <w:tcPr>
            <w:tcW w:type="dxa" w:w="3360"/>
          </w:tcPr>
          <w:p>
            <w:r/>
            <w:r>
              <w:rPr>
                <w:rFonts w:ascii="Aptos" w:hAnsi="Aptos"/>
                <w:b w:val="0"/>
                <w:sz w:val="19"/>
              </w:rPr>
              <w:t>Priority error</w:t>
            </w:r>
          </w:p>
        </w:tc>
        <w:tc>
          <w:tcPr>
            <w:tcW w:type="dxa" w:w="3360"/>
          </w:tcPr>
          <w:p>
            <w:r/>
            <w:r>
              <w:rPr>
                <w:rFonts w:ascii="Aptos" w:hAnsi="Aptos"/>
                <w:b w:val="0"/>
                <w:sz w:val="19"/>
              </w:rPr>
              <w:t>You missed ABCs, safety, or instability.</w:t>
            </w:r>
          </w:p>
        </w:tc>
      </w:tr>
      <w:tr>
        <w:trPr>
          <w:cantSplit/>
        </w:trPr>
        <w:tc>
          <w:tcPr>
            <w:tcW w:type="dxa" w:w="3360"/>
          </w:tcPr>
          <w:p>
            <w:r/>
            <w:r>
              <w:rPr>
                <w:rFonts w:ascii="Aptos" w:hAnsi="Aptos"/>
                <w:b w:val="0"/>
                <w:sz w:val="19"/>
              </w:rPr>
              <w:t>Q</w:t>
            </w:r>
          </w:p>
        </w:tc>
        <w:tc>
          <w:tcPr>
            <w:tcW w:type="dxa" w:w="3360"/>
          </w:tcPr>
          <w:p>
            <w:r/>
            <w:r>
              <w:rPr>
                <w:rFonts w:ascii="Aptos" w:hAnsi="Aptos"/>
                <w:b w:val="0"/>
                <w:sz w:val="19"/>
              </w:rPr>
              <w:t>Question-reading error</w:t>
            </w:r>
          </w:p>
        </w:tc>
        <w:tc>
          <w:tcPr>
            <w:tcW w:type="dxa" w:w="3360"/>
          </w:tcPr>
          <w:p>
            <w:r/>
            <w:r>
              <w:rPr>
                <w:rFonts w:ascii="Aptos" w:hAnsi="Aptos"/>
                <w:b w:val="0"/>
                <w:sz w:val="19"/>
              </w:rPr>
              <w:t>You missed words such as first, best, immediate, or requires intervention.</w:t>
            </w:r>
          </w:p>
        </w:tc>
      </w:tr>
      <w:tr>
        <w:trPr>
          <w:cantSplit/>
        </w:trPr>
        <w:tc>
          <w:tcPr>
            <w:tcW w:type="dxa" w:w="3360"/>
          </w:tcPr>
          <w:p>
            <w:r/>
            <w:r>
              <w:rPr>
                <w:rFonts w:ascii="Aptos" w:hAnsi="Aptos"/>
                <w:b w:val="0"/>
                <w:sz w:val="19"/>
              </w:rPr>
              <w:t>C</w:t>
            </w:r>
          </w:p>
        </w:tc>
        <w:tc>
          <w:tcPr>
            <w:tcW w:type="dxa" w:w="3360"/>
          </w:tcPr>
          <w:p>
            <w:r/>
            <w:r>
              <w:rPr>
                <w:rFonts w:ascii="Aptos" w:hAnsi="Aptos"/>
                <w:b w:val="0"/>
                <w:sz w:val="19"/>
              </w:rPr>
              <w:t>Changed answer</w:t>
            </w:r>
          </w:p>
        </w:tc>
        <w:tc>
          <w:tcPr>
            <w:tcW w:type="dxa" w:w="3360"/>
          </w:tcPr>
          <w:p>
            <w:r/>
            <w:r>
              <w:rPr>
                <w:rFonts w:ascii="Aptos" w:hAnsi="Aptos"/>
                <w:b w:val="0"/>
                <w:sz w:val="19"/>
              </w:rPr>
              <w:t>You originally selected correctly and talked yourself out of it.</w:t>
            </w:r>
          </w:p>
        </w:tc>
      </w:tr>
    </w:tbl>
    <w:p/>
    <w:p>
      <w:pPr>
        <w:pStyle w:val="Heading1"/>
      </w:pPr>
      <w:r>
        <w:t>10. Retest Mistakes in a New Form</w:t>
      </w:r>
    </w:p>
    <w:p>
      <w:r>
        <w:t>Do not just reread a rationale. Have AI save the concept and reintroduce it later using a different patient, numbers, wording, and clinical context. If you answer the changed scenario correctly, you are learning the principle instead of memorizing the item.</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Save the concept behind this mistake. Ask me about it again later without telling me it is a repeat. Change the patient, numbers, wording, and clinical context.</w:t>
            </w:r>
          </w:p>
        </w:tc>
      </w:tr>
    </w:tbl>
    <w:p>
      <w:pPr>
        <w:spacing w:after="20"/>
      </w:pPr>
    </w:p>
    <w:p>
      <w:pPr>
        <w:pStyle w:val="Heading1"/>
      </w:pPr>
      <w:r>
        <w:t>11. Use Spaced Repetition</w:t>
      </w:r>
    </w:p>
    <w:p>
      <w:r>
        <w:t>Keep material alive after the first exam. A practical pattern is Day 0: learn; Day 1: quick retrieval; Day 3: clinical application; Day 7: mixed questions; Day 14: cumulative exam; pre-exam: target weak concepts again. The intervals can flex around your course schedule.</w:t>
      </w:r>
    </w:p>
    <w:p>
      <w:pPr>
        <w:pStyle w:val="Heading1"/>
      </w:pPr>
      <w:r>
        <w:t>12. Make AI Your Patient</w:t>
      </w:r>
    </w:p>
    <w:p>
      <w:r>
        <w:t>Interactive patient mode turns studying into a clinical game. AI begins with a complaint but withholds the diagnosis. You decide what history, assessment, chart information, labs, and medications to obtain. The diagnosis emerges from your reasoning.</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You are my patient. Do not tell me the diagnosis. Give me only information a real nurse could obtain. I will interview and assess you. Reveal information only when I appropriately obtain it.</w:t>
            </w:r>
          </w:p>
        </w:tc>
      </w:tr>
    </w:tbl>
    <w:p>
      <w:pPr>
        <w:spacing w:after="20"/>
      </w:pPr>
    </w:p>
    <w:p>
      <w:pPr>
        <w:pStyle w:val="Heading1"/>
      </w:pPr>
      <w:r>
        <w:t>13. Let the Patient Deteriorate</w:t>
      </w:r>
    </w:p>
    <w:p>
      <w:r>
        <w:t>When clinically reasonable, allow unsafe or delayed decisions to produce consequences rather than immediately revealing the error. Seeing the patient become hypotensive, hypoxic, tachycardic, or confused creates a stronger memory than passively reading a warning sign.</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If I make an unsafe or delayed decision, do not immediately tell me. When clinically reasonable, let the patient’s condition evolve and force me to recognize and correct the problem.</w:t>
            </w:r>
          </w:p>
        </w:tc>
      </w:tr>
    </w:tbl>
    <w:p>
      <w:pPr>
        <w:spacing w:after="20"/>
      </w:pPr>
    </w:p>
    <w:p>
      <w:pPr>
        <w:pStyle w:val="Heading1"/>
      </w:pPr>
      <w:r>
        <w:t>14. Rapid Response Mode</w:t>
      </w:r>
    </w:p>
    <w:p>
      <w:r>
        <w:t>Start with a stable patient and introduce an unexpected complication. Possible scenarios include pulmonary embolism, hypoglycemia, opioid respiratory depression, hemorrhage, sepsis, anaphylaxis, hypoxia, dysrhythmia, aspiration, or postoperative airway obstruction. Your task is to recognize the change and manage the first few minutes.</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Start with a stable patient and introduce an unexpected complication without announcing the diagnosis. Make me recognize the problem and manage the first five minutes.</w:t>
            </w:r>
          </w:p>
        </w:tc>
      </w:tr>
    </w:tbl>
    <w:p>
      <w:pPr>
        <w:spacing w:after="20"/>
      </w:pPr>
    </w:p>
    <w:p>
      <w:pPr>
        <w:pStyle w:val="Heading1"/>
      </w:pPr>
      <w:r>
        <w:t>15. Play “Who Do You See First?”</w:t>
      </w:r>
    </w:p>
    <w:p>
      <w:r>
        <w:t>Generate four patients and force a priority decision. Repeatedly apply ABCs, unstable over stable, acute over chronic, unexpected over expected, actual over potential, and safety. The goal is fast pattern recognition rather than memorizing a single priority rule.</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Give me four patients and ask who I should assess first. Make at least two options tempting. After I commit, explain the priority framework that makes one patient come first.</w:t>
            </w:r>
          </w:p>
        </w:tc>
      </w:tr>
    </w:tbl>
    <w:p>
      <w:pPr>
        <w:spacing w:after="20"/>
      </w:pPr>
    </w:p>
    <w:p>
      <w:pPr>
        <w:pStyle w:val="Heading1"/>
      </w:pPr>
      <w:r>
        <w:t>16. Play “Find the Danger”</w:t>
      </w:r>
    </w:p>
    <w:p>
      <w:r>
        <w:t>Hide one high-risk cue among several normal or expected findings. For example, a postoperative hip patient may have expected pain, mild swelling, and serosanguineous drainage but also sudden dyspnea and SpO2 84%. Your brain should learn to immediately isolate the dangerous cue.</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Give me 5–8 pieces of patient information. Most should be normal, expected, or lower priority. Hide one finding that requires immediate action.</w:t>
            </w:r>
          </w:p>
        </w:tc>
      </w:tr>
    </w:tbl>
    <w:p>
      <w:pPr>
        <w:spacing w:after="20"/>
      </w:pPr>
    </w:p>
    <w:p>
      <w:pPr>
        <w:pStyle w:val="Heading1"/>
      </w:pPr>
      <w:r>
        <w:t>17. Play “Which Order Do You Question?”</w:t>
      </w:r>
    </w:p>
    <w:p>
      <w:r>
        <w:t>Combine condition, labs, medications, and provider orders, then make one order potentially unsafe. This integrates pathophysiology, pharmacology, laboratory interpretation, and nursing safety.</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Give me a patient condition, relevant labs, current medications, and several provider orders. Make one order potentially unsafe and make me identify and defend which order I would question.</w:t>
            </w:r>
          </w:p>
        </w:tc>
      </w:tr>
    </w:tbl>
    <w:p>
      <w:pPr>
        <w:spacing w:after="20"/>
      </w:pPr>
    </w:p>
    <w:p>
      <w:pPr>
        <w:pStyle w:val="Heading1"/>
      </w:pPr>
      <w:r>
        <w:t>18. Turn Pharmacology into GIVE / HOLD / QUESTION / MONITOR</w:t>
      </w:r>
    </w:p>
    <w:p>
      <w:r>
        <w:t>Rather than reciting drug classes, make medication administration a nursing decision. Use scenarios involving heart rate, blood pressure, potassium, INR, renal function, NPO status, respiratory rate, or other relevant data.</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Give me medication scenarios one at a time. I must choose GIVE, HOLD, QUESTION, or MONITOR and explain why. Include realistic vitals, labs, diagnoses, and orders.</w:t>
            </w:r>
          </w:p>
        </w:tc>
      </w:tr>
    </w:tbl>
    <w:p>
      <w:pPr>
        <w:spacing w:after="20"/>
      </w:pPr>
    </w:p>
    <w:p>
      <w:pPr>
        <w:pStyle w:val="Heading1"/>
      </w:pPr>
      <w:r>
        <w:t>19. Learn Medications by Family</w:t>
      </w:r>
    </w:p>
    <w:p>
      <w:r>
        <w:t>Organize pharmacology as drug class → mechanism → indication → expected effect → major adverse effects → nursing assessment → labs/vitals → hold parameters → interactions → patient education. Learn prototypes and then exceptions. This reduces the number of isolated facts you must memorize.</w:t>
      </w:r>
    </w:p>
    <w:p>
      <w:pPr>
        <w:pStyle w:val="Heading1"/>
      </w:pPr>
      <w:r>
        <w:t>20. Drug-vs-Drug Battles</w:t>
      </w:r>
    </w:p>
    <w:p>
      <w:r>
        <w:t>Contrast similar or commonly confused drugs: heparin vs warfarin, furosemide vs spironolactone, metoprolol vs lisinopril, regular vs lispro insulin, morphine vs naloxone, or albuterol vs corticosteroids. Differences stick better when a clinical decision depends on them.</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Compare two medications through a patient scenario. Make me decide which drug fits the situation, which risks matter, what to monitor, and what clue would make me change my choice.</w:t>
            </w:r>
          </w:p>
        </w:tc>
      </w:tr>
    </w:tbl>
    <w:p>
      <w:pPr>
        <w:spacing w:after="20"/>
      </w:pPr>
    </w:p>
    <w:p>
      <w:pPr>
        <w:pStyle w:val="Heading1"/>
      </w:pPr>
      <w:r>
        <w:t>21. Create Disease Maps</w:t>
      </w:r>
    </w:p>
    <w:p>
      <w:r>
        <w:t>For every major condition, build the same mental pathway so information is stored in a predictable structure.</w:t>
      </w:r>
    </w:p>
    <w:p>
      <w:pPr>
        <w:jc w:val="center"/>
      </w:pPr>
      <w:r>
        <w:rPr>
          <w:b/>
          <w:color w:val="2F5597"/>
          <w:sz w:val="22"/>
        </w:rPr>
        <w:t>Cause / Risk</w:t>
      </w:r>
      <w:r>
        <w:rPr>
          <w:b/>
          <w:color w:val="787878"/>
        </w:rPr>
        <w:t xml:space="preserve">  →  </w:t>
      </w:r>
      <w:r>
        <w:rPr>
          <w:b/>
          <w:color w:val="2F5597"/>
          <w:sz w:val="22"/>
        </w:rPr>
        <w:t>Pathophysiology</w:t>
      </w:r>
      <w:r>
        <w:rPr>
          <w:b/>
          <w:color w:val="787878"/>
        </w:rPr>
        <w:t xml:space="preserve">  →  </w:t>
      </w:r>
      <w:r>
        <w:rPr>
          <w:b/>
          <w:color w:val="2F5597"/>
          <w:sz w:val="22"/>
        </w:rPr>
        <w:t>Signs &amp; Symptoms</w:t>
      </w:r>
      <w:r>
        <w:rPr>
          <w:b/>
          <w:color w:val="787878"/>
        </w:rPr>
        <w:t xml:space="preserve">  →  </w:t>
      </w:r>
      <w:r>
        <w:rPr>
          <w:b/>
          <w:color w:val="2F5597"/>
          <w:sz w:val="22"/>
        </w:rPr>
        <w:t>Labs / Diagnostics</w:t>
      </w:r>
      <w:r>
        <w:rPr>
          <w:b/>
          <w:color w:val="787878"/>
        </w:rPr>
        <w:t xml:space="preserve">  →  </w:t>
      </w:r>
      <w:r>
        <w:rPr>
          <w:b/>
          <w:color w:val="2F5597"/>
          <w:sz w:val="22"/>
        </w:rPr>
        <w:t>Medications</w:t>
      </w:r>
      <w:r>
        <w:rPr>
          <w:b/>
          <w:color w:val="787878"/>
        </w:rPr>
        <w:t xml:space="preserve">  →  </w:t>
      </w:r>
      <w:r>
        <w:rPr>
          <w:b/>
          <w:color w:val="2F5597"/>
          <w:sz w:val="22"/>
        </w:rPr>
        <w:t>Nursing Assessment</w:t>
      </w:r>
      <w:r>
        <w:rPr>
          <w:b/>
          <w:color w:val="787878"/>
        </w:rPr>
        <w:t xml:space="preserve">  →  </w:t>
      </w:r>
      <w:r>
        <w:rPr>
          <w:b/>
          <w:color w:val="2F5597"/>
          <w:sz w:val="22"/>
        </w:rPr>
        <w:t>Interventions</w:t>
      </w:r>
      <w:r>
        <w:rPr>
          <w:b/>
          <w:color w:val="787878"/>
        </w:rPr>
        <w:t xml:space="preserve">  →  </w:t>
      </w:r>
      <w:r>
        <w:rPr>
          <w:b/>
          <w:color w:val="2F5597"/>
          <w:sz w:val="22"/>
        </w:rPr>
        <w:t>Complications</w:t>
      </w:r>
      <w:r>
        <w:rPr>
          <w:b/>
          <w:color w:val="787878"/>
        </w:rPr>
        <w:t xml:space="preserve">  →  </w:t>
      </w:r>
      <w:r>
        <w:rPr>
          <w:b/>
          <w:color w:val="2F5597"/>
          <w:sz w:val="22"/>
        </w:rPr>
        <w:t>Education</w:t>
      </w:r>
      <w:r>
        <w:rPr>
          <w:b/>
          <w:color w:val="787878"/>
        </w:rPr>
        <w:t xml:space="preserve">  →  </w:t>
      </w:r>
      <w:r>
        <w:rPr>
          <w:b/>
          <w:color w:val="2F5597"/>
          <w:sz w:val="22"/>
        </w:rPr>
        <w:t>Discharge</w:t>
      </w:r>
      <w:r>
        <w:rPr>
          <w:b/>
          <w:color w:val="787878"/>
        </w:rPr>
        <w:t xml:space="preserve">  →  </w:t>
      </w:r>
      <w:r>
        <w:rPr>
          <w:b/>
          <w:color w:val="2F5597"/>
          <w:sz w:val="22"/>
        </w:rPr>
        <w:t>NCLEX Traps</w:t>
      </w:r>
    </w:p>
    <w:p>
      <w:pPr>
        <w:pStyle w:val="Heading1"/>
      </w:pPr>
      <w:r>
        <w:t>22. Teach AI Instead of AI Teaching You</w:t>
      </w:r>
    </w:p>
    <w:p>
      <w:r>
        <w:t>Use the Feynman method. Explain a concept as though you are the professor and AI is a new nursing student. Ask AI to interrupt when the explanation becomes vague, incorrect, incomplete, or dependent on memorized phrases. This exposes gaps very quickly.</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I am the professor and you are the student. I will teach you this concept. Interrupt me whenever my explanation is incorrect, vague, incomplete, or based on memorization rather than mechanism.</w:t>
            </w:r>
          </w:p>
        </w:tc>
      </w:tr>
    </w:tbl>
    <w:p>
      <w:pPr>
        <w:spacing w:after="20"/>
      </w:pPr>
    </w:p>
    <w:p>
      <w:pPr>
        <w:pStyle w:val="Heading1"/>
      </w:pPr>
      <w:r>
        <w:t>23. Make AI Argue With You</w:t>
      </w:r>
    </w:p>
    <w:p>
      <w:r>
        <w:t>A correct answer is not always the end. Ask why another answer is wrong, what change would make the distractor correct, or how you would defend the answer without relying on a memorized priority phrase. This strengthens the boundaries of the concept.</w:t>
      </w:r>
    </w:p>
    <w:p>
      <w:pPr>
        <w:pStyle w:val="Heading1"/>
      </w:pPr>
      <w:r>
        <w:t>24. The “Professor Trap” Game</w:t>
      </w:r>
    </w:p>
    <w:p>
      <w:r>
        <w:t>Nursing exams often contain several clinically reasonable options but only one best nursing answer. Train explicitly for this.</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Write questions where 2–3 answers are clinically reasonable but only one is the BEST nursing answer. After I answer, explain why the distractor was tempting and exactly why it is inferior in this situation.</w:t>
            </w:r>
          </w:p>
        </w:tc>
      </w:tr>
    </w:tbl>
    <w:p>
      <w:pPr>
        <w:spacing w:after="20"/>
      </w:pPr>
    </w:p>
    <w:p>
      <w:pPr>
        <w:pStyle w:val="Heading1"/>
      </w:pPr>
      <w:r>
        <w:t>25. Use Voice as an Oral Exam</w:t>
      </w:r>
    </w:p>
    <w:p>
      <w:r>
        <w:t>When it is safe and appropriate, turn walking, cleaning, meal prep, or other downtime into rapid oral retrieval. Keep questions short and force quick answers. Retest misses periodically.</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Rapid-fire me one nursing question at a time. I will answer verbally. Keep the pace fast and periodically retest anything I miss.</w:t>
            </w:r>
          </w:p>
        </w:tc>
      </w:tr>
    </w:tbl>
    <w:p>
      <w:pPr>
        <w:spacing w:after="20"/>
      </w:pPr>
    </w:p>
    <w:p>
      <w:pPr>
        <w:pStyle w:val="Heading1"/>
      </w:pPr>
      <w:r>
        <w:t>26. Use AI After Clinical</w:t>
      </w:r>
    </w:p>
    <w:p>
      <w:r>
        <w:t>Never provide protected health information. Reconstruct an anonymized case and let AI ask why the medications were prescribed, why labs were abnormal, which complications were being monitored, what deterioration would look like, and what discharge teaching mattered. This turns real clinical experiences into durable memory anchors.</w:t>
      </w:r>
    </w:p>
    <w:p>
      <w:pPr>
        <w:pStyle w:val="Heading1"/>
      </w:pPr>
      <w:r>
        <w:t>27. Analyze Your Professor’s Testing Style</w:t>
      </w:r>
    </w:p>
    <w:p>
      <w:r>
        <w:t>Use evidence from objectives, slides, study guides, announcements, hints, lecture emphasis, and permitted past questions. Rank concepts by study priority, but do not ask AI to pretend it knows the actual exam.</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Based only on these course materials, rank concepts Very High, High, Moderate, or Low study priority. Explain the evidence for each ranking. Do not claim to know the actual exam questions.</w:t>
            </w:r>
          </w:p>
        </w:tc>
      </w:tr>
    </w:tbl>
    <w:p>
      <w:pPr>
        <w:spacing w:after="20"/>
      </w:pPr>
    </w:p>
    <w:p>
      <w:pPr>
        <w:pStyle w:val="Heading1"/>
      </w:pPr>
      <w:r>
        <w:t>28. Create an Exam Blueprint</w:t>
      </w:r>
    </w:p>
    <w:p>
      <w:r>
        <w:t>Replace “I have hundreds of slides to study” with a prioritized blueprint. Study time should be weighted by Importance × Weakness. A high-priority topic you are weak in deserves immediate attention; a low-priority topic you have already mastered does not.</w:t>
      </w:r>
    </w:p>
    <w:p>
      <w:pPr>
        <w:pStyle w:val="Heading1"/>
      </w:pPr>
      <w:r>
        <w:t>29. Make Minimum-Knowledge Sheets</w:t>
      </w:r>
    </w:p>
    <w:p>
      <w:r>
        <w:t>After you have thoroughly studied a module, compress it to the smallest framework that lets you reconstruct the larger topic. This becomes a high-yield review sheet rather than another giant summary.</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Reduce this module to the smallest amount of information I absolutely must retain to reconstruct the rest. Preserve mechanisms, red-flag findings, key medications, labs, priority interventions, and major complications.</w:t>
            </w:r>
          </w:p>
        </w:tc>
      </w:tr>
    </w:tbl>
    <w:p>
      <w:pPr>
        <w:spacing w:after="20"/>
      </w:pPr>
    </w:p>
    <w:p>
      <w:pPr>
        <w:pStyle w:val="Heading1"/>
      </w:pPr>
      <w:r>
        <w:t>30. Use Flashcards Selectively</w:t>
      </w:r>
    </w:p>
    <w:p>
      <w:r>
        <w:t>Flashcards are excellent for information that genuinely requires recall: lab ranges, antidotes, isolation precautions, medication prototypes, developmental milestones, insulin timing, terminology, and formulas. Mechanisms and clinical judgment are better trained through explanation and cases.</w:t>
      </w:r>
    </w:p>
    <w:p>
      <w:pPr>
        <w:pStyle w:val="Heading1"/>
      </w:pPr>
      <w:r>
        <w:t>31. The 20-Minute Nightly AI Challenge</w:t>
      </w:r>
    </w:p>
    <w:p>
      <w:r>
        <w:t>Even on exhausting days, a short high-intensity retrieval block can keep the learning cycle alive.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r>
              <w:rPr>
                <w:rFonts w:ascii="Aptos" w:hAnsi="Aptos"/>
                <w:b/>
                <w:sz w:val="19"/>
              </w:rPr>
              <w:t>Minutes</w:t>
            </w:r>
          </w:p>
        </w:tc>
        <w:tc>
          <w:tcPr>
            <w:tcW w:type="dxa" w:w="5040"/>
            <w:shd w:fill="D9EAF7"/>
          </w:tcPr>
          <w:p>
            <w:r/>
            <w:r>
              <w:rPr>
                <w:rFonts w:ascii="Aptos" w:hAnsi="Aptos"/>
                <w:b/>
                <w:sz w:val="19"/>
              </w:rPr>
              <w:t>Task</w:t>
            </w:r>
          </w:p>
        </w:tc>
      </w:tr>
      <w:tr>
        <w:trPr>
          <w:cantSplit/>
        </w:trPr>
        <w:tc>
          <w:tcPr>
            <w:tcW w:type="dxa" w:w="5040"/>
          </w:tcPr>
          <w:p>
            <w:r/>
            <w:r>
              <w:rPr>
                <w:rFonts w:ascii="Aptos" w:hAnsi="Aptos"/>
                <w:b w:val="0"/>
                <w:sz w:val="19"/>
              </w:rPr>
              <w:t>0–5</w:t>
            </w:r>
          </w:p>
        </w:tc>
        <w:tc>
          <w:tcPr>
            <w:tcW w:type="dxa" w:w="5040"/>
          </w:tcPr>
          <w:p>
            <w:r/>
            <w:r>
              <w:rPr>
                <w:rFonts w:ascii="Aptos" w:hAnsi="Aptos"/>
                <w:b w:val="0"/>
                <w:sz w:val="19"/>
              </w:rPr>
              <w:t>Rapid recall</w:t>
            </w:r>
          </w:p>
        </w:tc>
      </w:tr>
      <w:tr>
        <w:trPr>
          <w:cantSplit/>
        </w:trPr>
        <w:tc>
          <w:tcPr>
            <w:tcW w:type="dxa" w:w="5040"/>
          </w:tcPr>
          <w:p>
            <w:r/>
            <w:r>
              <w:rPr>
                <w:rFonts w:ascii="Aptos" w:hAnsi="Aptos"/>
                <w:b w:val="0"/>
                <w:sz w:val="19"/>
              </w:rPr>
              <w:t>5–10</w:t>
            </w:r>
          </w:p>
        </w:tc>
        <w:tc>
          <w:tcPr>
            <w:tcW w:type="dxa" w:w="5040"/>
          </w:tcPr>
          <w:p>
            <w:r/>
            <w:r>
              <w:rPr>
                <w:rFonts w:ascii="Aptos" w:hAnsi="Aptos"/>
                <w:b w:val="0"/>
                <w:sz w:val="19"/>
              </w:rPr>
              <w:t>One patient simulation</w:t>
            </w:r>
          </w:p>
        </w:tc>
      </w:tr>
      <w:tr>
        <w:trPr>
          <w:cantSplit/>
        </w:trPr>
        <w:tc>
          <w:tcPr>
            <w:tcW w:type="dxa" w:w="5040"/>
          </w:tcPr>
          <w:p>
            <w:r/>
            <w:r>
              <w:rPr>
                <w:rFonts w:ascii="Aptos" w:hAnsi="Aptos"/>
                <w:b w:val="0"/>
                <w:sz w:val="19"/>
              </w:rPr>
              <w:t>10–15</w:t>
            </w:r>
          </w:p>
        </w:tc>
        <w:tc>
          <w:tcPr>
            <w:tcW w:type="dxa" w:w="5040"/>
          </w:tcPr>
          <w:p>
            <w:r/>
            <w:r>
              <w:rPr>
                <w:rFonts w:ascii="Aptos" w:hAnsi="Aptos"/>
                <w:b w:val="0"/>
                <w:sz w:val="19"/>
              </w:rPr>
              <w:t>Priority / pharmacology / clinical judgment</w:t>
            </w:r>
          </w:p>
        </w:tc>
      </w:tr>
      <w:tr>
        <w:trPr>
          <w:cantSplit/>
        </w:trPr>
        <w:tc>
          <w:tcPr>
            <w:tcW w:type="dxa" w:w="5040"/>
          </w:tcPr>
          <w:p>
            <w:r/>
            <w:r>
              <w:rPr>
                <w:rFonts w:ascii="Aptos" w:hAnsi="Aptos"/>
                <w:b w:val="0"/>
                <w:sz w:val="19"/>
              </w:rPr>
              <w:t>15–20</w:t>
            </w:r>
          </w:p>
        </w:tc>
        <w:tc>
          <w:tcPr>
            <w:tcW w:type="dxa" w:w="5040"/>
          </w:tcPr>
          <w:p>
            <w:r/>
            <w:r>
              <w:rPr>
                <w:rFonts w:ascii="Aptos" w:hAnsi="Aptos"/>
                <w:b w:val="0"/>
                <w:sz w:val="19"/>
              </w:rPr>
              <w:t>Previous mistakes</w:t>
            </w:r>
          </w:p>
        </w:tc>
      </w:tr>
    </w:tbl>
    <w:p>
      <w:r>
        <w:t>Twenty minutes per day for 30 days equals 10 hours of concentrated retrieval practice.</w:t>
      </w:r>
    </w:p>
    <w:p>
      <w:pPr>
        <w:pStyle w:val="Heading1"/>
      </w:pPr>
      <w:r>
        <w:t>32. Weekly “Boss Battle”</w:t>
      </w:r>
    </w:p>
    <w:p>
      <w:r>
        <w:t>Run a cumulative exam every week. Hide the topic labels so you must identify what is being tested from the case itself. Mix current and older modules and make the test harder when you are performing well.</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Give me a cumulative 25-question ABSN Boss Battle. Do not tell me which disease or module each question tests. Mix current and previous material, cases, labs, medications, priority, delegation, SATA, complications, and patient education. At the end, break down my weaknesses by knowledge, reasoning, priority, pharmacology, and question-reading.</w:t>
            </w:r>
          </w:p>
        </w:tc>
      </w:tr>
    </w:tbl>
    <w:p>
      <w:pPr>
        <w:spacing w:after="20"/>
      </w:pPr>
    </w:p>
    <w:p>
      <w:pPr>
        <w:pStyle w:val="Heading1"/>
      </w:pPr>
      <w:r>
        <w:t>33. Use Red / Yellow / Green Mastery</w:t>
      </w:r>
    </w:p>
    <w:p>
      <w:r>
        <w:t>Red: you recognize the topic but cannot answer reliably. Yellow: you understand it but difficult scenarios expose gaps. Green: you can explain the mechanism, recognize manifestations, interpret relevant labs, understand medications, recognize deterioration, prioritize care, educate the patient, and solve unfamiliar scenarios. Green topics must still return periodically so they stay green.</w:t>
      </w:r>
    </w:p>
    <w:p>
      <w:pPr>
        <w:pStyle w:val="Heading1"/>
      </w:pPr>
      <w:r>
        <w:t>34. A Practical Daily ABSN Workflow</w:t>
      </w:r>
    </w:p>
    <w:p>
      <w:r>
        <w:t>You do not need every block every day. The sequence matters more than exact minutes: understand → retrieve → apply → correct.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r>
              <w:rPr>
                <w:rFonts w:ascii="Aptos" w:hAnsi="Aptos"/>
                <w:b/>
                <w:sz w:val="19"/>
              </w:rPr>
              <w:t>Approx. time</w:t>
            </w:r>
          </w:p>
        </w:tc>
        <w:tc>
          <w:tcPr>
            <w:tcW w:type="dxa" w:w="3360"/>
            <w:shd w:fill="D9EAF7"/>
          </w:tcPr>
          <w:p>
            <w:r/>
            <w:r>
              <w:rPr>
                <w:rFonts w:ascii="Aptos" w:hAnsi="Aptos"/>
                <w:b/>
                <w:sz w:val="19"/>
              </w:rPr>
              <w:t>Activity</w:t>
            </w:r>
          </w:p>
        </w:tc>
        <w:tc>
          <w:tcPr>
            <w:tcW w:type="dxa" w:w="3360"/>
            <w:shd w:fill="D9EAF7"/>
          </w:tcPr>
          <w:p>
            <w:r/>
            <w:r>
              <w:rPr>
                <w:rFonts w:ascii="Aptos" w:hAnsi="Aptos"/>
                <w:b/>
                <w:sz w:val="19"/>
              </w:rPr>
              <w:t>AI role</w:t>
            </w:r>
          </w:p>
        </w:tc>
      </w:tr>
      <w:tr>
        <w:trPr>
          <w:cantSplit/>
        </w:trPr>
        <w:tc>
          <w:tcPr>
            <w:tcW w:type="dxa" w:w="3360"/>
          </w:tcPr>
          <w:p>
            <w:r/>
            <w:r>
              <w:rPr>
                <w:rFonts w:ascii="Aptos" w:hAnsi="Aptos"/>
                <w:b w:val="0"/>
                <w:sz w:val="19"/>
              </w:rPr>
              <w:t>15 min</w:t>
            </w:r>
          </w:p>
        </w:tc>
        <w:tc>
          <w:tcPr>
            <w:tcW w:type="dxa" w:w="3360"/>
          </w:tcPr>
          <w:p>
            <w:r/>
            <w:r>
              <w:rPr>
                <w:rFonts w:ascii="Aptos" w:hAnsi="Aptos"/>
                <w:b w:val="0"/>
                <w:sz w:val="19"/>
              </w:rPr>
              <w:t>Preview upcoming lecture</w:t>
            </w:r>
          </w:p>
        </w:tc>
        <w:tc>
          <w:tcPr>
            <w:tcW w:type="dxa" w:w="3360"/>
          </w:tcPr>
          <w:p>
            <w:r/>
            <w:r>
              <w:rPr>
                <w:rFonts w:ascii="Aptos" w:hAnsi="Aptos"/>
                <w:b w:val="0"/>
                <w:sz w:val="19"/>
              </w:rPr>
              <w:t>Tutor</w:t>
            </w:r>
          </w:p>
        </w:tc>
      </w:tr>
      <w:tr>
        <w:trPr>
          <w:cantSplit/>
        </w:trPr>
        <w:tc>
          <w:tcPr>
            <w:tcW w:type="dxa" w:w="3360"/>
          </w:tcPr>
          <w:p>
            <w:r/>
            <w:r>
              <w:rPr>
                <w:rFonts w:ascii="Aptos" w:hAnsi="Aptos"/>
                <w:b w:val="0"/>
                <w:sz w:val="19"/>
              </w:rPr>
              <w:t>Class</w:t>
            </w:r>
          </w:p>
        </w:tc>
        <w:tc>
          <w:tcPr>
            <w:tcW w:type="dxa" w:w="3360"/>
          </w:tcPr>
          <w:p>
            <w:r/>
            <w:r>
              <w:rPr>
                <w:rFonts w:ascii="Aptos" w:hAnsi="Aptos"/>
                <w:b w:val="0"/>
                <w:sz w:val="19"/>
              </w:rPr>
              <w:t>Listen + annotate</w:t>
            </w:r>
          </w:p>
        </w:tc>
        <w:tc>
          <w:tcPr>
            <w:tcW w:type="dxa" w:w="3360"/>
          </w:tcPr>
          <w:p>
            <w:r/>
            <w:r>
              <w:rPr>
                <w:rFonts w:ascii="Aptos" w:hAnsi="Aptos"/>
                <w:b w:val="0"/>
                <w:sz w:val="19"/>
              </w:rPr>
              <w:t>—</w:t>
            </w:r>
          </w:p>
        </w:tc>
      </w:tr>
      <w:tr>
        <w:trPr>
          <w:cantSplit/>
        </w:trPr>
        <w:tc>
          <w:tcPr>
            <w:tcW w:type="dxa" w:w="3360"/>
          </w:tcPr>
          <w:p>
            <w:r/>
            <w:r>
              <w:rPr>
                <w:rFonts w:ascii="Aptos" w:hAnsi="Aptos"/>
                <w:b w:val="0"/>
                <w:sz w:val="19"/>
              </w:rPr>
              <w:t>30 min</w:t>
            </w:r>
          </w:p>
        </w:tc>
        <w:tc>
          <w:tcPr>
            <w:tcW w:type="dxa" w:w="3360"/>
          </w:tcPr>
          <w:p>
            <w:r/>
            <w:r>
              <w:rPr>
                <w:rFonts w:ascii="Aptos" w:hAnsi="Aptos"/>
                <w:b w:val="0"/>
                <w:sz w:val="19"/>
              </w:rPr>
              <w:t>Organize lecture</w:t>
            </w:r>
          </w:p>
        </w:tc>
        <w:tc>
          <w:tcPr>
            <w:tcW w:type="dxa" w:w="3360"/>
          </w:tcPr>
          <w:p>
            <w:r/>
            <w:r>
              <w:rPr>
                <w:rFonts w:ascii="Aptos" w:hAnsi="Aptos"/>
                <w:b w:val="0"/>
                <w:sz w:val="19"/>
              </w:rPr>
              <w:t>Content analyzer</w:t>
            </w:r>
          </w:p>
        </w:tc>
      </w:tr>
      <w:tr>
        <w:trPr>
          <w:cantSplit/>
        </w:trPr>
        <w:tc>
          <w:tcPr>
            <w:tcW w:type="dxa" w:w="3360"/>
          </w:tcPr>
          <w:p>
            <w:r/>
            <w:r>
              <w:rPr>
                <w:rFonts w:ascii="Aptos" w:hAnsi="Aptos"/>
                <w:b w:val="0"/>
                <w:sz w:val="19"/>
              </w:rPr>
              <w:t>45 min</w:t>
            </w:r>
          </w:p>
        </w:tc>
        <w:tc>
          <w:tcPr>
            <w:tcW w:type="dxa" w:w="3360"/>
          </w:tcPr>
          <w:p>
            <w:r/>
            <w:r>
              <w:rPr>
                <w:rFonts w:ascii="Aptos" w:hAnsi="Aptos"/>
                <w:b w:val="0"/>
                <w:sz w:val="19"/>
              </w:rPr>
              <w:t>Understand mechanisms</w:t>
            </w:r>
          </w:p>
        </w:tc>
        <w:tc>
          <w:tcPr>
            <w:tcW w:type="dxa" w:w="3360"/>
          </w:tcPr>
          <w:p>
            <w:r/>
            <w:r>
              <w:rPr>
                <w:rFonts w:ascii="Aptos" w:hAnsi="Aptos"/>
                <w:b w:val="0"/>
                <w:sz w:val="19"/>
              </w:rPr>
              <w:t>Pathophysiology coach</w:t>
            </w:r>
          </w:p>
        </w:tc>
      </w:tr>
      <w:tr>
        <w:trPr>
          <w:cantSplit/>
        </w:trPr>
        <w:tc>
          <w:tcPr>
            <w:tcW w:type="dxa" w:w="3360"/>
          </w:tcPr>
          <w:p>
            <w:r/>
            <w:r>
              <w:rPr>
                <w:rFonts w:ascii="Aptos" w:hAnsi="Aptos"/>
                <w:b w:val="0"/>
                <w:sz w:val="19"/>
              </w:rPr>
              <w:t>30 min</w:t>
            </w:r>
          </w:p>
        </w:tc>
        <w:tc>
          <w:tcPr>
            <w:tcW w:type="dxa" w:w="3360"/>
          </w:tcPr>
          <w:p>
            <w:r/>
            <w:r>
              <w:rPr>
                <w:rFonts w:ascii="Aptos" w:hAnsi="Aptos"/>
                <w:b w:val="0"/>
                <w:sz w:val="19"/>
              </w:rPr>
              <w:t>Active recall</w:t>
            </w:r>
          </w:p>
        </w:tc>
        <w:tc>
          <w:tcPr>
            <w:tcW w:type="dxa" w:w="3360"/>
          </w:tcPr>
          <w:p>
            <w:r/>
            <w:r>
              <w:rPr>
                <w:rFonts w:ascii="Aptos" w:hAnsi="Aptos"/>
                <w:b w:val="0"/>
                <w:sz w:val="19"/>
              </w:rPr>
              <w:t>Socratic professor</w:t>
            </w:r>
          </w:p>
        </w:tc>
      </w:tr>
      <w:tr>
        <w:trPr>
          <w:cantSplit/>
        </w:trPr>
        <w:tc>
          <w:tcPr>
            <w:tcW w:type="dxa" w:w="3360"/>
          </w:tcPr>
          <w:p>
            <w:r/>
            <w:r>
              <w:rPr>
                <w:rFonts w:ascii="Aptos" w:hAnsi="Aptos"/>
                <w:b w:val="0"/>
                <w:sz w:val="19"/>
              </w:rPr>
              <w:t>30 min</w:t>
            </w:r>
          </w:p>
        </w:tc>
        <w:tc>
          <w:tcPr>
            <w:tcW w:type="dxa" w:w="3360"/>
          </w:tcPr>
          <w:p>
            <w:r/>
            <w:r>
              <w:rPr>
                <w:rFonts w:ascii="Aptos" w:hAnsi="Aptos"/>
                <w:b w:val="0"/>
                <w:sz w:val="19"/>
              </w:rPr>
              <w:t>Questions</w:t>
            </w:r>
          </w:p>
        </w:tc>
        <w:tc>
          <w:tcPr>
            <w:tcW w:type="dxa" w:w="3360"/>
          </w:tcPr>
          <w:p>
            <w:r/>
            <w:r>
              <w:rPr>
                <w:rFonts w:ascii="Aptos" w:hAnsi="Aptos"/>
                <w:b w:val="0"/>
                <w:sz w:val="19"/>
              </w:rPr>
              <w:t>NCLEX examiner</w:t>
            </w:r>
          </w:p>
        </w:tc>
      </w:tr>
      <w:tr>
        <w:trPr>
          <w:cantSplit/>
        </w:trPr>
        <w:tc>
          <w:tcPr>
            <w:tcW w:type="dxa" w:w="3360"/>
          </w:tcPr>
          <w:p>
            <w:r/>
            <w:r>
              <w:rPr>
                <w:rFonts w:ascii="Aptos" w:hAnsi="Aptos"/>
                <w:b w:val="0"/>
                <w:sz w:val="19"/>
              </w:rPr>
              <w:t>20 min</w:t>
            </w:r>
          </w:p>
        </w:tc>
        <w:tc>
          <w:tcPr>
            <w:tcW w:type="dxa" w:w="3360"/>
          </w:tcPr>
          <w:p>
            <w:r/>
            <w:r>
              <w:rPr>
                <w:rFonts w:ascii="Aptos" w:hAnsi="Aptos"/>
                <w:b w:val="0"/>
                <w:sz w:val="19"/>
              </w:rPr>
              <w:t>Patient case</w:t>
            </w:r>
          </w:p>
        </w:tc>
        <w:tc>
          <w:tcPr>
            <w:tcW w:type="dxa" w:w="3360"/>
          </w:tcPr>
          <w:p>
            <w:r/>
            <w:r>
              <w:rPr>
                <w:rFonts w:ascii="Aptos" w:hAnsi="Aptos"/>
                <w:b w:val="0"/>
                <w:sz w:val="19"/>
              </w:rPr>
              <w:t>Simulator</w:t>
            </w:r>
          </w:p>
        </w:tc>
      </w:tr>
      <w:tr>
        <w:trPr>
          <w:cantSplit/>
        </w:trPr>
        <w:tc>
          <w:tcPr>
            <w:tcW w:type="dxa" w:w="3360"/>
          </w:tcPr>
          <w:p>
            <w:r/>
            <w:r>
              <w:rPr>
                <w:rFonts w:ascii="Aptos" w:hAnsi="Aptos"/>
                <w:b w:val="0"/>
                <w:sz w:val="19"/>
              </w:rPr>
              <w:t>15 min</w:t>
            </w:r>
          </w:p>
        </w:tc>
        <w:tc>
          <w:tcPr>
            <w:tcW w:type="dxa" w:w="3360"/>
          </w:tcPr>
          <w:p>
            <w:r/>
            <w:r>
              <w:rPr>
                <w:rFonts w:ascii="Aptos" w:hAnsi="Aptos"/>
                <w:b w:val="0"/>
                <w:sz w:val="19"/>
              </w:rPr>
              <w:t>Pharmacology</w:t>
            </w:r>
          </w:p>
        </w:tc>
        <w:tc>
          <w:tcPr>
            <w:tcW w:type="dxa" w:w="3360"/>
          </w:tcPr>
          <w:p>
            <w:r/>
            <w:r>
              <w:rPr>
                <w:rFonts w:ascii="Aptos" w:hAnsi="Aptos"/>
                <w:b w:val="0"/>
                <w:sz w:val="19"/>
              </w:rPr>
              <w:t>Medication coach</w:t>
            </w:r>
          </w:p>
        </w:tc>
      </w:tr>
      <w:tr>
        <w:trPr>
          <w:cantSplit/>
        </w:trPr>
        <w:tc>
          <w:tcPr>
            <w:tcW w:type="dxa" w:w="3360"/>
          </w:tcPr>
          <w:p>
            <w:r/>
            <w:r>
              <w:rPr>
                <w:rFonts w:ascii="Aptos" w:hAnsi="Aptos"/>
                <w:b w:val="0"/>
                <w:sz w:val="19"/>
              </w:rPr>
              <w:t>15 min</w:t>
            </w:r>
          </w:p>
        </w:tc>
        <w:tc>
          <w:tcPr>
            <w:tcW w:type="dxa" w:w="3360"/>
          </w:tcPr>
          <w:p>
            <w:r/>
            <w:r>
              <w:rPr>
                <w:rFonts w:ascii="Aptos" w:hAnsi="Aptos"/>
                <w:b w:val="0"/>
                <w:sz w:val="19"/>
              </w:rPr>
              <w:t>Older material</w:t>
            </w:r>
          </w:p>
        </w:tc>
        <w:tc>
          <w:tcPr>
            <w:tcW w:type="dxa" w:w="3360"/>
          </w:tcPr>
          <w:p>
            <w:r/>
            <w:r>
              <w:rPr>
                <w:rFonts w:ascii="Aptos" w:hAnsi="Aptos"/>
                <w:b w:val="0"/>
                <w:sz w:val="19"/>
              </w:rPr>
              <w:t>Spaced repetition</w:t>
            </w:r>
          </w:p>
        </w:tc>
      </w:tr>
      <w:tr>
        <w:trPr>
          <w:cantSplit/>
        </w:trPr>
        <w:tc>
          <w:tcPr>
            <w:tcW w:type="dxa" w:w="3360"/>
          </w:tcPr>
          <w:p>
            <w:r/>
            <w:r>
              <w:rPr>
                <w:rFonts w:ascii="Aptos" w:hAnsi="Aptos"/>
                <w:b w:val="0"/>
                <w:sz w:val="19"/>
              </w:rPr>
              <w:t>10 min</w:t>
            </w:r>
          </w:p>
        </w:tc>
        <w:tc>
          <w:tcPr>
            <w:tcW w:type="dxa" w:w="3360"/>
          </w:tcPr>
          <w:p>
            <w:r/>
            <w:r>
              <w:rPr>
                <w:rFonts w:ascii="Aptos" w:hAnsi="Aptos"/>
                <w:b w:val="0"/>
                <w:sz w:val="19"/>
              </w:rPr>
              <w:t>Error remediation</w:t>
            </w:r>
          </w:p>
        </w:tc>
        <w:tc>
          <w:tcPr>
            <w:tcW w:type="dxa" w:w="3360"/>
          </w:tcPr>
          <w:p>
            <w:r/>
            <w:r>
              <w:rPr>
                <w:rFonts w:ascii="Aptos" w:hAnsi="Aptos"/>
                <w:b w:val="0"/>
                <w:sz w:val="19"/>
              </w:rPr>
              <w:t>Weakness tracker</w:t>
            </w:r>
          </w:p>
        </w:tc>
      </w:tr>
    </w:tbl>
    <w:p/>
    <w:p>
      <w:pPr>
        <w:pStyle w:val="Heading1"/>
      </w:pPr>
      <w:r>
        <w:t>35. Use the 70/30 Rule</w:t>
      </w:r>
    </w:p>
    <w:p>
      <w:r>
        <w:t>After the initial exposure, aim roughly for 30% input and 70% output. Input includes reading, watching, notes, PowerPoints, and AI explanations. Output includes answering questions, retrieving from memory, teaching, patient simulations, case studies, prioritization, pharmacology decisions, and old-material retrieval. The exact ratio can flex, but the direction matters.</w:t>
      </w:r>
    </w:p>
    <w:p>
      <w:pPr>
        <w:pStyle w:val="Heading1"/>
      </w:pPr>
      <w:r>
        <w:t>36. Do Not Ask AI to Make Studying Too Easy</w:t>
      </w:r>
    </w:p>
    <w:p>
      <w:r>
        <w:t>Summaries and key points are useful, but constant simplification can create an illusion of mastery. Sometimes the best instruction is simply: “Do not tell me. Make me figure it out.” Productive struggle is part of memory formation.</w:t>
      </w:r>
    </w:p>
    <w:p>
      <w:pPr>
        <w:pStyle w:val="Heading1"/>
      </w:pPr>
      <w:r>
        <w:t>37. Verify High-Stakes Information</w:t>
      </w:r>
    </w:p>
    <w:p>
      <w:r>
        <w:t>AI can make mistakes. Verify medication doses, laboratory reference ranges, clinical procedures, institutional policies, current guidelines, and instructor-specific requirements. A safe hierarchy is: professor/course material → required textbook/resources → authoritative clinical sources → AI assistance.</w:t>
      </w:r>
    </w:p>
    <w:p>
      <w:pPr>
        <w:pStyle w:val="Heading1"/>
      </w:pPr>
      <w:r>
        <w:t>38. The Goal: Build a Nursing Brain</w:t>
      </w:r>
    </w:p>
    <w:p>
      <w:r>
        <w:t>A memorization-based student sees a postoperative patient with sudden dyspnea, chest pain, tachycardia, tachypnea, and hypoxemia and searches mentally for the right PowerPoint. A clinically trained student recognizes postoperative immobility → DVT risk → possible pulmonary embolism → airway/breathing threat → rapid assessment and escalation.</w:t>
      </w:r>
    </w:p>
    <w:p>
      <w:r>
        <w:t>The long-term transformation is pattern recognition → mechanism → prediction → prioritization → intervention.</w:t>
      </w:r>
    </w:p>
    <w:p>
      <w:pPr>
        <w:pStyle w:val="Heading1"/>
      </w:pPr>
      <w:r>
        <w:t>39. Turn This Into an Interactive ABSN Study App</w:t>
      </w:r>
    </w:p>
    <w:p>
      <w:r>
        <w:t>Yes—this entire system can be built as an interactive mobile-first study tool. The app does not need to reproduce a textbook. Its job is to orchestrate your course content, active recall, simulations, question generation, spaced repetition, and performance tracking in one place.</w:t>
      </w:r>
    </w:p>
    <w:p>
      <w:pPr>
        <w:pStyle w:val="Heading2"/>
      </w:pPr>
      <w:r>
        <w:t>Core app modes</w:t>
      </w:r>
    </w:p>
    <w:p>
      <w:pPr>
        <w:pStyle w:val="ListBullet"/>
        <w:spacing w:after="40"/>
      </w:pPr>
      <w:r>
        <w:t>Today: shows exactly what to study based on upcoming lectures/exams, weakness level, and spaced-repetition due dates.</w:t>
      </w:r>
    </w:p>
    <w:p>
      <w:pPr>
        <w:pStyle w:val="ListBullet"/>
        <w:spacing w:after="40"/>
      </w:pPr>
      <w:r>
        <w:t>Tutor: explains a concept at simple, ABSN, or advanced-mechanism depth.</w:t>
      </w:r>
    </w:p>
    <w:p>
      <w:pPr>
        <w:pStyle w:val="ListBullet"/>
        <w:spacing w:after="40"/>
      </w:pPr>
      <w:r>
        <w:t>Quiz Me: one adaptive question at a time with NCLEX-style reasoning.</w:t>
      </w:r>
    </w:p>
    <w:p>
      <w:pPr>
        <w:pStyle w:val="ListBullet"/>
        <w:spacing w:after="40"/>
      </w:pPr>
      <w:r>
        <w:t>Patient Simulator: you interview and assess a virtual patient without being told the diagnosis.</w:t>
      </w:r>
    </w:p>
    <w:p>
      <w:pPr>
        <w:pStyle w:val="ListBullet"/>
        <w:spacing w:after="40"/>
      </w:pPr>
      <w:r>
        <w:t>Rapid Response: recognizes deterioration and asks you to manage the first minutes.</w:t>
      </w:r>
    </w:p>
    <w:p>
      <w:pPr>
        <w:pStyle w:val="ListBullet"/>
        <w:spacing w:after="40"/>
      </w:pPr>
      <w:r>
        <w:t>Who First?: prioritization battles among four patients.</w:t>
      </w:r>
    </w:p>
    <w:p>
      <w:pPr>
        <w:pStyle w:val="ListBullet"/>
        <w:spacing w:after="40"/>
      </w:pPr>
      <w:r>
        <w:t>Find the Danger: identifies the one red-flag cue hidden in a chart.</w:t>
      </w:r>
    </w:p>
    <w:p>
      <w:pPr>
        <w:pStyle w:val="ListBullet"/>
        <w:spacing w:after="40"/>
      </w:pPr>
      <w:r>
        <w:t>Medication Lab: GIVE / HOLD / QUESTION / MONITOR scenarios.</w:t>
      </w:r>
    </w:p>
    <w:p>
      <w:pPr>
        <w:pStyle w:val="ListBullet"/>
        <w:spacing w:after="40"/>
      </w:pPr>
      <w:r>
        <w:t>Teach-Back: you teach the concept and AI challenges gaps.</w:t>
      </w:r>
    </w:p>
    <w:p>
      <w:pPr>
        <w:pStyle w:val="ListBullet"/>
        <w:spacing w:after="40"/>
      </w:pPr>
      <w:r>
        <w:t>Boss Battle: cumulative exam with a performance breakdown.</w:t>
      </w:r>
    </w:p>
    <w:p>
      <w:pPr>
        <w:pStyle w:val="ListBullet"/>
        <w:spacing w:after="40"/>
      </w:pPr>
      <w:r>
        <w:t>Weakness Bank: tracks missed concepts and schedules automatic retesting.</w:t>
      </w:r>
    </w:p>
    <w:p>
      <w:pPr>
        <w:pStyle w:val="ListBullet"/>
        <w:spacing w:after="40"/>
      </w:pPr>
      <w:r>
        <w:t>Voice Mode: hands-free rapid recall for appropriate downtime.</w:t>
      </w:r>
    </w:p>
    <w:p>
      <w:pPr>
        <w:pStyle w:val="Heading2"/>
      </w:pPr>
      <w:r>
        <w:t>What information the app needs from you</w:t>
      </w:r>
    </w:p>
    <w:p>
      <w:r>
        <w:t>You do not need to upload everything on day one. The more course-specific material you provide, however, the more closely the system can match your professor and exam emphasis.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r>
              <w:rPr>
                <w:rFonts w:ascii="Aptos" w:hAnsi="Aptos"/>
                <w:b/>
                <w:sz w:val="19"/>
              </w:rPr>
              <w:t>Input</w:t>
            </w:r>
          </w:p>
        </w:tc>
        <w:tc>
          <w:tcPr>
            <w:tcW w:type="dxa" w:w="3360"/>
            <w:shd w:fill="D9EAF7"/>
          </w:tcPr>
          <w:p>
            <w:r/>
            <w:r>
              <w:rPr>
                <w:rFonts w:ascii="Aptos" w:hAnsi="Aptos"/>
                <w:b/>
                <w:sz w:val="19"/>
              </w:rPr>
              <w:t>Required?</w:t>
            </w:r>
          </w:p>
        </w:tc>
        <w:tc>
          <w:tcPr>
            <w:tcW w:type="dxa" w:w="3360"/>
            <w:shd w:fill="D9EAF7"/>
          </w:tcPr>
          <w:p>
            <w:r/>
            <w:r>
              <w:rPr>
                <w:rFonts w:ascii="Aptos" w:hAnsi="Aptos"/>
                <w:b/>
                <w:sz w:val="19"/>
              </w:rPr>
              <w:t>Why it helps</w:t>
            </w:r>
          </w:p>
        </w:tc>
      </w:tr>
      <w:tr>
        <w:trPr>
          <w:cantSplit/>
        </w:trPr>
        <w:tc>
          <w:tcPr>
            <w:tcW w:type="dxa" w:w="3360"/>
          </w:tcPr>
          <w:p>
            <w:r/>
            <w:r>
              <w:rPr>
                <w:rFonts w:ascii="Aptos" w:hAnsi="Aptos"/>
                <w:b w:val="0"/>
                <w:sz w:val="19"/>
              </w:rPr>
              <w:t>Course name + exam dates</w:t>
            </w:r>
          </w:p>
        </w:tc>
        <w:tc>
          <w:tcPr>
            <w:tcW w:type="dxa" w:w="3360"/>
          </w:tcPr>
          <w:p>
            <w:r/>
            <w:r>
              <w:rPr>
                <w:rFonts w:ascii="Aptos" w:hAnsi="Aptos"/>
                <w:b w:val="0"/>
                <w:sz w:val="19"/>
              </w:rPr>
              <w:t>Recommended</w:t>
            </w:r>
          </w:p>
        </w:tc>
        <w:tc>
          <w:tcPr>
            <w:tcW w:type="dxa" w:w="3360"/>
          </w:tcPr>
          <w:p>
            <w:r/>
            <w:r>
              <w:rPr>
                <w:rFonts w:ascii="Aptos" w:hAnsi="Aptos"/>
                <w:b w:val="0"/>
                <w:sz w:val="19"/>
              </w:rPr>
              <w:t>Allows planning and countdowns.</w:t>
            </w:r>
          </w:p>
        </w:tc>
      </w:tr>
      <w:tr>
        <w:trPr>
          <w:cantSplit/>
        </w:trPr>
        <w:tc>
          <w:tcPr>
            <w:tcW w:type="dxa" w:w="3360"/>
          </w:tcPr>
          <w:p>
            <w:r/>
            <w:r>
              <w:rPr>
                <w:rFonts w:ascii="Aptos" w:hAnsi="Aptos"/>
                <w:b w:val="0"/>
                <w:sz w:val="19"/>
              </w:rPr>
              <w:t>Learning objectives / study guide</w:t>
            </w:r>
          </w:p>
        </w:tc>
        <w:tc>
          <w:tcPr>
            <w:tcW w:type="dxa" w:w="3360"/>
          </w:tcPr>
          <w:p>
            <w:r/>
            <w:r>
              <w:rPr>
                <w:rFonts w:ascii="Aptos" w:hAnsi="Aptos"/>
                <w:b w:val="0"/>
                <w:sz w:val="19"/>
              </w:rPr>
              <w:t>Highly recommended</w:t>
            </w:r>
          </w:p>
        </w:tc>
        <w:tc>
          <w:tcPr>
            <w:tcW w:type="dxa" w:w="3360"/>
          </w:tcPr>
          <w:p>
            <w:r/>
            <w:r>
              <w:rPr>
                <w:rFonts w:ascii="Aptos" w:hAnsi="Aptos"/>
                <w:b w:val="0"/>
                <w:sz w:val="19"/>
              </w:rPr>
              <w:t>Best signal of what the instructor expects.</w:t>
            </w:r>
          </w:p>
        </w:tc>
      </w:tr>
      <w:tr>
        <w:trPr>
          <w:cantSplit/>
        </w:trPr>
        <w:tc>
          <w:tcPr>
            <w:tcW w:type="dxa" w:w="3360"/>
          </w:tcPr>
          <w:p>
            <w:r/>
            <w:r>
              <w:rPr>
                <w:rFonts w:ascii="Aptos" w:hAnsi="Aptos"/>
                <w:b w:val="0"/>
                <w:sz w:val="19"/>
              </w:rPr>
              <w:t>PowerPoint slides</w:t>
            </w:r>
          </w:p>
        </w:tc>
        <w:tc>
          <w:tcPr>
            <w:tcW w:type="dxa" w:w="3360"/>
          </w:tcPr>
          <w:p>
            <w:r/>
            <w:r>
              <w:rPr>
                <w:rFonts w:ascii="Aptos" w:hAnsi="Aptos"/>
                <w:b w:val="0"/>
                <w:sz w:val="19"/>
              </w:rPr>
              <w:t>Highly recommended</w:t>
            </w:r>
          </w:p>
        </w:tc>
        <w:tc>
          <w:tcPr>
            <w:tcW w:type="dxa" w:w="3360"/>
          </w:tcPr>
          <w:p>
            <w:r/>
            <w:r>
              <w:rPr>
                <w:rFonts w:ascii="Aptos" w:hAnsi="Aptos"/>
                <w:b w:val="0"/>
                <w:sz w:val="19"/>
              </w:rPr>
              <w:t>Anchors explanations and questions to lecture emphasis.</w:t>
            </w:r>
          </w:p>
        </w:tc>
      </w:tr>
      <w:tr>
        <w:trPr>
          <w:cantSplit/>
        </w:trPr>
        <w:tc>
          <w:tcPr>
            <w:tcW w:type="dxa" w:w="3360"/>
          </w:tcPr>
          <w:p>
            <w:r/>
            <w:r>
              <w:rPr>
                <w:rFonts w:ascii="Aptos" w:hAnsi="Aptos"/>
                <w:b w:val="0"/>
                <w:sz w:val="19"/>
              </w:rPr>
              <w:t>Your lecture notes</w:t>
            </w:r>
          </w:p>
        </w:tc>
        <w:tc>
          <w:tcPr>
            <w:tcW w:type="dxa" w:w="3360"/>
          </w:tcPr>
          <w:p>
            <w:r/>
            <w:r>
              <w:rPr>
                <w:rFonts w:ascii="Aptos" w:hAnsi="Aptos"/>
                <w:b w:val="0"/>
                <w:sz w:val="19"/>
              </w:rPr>
              <w:t>Optional but powerful</w:t>
            </w:r>
          </w:p>
        </w:tc>
        <w:tc>
          <w:tcPr>
            <w:tcW w:type="dxa" w:w="3360"/>
          </w:tcPr>
          <w:p>
            <w:r/>
            <w:r>
              <w:rPr>
                <w:rFonts w:ascii="Aptos" w:hAnsi="Aptos"/>
                <w:b w:val="0"/>
                <w:sz w:val="19"/>
              </w:rPr>
              <w:t>Captures what the professor emphasized verbally.</w:t>
            </w:r>
          </w:p>
        </w:tc>
      </w:tr>
      <w:tr>
        <w:trPr>
          <w:cantSplit/>
        </w:trPr>
        <w:tc>
          <w:tcPr>
            <w:tcW w:type="dxa" w:w="3360"/>
          </w:tcPr>
          <w:p>
            <w:r/>
            <w:r>
              <w:rPr>
                <w:rFonts w:ascii="Aptos" w:hAnsi="Aptos"/>
                <w:b w:val="0"/>
                <w:sz w:val="19"/>
              </w:rPr>
              <w:t>Textbook chapters</w:t>
            </w:r>
          </w:p>
        </w:tc>
        <w:tc>
          <w:tcPr>
            <w:tcW w:type="dxa" w:w="3360"/>
          </w:tcPr>
          <w:p>
            <w:r/>
            <w:r>
              <w:rPr>
                <w:rFonts w:ascii="Aptos" w:hAnsi="Aptos"/>
                <w:b w:val="0"/>
                <w:sz w:val="19"/>
              </w:rPr>
              <w:t>Optional</w:t>
            </w:r>
          </w:p>
        </w:tc>
        <w:tc>
          <w:tcPr>
            <w:tcW w:type="dxa" w:w="3360"/>
          </w:tcPr>
          <w:p>
            <w:r/>
            <w:r>
              <w:rPr>
                <w:rFonts w:ascii="Aptos" w:hAnsi="Aptos"/>
                <w:b w:val="0"/>
                <w:sz w:val="19"/>
              </w:rPr>
              <w:t>Adds depth and fills conceptual gaps; useful when permitted and available.</w:t>
            </w:r>
          </w:p>
        </w:tc>
      </w:tr>
      <w:tr>
        <w:trPr>
          <w:cantSplit/>
        </w:trPr>
        <w:tc>
          <w:tcPr>
            <w:tcW w:type="dxa" w:w="3360"/>
          </w:tcPr>
          <w:p>
            <w:r/>
            <w:r>
              <w:rPr>
                <w:rFonts w:ascii="Aptos" w:hAnsi="Aptos"/>
                <w:b w:val="0"/>
                <w:sz w:val="19"/>
              </w:rPr>
              <w:t>Syllabus / course calendar</w:t>
            </w:r>
          </w:p>
        </w:tc>
        <w:tc>
          <w:tcPr>
            <w:tcW w:type="dxa" w:w="3360"/>
          </w:tcPr>
          <w:p>
            <w:r/>
            <w:r>
              <w:rPr>
                <w:rFonts w:ascii="Aptos" w:hAnsi="Aptos"/>
                <w:b w:val="0"/>
                <w:sz w:val="19"/>
              </w:rPr>
              <w:t>Recommended</w:t>
            </w:r>
          </w:p>
        </w:tc>
        <w:tc>
          <w:tcPr>
            <w:tcW w:type="dxa" w:w="3360"/>
          </w:tcPr>
          <w:p>
            <w:r/>
            <w:r>
              <w:rPr>
                <w:rFonts w:ascii="Aptos" w:hAnsi="Aptos"/>
                <w:b w:val="0"/>
                <w:sz w:val="19"/>
              </w:rPr>
              <w:t>Helps build the semester plan.</w:t>
            </w:r>
          </w:p>
        </w:tc>
      </w:tr>
      <w:tr>
        <w:trPr>
          <w:cantSplit/>
        </w:trPr>
        <w:tc>
          <w:tcPr>
            <w:tcW w:type="dxa" w:w="3360"/>
          </w:tcPr>
          <w:p>
            <w:r/>
            <w:r>
              <w:rPr>
                <w:rFonts w:ascii="Aptos" w:hAnsi="Aptos"/>
                <w:b w:val="0"/>
                <w:sz w:val="19"/>
              </w:rPr>
              <w:t>Practice questions / previous permitted quizzes</w:t>
            </w:r>
          </w:p>
        </w:tc>
        <w:tc>
          <w:tcPr>
            <w:tcW w:type="dxa" w:w="3360"/>
          </w:tcPr>
          <w:p>
            <w:r/>
            <w:r>
              <w:rPr>
                <w:rFonts w:ascii="Aptos" w:hAnsi="Aptos"/>
                <w:b w:val="0"/>
                <w:sz w:val="19"/>
              </w:rPr>
              <w:t>Optional</w:t>
            </w:r>
          </w:p>
        </w:tc>
        <w:tc>
          <w:tcPr>
            <w:tcW w:type="dxa" w:w="3360"/>
          </w:tcPr>
          <w:p>
            <w:r/>
            <w:r>
              <w:rPr>
                <w:rFonts w:ascii="Aptos" w:hAnsi="Aptos"/>
                <w:b w:val="0"/>
                <w:sz w:val="19"/>
              </w:rPr>
              <w:t>Helps model question style and identify weaknesses.</w:t>
            </w:r>
          </w:p>
        </w:tc>
      </w:tr>
      <w:tr>
        <w:trPr>
          <w:cantSplit/>
        </w:trPr>
        <w:tc>
          <w:tcPr>
            <w:tcW w:type="dxa" w:w="3360"/>
          </w:tcPr>
          <w:p>
            <w:r/>
            <w:r>
              <w:rPr>
                <w:rFonts w:ascii="Aptos" w:hAnsi="Aptos"/>
                <w:b w:val="0"/>
                <w:sz w:val="19"/>
              </w:rPr>
              <w:t>Medication lists / skills checklists</w:t>
            </w:r>
          </w:p>
        </w:tc>
        <w:tc>
          <w:tcPr>
            <w:tcW w:type="dxa" w:w="3360"/>
          </w:tcPr>
          <w:p>
            <w:r/>
            <w:r>
              <w:rPr>
                <w:rFonts w:ascii="Aptos" w:hAnsi="Aptos"/>
                <w:b w:val="0"/>
                <w:sz w:val="19"/>
              </w:rPr>
              <w:t>Optional</w:t>
            </w:r>
          </w:p>
        </w:tc>
        <w:tc>
          <w:tcPr>
            <w:tcW w:type="dxa" w:w="3360"/>
          </w:tcPr>
          <w:p>
            <w:r/>
            <w:r>
              <w:rPr>
                <w:rFonts w:ascii="Aptos" w:hAnsi="Aptos"/>
                <w:b w:val="0"/>
                <w:sz w:val="19"/>
              </w:rPr>
              <w:t>Useful for pharmacology and skills modes.</w:t>
            </w:r>
          </w:p>
        </w:tc>
      </w:tr>
      <w:tr>
        <w:trPr>
          <w:cantSplit/>
        </w:trPr>
        <w:tc>
          <w:tcPr>
            <w:tcW w:type="dxa" w:w="3360"/>
          </w:tcPr>
          <w:p>
            <w:r/>
            <w:r>
              <w:rPr>
                <w:rFonts w:ascii="Aptos" w:hAnsi="Aptos"/>
                <w:b w:val="0"/>
                <w:sz w:val="19"/>
              </w:rPr>
              <w:t>Your answers + mistakes</w:t>
            </w:r>
          </w:p>
        </w:tc>
        <w:tc>
          <w:tcPr>
            <w:tcW w:type="dxa" w:w="3360"/>
          </w:tcPr>
          <w:p>
            <w:r/>
            <w:r>
              <w:rPr>
                <w:rFonts w:ascii="Aptos" w:hAnsi="Aptos"/>
                <w:b w:val="0"/>
                <w:sz w:val="19"/>
              </w:rPr>
              <w:t>Essential over time</w:t>
            </w:r>
          </w:p>
        </w:tc>
        <w:tc>
          <w:tcPr>
            <w:tcW w:type="dxa" w:w="3360"/>
          </w:tcPr>
          <w:p>
            <w:r/>
            <w:r>
              <w:rPr>
                <w:rFonts w:ascii="Aptos" w:hAnsi="Aptos"/>
                <w:b w:val="0"/>
                <w:sz w:val="19"/>
              </w:rPr>
              <w:t>This is what makes the system adaptive to you.</w:t>
            </w:r>
          </w:p>
        </w:tc>
      </w:tr>
    </w:tbl>
    <w:p/>
    <w:p>
      <w:pPr>
        <w:pStyle w:val="Heading2"/>
      </w:pPr>
      <w:r>
        <w:t>Minimum viable version</w:t>
      </w:r>
    </w:p>
    <w:p>
      <w:r>
        <w:t>A useful first version could be extremely simple: upload the weekly lecture slides and objectives, enter the next exam date, then use five buttons: Learn, Quiz, Patient, Medications, and Weakness Review. The app stores missed concepts and automatically resurfaces them later. This alone captures most of the value.</w:t>
      </w:r>
    </w:p>
    <w:p>
      <w:pPr>
        <w:pStyle w:val="Heading2"/>
      </w:pPr>
      <w:r>
        <w:t>Three ways to build it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r>
              <w:rPr>
                <w:rFonts w:ascii="Aptos" w:hAnsi="Aptos"/>
                <w:b/>
                <w:sz w:val="19"/>
              </w:rPr>
              <w:t>Path</w:t>
            </w:r>
          </w:p>
        </w:tc>
        <w:tc>
          <w:tcPr>
            <w:tcW w:type="dxa" w:w="2520"/>
            <w:shd w:fill="D9EAF7"/>
          </w:tcPr>
          <w:p>
            <w:r/>
            <w:r>
              <w:rPr>
                <w:rFonts w:ascii="Aptos" w:hAnsi="Aptos"/>
                <w:b/>
                <w:sz w:val="19"/>
              </w:rPr>
              <w:t>Best for</w:t>
            </w:r>
          </w:p>
        </w:tc>
        <w:tc>
          <w:tcPr>
            <w:tcW w:type="dxa" w:w="2520"/>
            <w:shd w:fill="D9EAF7"/>
          </w:tcPr>
          <w:p>
            <w:r/>
            <w:r>
              <w:rPr>
                <w:rFonts w:ascii="Aptos" w:hAnsi="Aptos"/>
                <w:b/>
                <w:sz w:val="19"/>
              </w:rPr>
              <w:t>Effort</w:t>
            </w:r>
          </w:p>
        </w:tc>
        <w:tc>
          <w:tcPr>
            <w:tcW w:type="dxa" w:w="2520"/>
            <w:shd w:fill="D9EAF7"/>
          </w:tcPr>
          <w:p>
            <w:r/>
            <w:r>
              <w:rPr>
                <w:rFonts w:ascii="Aptos" w:hAnsi="Aptos"/>
                <w:b/>
                <w:sz w:val="19"/>
              </w:rPr>
              <w:t>What you get</w:t>
            </w:r>
          </w:p>
        </w:tc>
      </w:tr>
      <w:tr>
        <w:trPr>
          <w:cantSplit/>
        </w:trPr>
        <w:tc>
          <w:tcPr>
            <w:tcW w:type="dxa" w:w="2520"/>
          </w:tcPr>
          <w:p>
            <w:r/>
            <w:r>
              <w:rPr>
                <w:rFonts w:ascii="Aptos" w:hAnsi="Aptos"/>
                <w:b w:val="0"/>
                <w:sz w:val="19"/>
              </w:rPr>
              <w:t>1. AI workspace / custom assistant</w:t>
            </w:r>
          </w:p>
        </w:tc>
        <w:tc>
          <w:tcPr>
            <w:tcW w:type="dxa" w:w="2520"/>
          </w:tcPr>
          <w:p>
            <w:r/>
            <w:r>
              <w:rPr>
                <w:rFonts w:ascii="Aptos" w:hAnsi="Aptos"/>
                <w:b w:val="0"/>
                <w:sz w:val="19"/>
              </w:rPr>
              <w:t>Start immediately</w:t>
            </w:r>
          </w:p>
        </w:tc>
        <w:tc>
          <w:tcPr>
            <w:tcW w:type="dxa" w:w="2520"/>
          </w:tcPr>
          <w:p>
            <w:r/>
            <w:r>
              <w:rPr>
                <w:rFonts w:ascii="Aptos" w:hAnsi="Aptos"/>
                <w:b w:val="0"/>
                <w:sz w:val="19"/>
              </w:rPr>
              <w:t>Low</w:t>
            </w:r>
          </w:p>
        </w:tc>
        <w:tc>
          <w:tcPr>
            <w:tcW w:type="dxa" w:w="2520"/>
          </w:tcPr>
          <w:p>
            <w:r/>
            <w:r>
              <w:rPr>
                <w:rFonts w:ascii="Aptos" w:hAnsi="Aptos"/>
                <w:b w:val="0"/>
                <w:sz w:val="19"/>
              </w:rPr>
              <w:t>Files + persistent instructions + quizzes + voice/conversation in one AI workspace.</w:t>
            </w:r>
          </w:p>
        </w:tc>
      </w:tr>
      <w:tr>
        <w:trPr>
          <w:cantSplit/>
        </w:trPr>
        <w:tc>
          <w:tcPr>
            <w:tcW w:type="dxa" w:w="2520"/>
          </w:tcPr>
          <w:p>
            <w:r/>
            <w:r>
              <w:rPr>
                <w:rFonts w:ascii="Aptos" w:hAnsi="Aptos"/>
                <w:b w:val="0"/>
                <w:sz w:val="19"/>
              </w:rPr>
              <w:t>2. No-code / low-code mobile web app</w:t>
            </w:r>
          </w:p>
        </w:tc>
        <w:tc>
          <w:tcPr>
            <w:tcW w:type="dxa" w:w="2520"/>
          </w:tcPr>
          <w:p>
            <w:r/>
            <w:r>
              <w:rPr>
                <w:rFonts w:ascii="Aptos" w:hAnsi="Aptos"/>
                <w:b w:val="0"/>
                <w:sz w:val="19"/>
              </w:rPr>
              <w:t>Personal tool with a real dashboard</w:t>
            </w:r>
          </w:p>
        </w:tc>
        <w:tc>
          <w:tcPr>
            <w:tcW w:type="dxa" w:w="2520"/>
          </w:tcPr>
          <w:p>
            <w:r/>
            <w:r>
              <w:rPr>
                <w:rFonts w:ascii="Aptos" w:hAnsi="Aptos"/>
                <w:b w:val="0"/>
                <w:sz w:val="19"/>
              </w:rPr>
              <w:t>Medium</w:t>
            </w:r>
          </w:p>
        </w:tc>
        <w:tc>
          <w:tcPr>
            <w:tcW w:type="dxa" w:w="2520"/>
          </w:tcPr>
          <w:p>
            <w:r/>
            <w:r>
              <w:rPr>
                <w:rFonts w:ascii="Aptos" w:hAnsi="Aptos"/>
                <w:b w:val="0"/>
                <w:sz w:val="19"/>
              </w:rPr>
              <w:t>Uploads, study modes, scores, weakness bank, mobile interface, database.</w:t>
            </w:r>
          </w:p>
        </w:tc>
      </w:tr>
      <w:tr>
        <w:trPr>
          <w:cantSplit/>
        </w:trPr>
        <w:tc>
          <w:tcPr>
            <w:tcW w:type="dxa" w:w="2520"/>
          </w:tcPr>
          <w:p>
            <w:r/>
            <w:r>
              <w:rPr>
                <w:rFonts w:ascii="Aptos" w:hAnsi="Aptos"/>
                <w:b w:val="0"/>
                <w:sz w:val="19"/>
              </w:rPr>
              <w:t>3. Full custom app</w:t>
            </w:r>
          </w:p>
        </w:tc>
        <w:tc>
          <w:tcPr>
            <w:tcW w:type="dxa" w:w="2520"/>
          </w:tcPr>
          <w:p>
            <w:r/>
            <w:r>
              <w:rPr>
                <w:rFonts w:ascii="Aptos" w:hAnsi="Aptos"/>
                <w:b w:val="0"/>
                <w:sz w:val="19"/>
              </w:rPr>
              <w:t>Long-term product</w:t>
            </w:r>
          </w:p>
        </w:tc>
        <w:tc>
          <w:tcPr>
            <w:tcW w:type="dxa" w:w="2520"/>
          </w:tcPr>
          <w:p>
            <w:r/>
            <w:r>
              <w:rPr>
                <w:rFonts w:ascii="Aptos" w:hAnsi="Aptos"/>
                <w:b w:val="0"/>
                <w:sz w:val="19"/>
              </w:rPr>
              <w:t>High</w:t>
            </w:r>
          </w:p>
        </w:tc>
        <w:tc>
          <w:tcPr>
            <w:tcW w:type="dxa" w:w="2520"/>
          </w:tcPr>
          <w:p>
            <w:r/>
            <w:r>
              <w:rPr>
                <w:rFonts w:ascii="Aptos" w:hAnsi="Aptos"/>
                <w:b w:val="0"/>
                <w:sz w:val="19"/>
              </w:rPr>
              <w:t>Native-quality UX, authentication, database, notifications, analytics, document retrieval, AI orchestration.</w:t>
            </w:r>
          </w:p>
        </w:tc>
      </w:tr>
    </w:tbl>
    <w:p>
      <w:pPr>
        <w:pStyle w:val="Heading2"/>
      </w:pPr>
      <w:r>
        <w:t>Recommended staged build</w:t>
      </w:r>
    </w:p>
    <w:p>
      <w:pPr>
        <w:pStyle w:val="ListNumber"/>
        <w:spacing w:after="40"/>
      </w:pPr>
      <w:r>
        <w:t>Start with one course and one exam. Prove the workflow before building software around it.</w:t>
      </w:r>
    </w:p>
    <w:p>
      <w:pPr>
        <w:pStyle w:val="ListNumber"/>
        <w:spacing w:after="40"/>
      </w:pPr>
      <w:r>
        <w:t>Create the five essential modes: Learn, Quiz, Patient, Medications, Weakness Review.</w:t>
      </w:r>
    </w:p>
    <w:p>
      <w:pPr>
        <w:pStyle w:val="ListNumber"/>
        <w:spacing w:after="40"/>
      </w:pPr>
      <w:r>
        <w:t>Add a structured course library for objectives, slides, notes, and textbook references.</w:t>
      </w:r>
    </w:p>
    <w:p>
      <w:pPr>
        <w:pStyle w:val="ListNumber"/>
        <w:spacing w:after="40"/>
      </w:pPr>
      <w:r>
        <w:t>Add automatic mistake classification and spaced-repetition scheduling.</w:t>
      </w:r>
    </w:p>
    <w:p>
      <w:pPr>
        <w:pStyle w:val="ListNumber"/>
        <w:spacing w:after="40"/>
      </w:pPr>
      <w:r>
        <w:t>Add voice interaction and the 20-minute nightly challenge.</w:t>
      </w:r>
    </w:p>
    <w:p>
      <w:pPr>
        <w:pStyle w:val="ListNumber"/>
        <w:spacing w:after="40"/>
      </w:pPr>
      <w:r>
        <w:t>Add Boss Battle, dashboards, streaks, and mastery heatmaps only after the learning engine works well.</w:t>
      </w:r>
    </w:p>
    <w:p>
      <w:pPr>
        <w:pStyle w:val="Heading1"/>
      </w:pPr>
      <w:r>
        <w:t>40. The Complete System in One Line</w:t>
      </w:r>
    </w:p>
    <w:p>
      <w:r>
        <w:t>Professor materials → AI organization → pathophysiology mechanisms → active recall → adaptive NCLEX questions → patient simulations → pharmacology decisions → prioritization games → mistake bank → spaced repetition → clinical integration → weekly Boss Battle → targeted remediation → mastery.</w:t>
      </w:r>
    </w:p>
    <w:tbl>
      <w:tblPr>
        <w:tblStyle w:val="TableGrid"/>
        <w:tblW w:type="auto" w:w="0"/>
        <w:jc w:val="center"/>
        <w:tblLook w:firstColumn="1" w:firstRow="1" w:lastColumn="0" w:lastRow="0" w:noHBand="0" w:noVBand="1" w:val="04A0"/>
      </w:tblPr>
      <w:tblGrid>
        <w:gridCol w:w="10080"/>
      </w:tblGrid>
      <w:tr>
        <w:trPr>
          <w:tblHeader w:val="true"/>
          <w:cantSplit/>
        </w:trPr>
        <w:tc>
          <w:tcPr>
            <w:tcW w:type="dxa" w:w="10080"/>
            <w:shd w:fill="EAF2F8"/>
          </w:tcPr>
          <w:p>
            <w:pPr>
              <w:jc w:val="center"/>
            </w:pPr>
            <w:r>
              <w:rPr>
                <w:b/>
                <w:color w:val="17365D"/>
                <w:sz w:val="28"/>
              </w:rPr>
              <w:t>DON’T ASK AI HOW MUCH I KNOW. MAKE AI PROVE WHAT I KNOW.</w:t>
            </w:r>
          </w:p>
        </w:tc>
      </w:tr>
    </w:tbl>
    <w:p>
      <w:r/>
    </w:p>
    <w:p>
      <w:pPr>
        <w:pStyle w:val="Heading1"/>
      </w:pPr>
      <w:r>
        <w:t>Appendix A — Copy-and-Paste Prompt Library</w:t>
      </w:r>
    </w:p>
    <w:p>
      <w:pPr>
        <w:pStyle w:val="Heading2"/>
      </w:pPr>
      <w:r>
        <w:t>Master Course Prompt</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Use my instructor materials as the primary source. Teach for ABSN exam performance and clinical reasoning. Connect pathophysiology → manifestations → labs → medications → nursing interventions → complications → education. Ask me questions frequently rather than explaining everything.</w:t>
            </w:r>
          </w:p>
        </w:tc>
      </w:tr>
    </w:tbl>
    <w:p>
      <w:pPr>
        <w:spacing w:after="20"/>
      </w:pPr>
    </w:p>
    <w:p>
      <w:pPr>
        <w:pStyle w:val="Heading2"/>
      </w:pPr>
      <w:r>
        <w:t>Adaptive Quiz</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Give me one difficult ABSN/NCLEX-style question at a time. Do not reveal the answer until I commit. Mix priority, SATA, assessment, medications, labs, education, complications, and clinical judgment. Track what I miss and retest the concept later in a different scenario.</w:t>
            </w:r>
          </w:p>
        </w:tc>
      </w:tr>
    </w:tbl>
    <w:p>
      <w:pPr>
        <w:spacing w:after="20"/>
      </w:pPr>
    </w:p>
    <w:p>
      <w:pPr>
        <w:pStyle w:val="Heading2"/>
      </w:pPr>
      <w:r>
        <w:t>Patient Mode</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You are my patient. Do not tell me your diagnosis. Reveal only what I could realistically learn by interviewing, assessing, reviewing the chart, checking labs, or taking appropriate nursing actions.</w:t>
            </w:r>
          </w:p>
        </w:tc>
      </w:tr>
    </w:tbl>
    <w:p>
      <w:pPr>
        <w:spacing w:after="20"/>
      </w:pPr>
    </w:p>
    <w:p>
      <w:pPr>
        <w:pStyle w:val="Heading2"/>
      </w:pPr>
      <w:r>
        <w:t>Why Chain</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Do not accept memorized answers. Keep asking why until I explain the underlying physiology and can connect it to the patient’s manifestations and nursing care.</w:t>
            </w:r>
          </w:p>
        </w:tc>
      </w:tr>
    </w:tbl>
    <w:p>
      <w:pPr>
        <w:spacing w:after="20"/>
      </w:pPr>
    </w:p>
    <w:p>
      <w:pPr>
        <w:pStyle w:val="Heading2"/>
      </w:pPr>
      <w:r>
        <w:t>Professor Trap</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Create questions where 2–3 answers look clinically reasonable but only one is best. After I answer, explain why the distractor was tempting and what made the correct answer superior.</w:t>
            </w:r>
          </w:p>
        </w:tc>
      </w:tr>
    </w:tbl>
    <w:p>
      <w:pPr>
        <w:spacing w:after="20"/>
      </w:pPr>
    </w:p>
    <w:p>
      <w:pPr>
        <w:pStyle w:val="Heading2"/>
      </w:pPr>
      <w:r>
        <w:t>Weakness Retest</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Use about 60% previously missed concepts and 40% new material. Hide which questions are repeats. Change the patient and wording so I must understand the concept, not memorize the prior question.</w:t>
            </w:r>
          </w:p>
        </w:tc>
      </w:tr>
    </w:tbl>
    <w:p>
      <w:pPr>
        <w:spacing w:after="20"/>
      </w:pPr>
    </w:p>
    <w:p>
      <w:pPr>
        <w:pStyle w:val="Heading2"/>
      </w:pPr>
      <w:r>
        <w:t>Voice Rapid-Fire</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Ask one short nursing question at a time. I will answer verbally. Keep the pace fast, give brief corrections, and periodically retest missed concepts.</w:t>
            </w:r>
          </w:p>
        </w:tc>
      </w:tr>
    </w:tbl>
    <w:p>
      <w:pPr>
        <w:spacing w:after="20"/>
      </w:pPr>
    </w:p>
    <w:p>
      <w:pPr>
        <w:pStyle w:val="Heading2"/>
      </w:pPr>
      <w:r>
        <w:t>Boss Battle</w:t>
      </w:r>
    </w:p>
    <w:tbl>
      <w:tblPr>
        <w:tblStyle w:val="TableGrid"/>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vAlign w:val="center"/>
          </w:tcPr>
          <w:p>
            <w:pPr>
              <w:spacing w:after="0"/>
            </w:pPr>
            <w:r>
              <w:rPr>
                <w:b/>
                <w:color w:val="17365D"/>
                <w:sz w:val="18"/>
              </w:rPr>
              <w:t>AI PROMPT</w:t>
              <w:br/>
            </w:r>
            <w:r>
              <w:rPr>
                <w:sz w:val="19"/>
              </w:rPr>
              <w:t>Create a 25-question cumulative ABSN Boss Battle. Hide the topic labels. Mix current and older material, cases, medications, labs, priority, delegation, SATA, complications, and teaching. Finish with a weakness analysis and remediation targets.</w:t>
            </w:r>
          </w:p>
        </w:tc>
      </w:tr>
    </w:tbl>
    <w:p>
      <w:pPr>
        <w:spacing w:after="20"/>
      </w:pP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AI-Powered ABSN Straight-A Study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ABSN Straight-A Study System</dc:title>
  <dc:subject>Interactive AI study framework for accelerated BSN coursework</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