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retendard" w:hAnsi="Pretendard" w:eastAsia="Pretendard"/>
        </w:rPr>
        <w:drawing>
          <wp:inline xmlns:a="http://schemas.openxmlformats.org/drawingml/2006/main" xmlns:pic="http://schemas.openxmlformats.org/drawingml/2006/picture">
            <wp:extent cx="4206240" cy="580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him_ippeo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80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CT_P/>
    <w:p>
      <w:pPr>
        <w:spacing w:before="1800"/>
        <w:jc w:val="center"/>
      </w:pPr>
      <w:r>
        <w:rPr>
          <w:rFonts w:ascii="Pretendard" w:hAnsi="Pretendard" w:eastAsia="Pretendard"/>
          <w:b/>
          <w:color w:val="1D746F"/>
          <w:sz w:val="22"/>
        </w:rPr>
        <w:t>HYPOTHESIS FRAMEWORK</w:t>
      </w:r>
    </w:p>
    <w:p>
      <w:pPr>
        <w:jc w:val="center"/>
      </w:pPr>
      <w:r>
        <w:rPr>
          <w:rFonts w:ascii="Pretendard" w:hAnsi="Pretendard" w:eastAsia="Pretendard"/>
          <w:b/>
          <w:color w:val="173A59"/>
          <w:sz w:val="68"/>
        </w:rPr>
        <w:t>가설 종류 및 현업 적용</w:t>
      </w:r>
    </w:p>
    <w:p>
      <w:pPr>
        <w:jc w:val="center"/>
      </w:pPr>
      <w:r>
        <w:rPr>
          <w:rFonts w:ascii="Pretendard" w:hAnsi="Pretendard" w:eastAsia="Pretendard"/>
          <w:color w:val="5B6C7D"/>
          <w:sz w:val="30"/>
        </w:rPr>
        <w:t>시장가설·고객가설부터 마케팅·사업성·성장가설까지</w:t>
      </w:r>
    </w:p>
    <w:p>
      <w:pPr>
        <w:spacing w:before="2400"/>
        <w:jc w:val="center"/>
      </w:pPr>
      <w:r>
        <w:rPr>
          <w:rFonts w:ascii="Pretendard" w:hAnsi="Pretendard" w:eastAsia="Pretendard"/>
          <w:color w:val="6E7C8A"/>
          <w:sz w:val="20"/>
        </w:rPr>
        <w:t>내부 공유용 · 2026.06</w:t>
      </w:r>
    </w:p>
    <w:p>
      <w:r>
        <w:rPr>
          <w:rFonts w:ascii="Pretendard" w:hAnsi="Pretendard" w:eastAsia="Pretendard"/>
        </w:rPr>
        <w:br w:type="page"/>
      </w:r>
    </w:p>
    <w:p>
      <w:pPr>
        <w:pStyle w:val="Heading1"/>
      </w:pPr>
      <w:r>
        <w:rPr>
          <w:rFonts w:ascii="Pretendard" w:hAnsi="Pretendard" w:eastAsia="Pretendard"/>
        </w:rPr>
        <w:t>문서 구성</w:t>
      </w:r>
    </w:p>
    <w:p>
      <w:pPr>
        <w:pStyle w:val="ListNumber"/>
      </w:pPr>
      <w:r>
        <w:rPr>
          <w:rFonts w:ascii="Pretendard" w:hAnsi="Pretendard" w:eastAsia="Pretendard"/>
        </w:rPr>
        <w:t>1. 핵심 요약</w:t>
      </w:r>
    </w:p>
    <w:p>
      <w:pPr>
        <w:pStyle w:val="ListNumber"/>
      </w:pPr>
      <w:r>
        <w:rPr>
          <w:rFonts w:ascii="Pretendard" w:hAnsi="Pretendard" w:eastAsia="Pretendard"/>
        </w:rPr>
        <w:t>2. 스타트업·마케팅 현업에서 사용하는 가설 유형</w:t>
      </w:r>
    </w:p>
    <w:p>
      <w:pPr>
        <w:pStyle w:val="ListNumber"/>
      </w:pPr>
      <w:r>
        <w:rPr>
          <w:rFonts w:ascii="Pretendard" w:hAnsi="Pretendard" w:eastAsia="Pretendard"/>
        </w:rPr>
        <w:t>3. 자주 혼동하는 핵심 가설의 차이</w:t>
      </w:r>
    </w:p>
    <w:p>
      <w:pPr>
        <w:pStyle w:val="ListNumber"/>
      </w:pPr>
      <w:r>
        <w:rPr>
          <w:rFonts w:ascii="Pretendard" w:hAnsi="Pretendard" w:eastAsia="Pretendard"/>
        </w:rPr>
        <w:t>4. 마케팅 실무에서 많이 사용하는 세부 가설</w:t>
      </w:r>
    </w:p>
    <w:p>
      <w:pPr>
        <w:pStyle w:val="ListNumber"/>
      </w:pPr>
      <w:r>
        <w:rPr>
          <w:rFonts w:ascii="Pretendard" w:hAnsi="Pretendard" w:eastAsia="Pretendard"/>
        </w:rPr>
        <w:t>5. “검증됐다”는 말의 정확한 의미</w:t>
      </w:r>
    </w:p>
    <w:p>
      <w:pPr>
        <w:pStyle w:val="ListNumber"/>
      </w:pPr>
      <w:r>
        <w:rPr>
          <w:rFonts w:ascii="Pretendard" w:hAnsi="Pretendard" w:eastAsia="Pretendard"/>
        </w:rPr>
        <w:t>6. 병원 해외환자 유치 사례로 보는 가설 연결 구조</w:t>
      </w:r>
    </w:p>
    <w:p>
      <w:pPr>
        <w:pStyle w:val="ListNumber"/>
      </w:pPr>
      <w:r>
        <w:rPr>
          <w:rFonts w:ascii="Pretendard" w:hAnsi="Pretendard" w:eastAsia="Pretendard"/>
        </w:rPr>
        <w:t>7. 좋은 가설을 작성하는 공식</w:t>
      </w:r>
    </w:p>
    <w:p>
      <w:pPr>
        <w:pStyle w:val="ListNumber"/>
      </w:pPr>
      <w:r>
        <w:rPr>
          <w:rFonts w:ascii="Pretendard" w:hAnsi="Pretendard" w:eastAsia="Pretendard"/>
        </w:rPr>
        <w:t>8. 검증 수준별 권장 의사결정</w:t>
      </w:r>
    </w:p>
    <w:p>
      <w:pPr>
        <w:pStyle w:val="ListNumber"/>
      </w:pPr>
      <w:r>
        <w:rPr>
          <w:rFonts w:ascii="Pretendard" w:hAnsi="Pretendard" w:eastAsia="Pretendard"/>
        </w:rPr>
        <w:t>9. 실무용 가설 관리표</w:t>
      </w:r>
    </w:p>
    <w:p>
      <w:pPr>
        <w:pStyle w:val="ListNumber"/>
      </w:pPr>
      <w:r>
        <w:rPr>
          <w:rFonts w:ascii="Pretendard" w:hAnsi="Pretendard" w:eastAsia="Pretendard"/>
        </w:rPr>
        <w:t>10. 최종 정리</w:t>
      </w:r>
    </w:p>
    <w:p>
      <w:r>
        <w:rPr>
          <w:rFonts w:ascii="Pretendard" w:hAnsi="Pretendard" w:eastAsia="Pretendard"/>
        </w:rPr>
        <w:br w:type="page"/>
      </w:r>
    </w:p>
    <w:p>
      <w:pPr>
        <w:pStyle w:val="Heading1"/>
      </w:pPr>
      <w:r>
        <w:rPr>
          <w:rFonts w:ascii="Pretendard" w:hAnsi="Pretendard" w:eastAsia="Pretendard"/>
        </w:rPr>
        <w:t>1. 핵심 요약</w:t>
      </w:r>
    </w:p>
    <w:p>
      <w:r>
        <w:rPr>
          <w:rFonts w:ascii="Pretendard" w:hAnsi="Pretendard" w:eastAsia="Pretendard"/>
        </w:rPr>
        <w:t>현업에서 말하는 가설은 “아직 사실로 확정되지 않았지만, 데이터를 통해 참·거짓을 판단할 수 있도록 만든 주장”입니다.</w:t>
      </w:r>
    </w:p>
    <w:p>
      <w:r>
        <w:rPr>
          <w:rFonts w:ascii="Pretendard" w:hAnsi="Pretendard" w:eastAsia="Pretendard"/>
        </w:rPr>
        <w:t>가설은 보통 다음 순서로 연결됩니다.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4688"/>
            <w:shd w:fill="EAF4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jc w:val="center"/>
            </w:pPr>
            <w:r>
              <w:rPr>
                <w:rFonts w:ascii="Pretendard" w:hAnsi="Pretendard" w:eastAsia="Pretendard"/>
                <w:b/>
                <w:color w:val="1C5752"/>
                <w:sz w:val="24"/>
              </w:rPr>
              <w:t>시장 존재 → 고객 문제 → 해결책 적합성 → 구매 의향 → 유입 가능성 → 전환 가능성 → 수익성 → 반복 성장 가능성</w:t>
            </w:r>
          </w:p>
        </w:tc>
      </w:tr>
    </w:tbl>
    <w:p>
      <w:pPr>
        <w:spacing w:after="0"/>
      </w:pPr>
    </w:p>
    <w:p>
      <w:r>
        <w:rPr>
          <w:rFonts w:ascii="Pretendard" w:hAnsi="Pretendard" w:eastAsia="Pretendard"/>
        </w:rPr>
        <w:t>즉, 광고 성과만 검증됐다고 사업이 검증된 것은 아닙니다. 예를 들어 “광고 클릭률이 높다”는 것은 소재 가설이 일부 검증된 것이지, 시장가설이나 사업모델가설이 검증된 것은 아닙니다.</w:t>
      </w:r>
    </w:p>
    <w:p>
      <w:pPr>
        <w:pStyle w:val="Heading1"/>
      </w:pPr>
      <w:r>
        <w:rPr>
          <w:rFonts w:ascii="Pretendard" w:hAnsi="Pretendard" w:eastAsia="Pretendard"/>
        </w:rPr>
        <w:t>2. 스타트업·마케팅 현업에서 사용하는 가설 유형</w:t>
      </w:r>
    </w:p>
    <w:p>
      <w:pPr>
        <w:pStyle w:val="Heading2"/>
      </w:pPr>
      <w:r>
        <w:rPr>
          <w:rFonts w:ascii="Pretendard" w:hAnsi="Pretendard" w:eastAsia="Pretendard"/>
        </w:rPr>
        <w:t>2.1 전체 가설 체계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1E8"/>
          <w:start w:val="single" w:sz="4" w:space="0" w:color="D9E1E8"/>
          <w:bottom w:val="single" w:sz="4" w:space="0" w:color="D9E1E8"/>
          <w:end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rPr>
          <w:tblHeader w:val="true"/>
        </w:trPr>
        <w:tc>
          <w:tcPr>
            <w:tcW w:type="dxa" w:w="547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4"/>
              </w:rPr>
              <w:t>구분</w:t>
            </w:r>
          </w:p>
        </w:tc>
        <w:tc>
          <w:tcPr>
            <w:tcW w:type="dxa" w:w="1224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4"/>
              </w:rPr>
              <w:t>가설 유형</w:t>
            </w:r>
          </w:p>
        </w:tc>
        <w:tc>
          <w:tcPr>
            <w:tcW w:type="dxa" w:w="1800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4"/>
              </w:rPr>
              <w:t>핵심 질문</w:t>
            </w:r>
          </w:p>
        </w:tc>
        <w:tc>
          <w:tcPr>
            <w:tcW w:type="dxa" w:w="2880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4"/>
              </w:rPr>
              <w:t>정의</w:t>
            </w:r>
          </w:p>
        </w:tc>
        <w:tc>
          <w:tcPr>
            <w:tcW w:type="dxa" w:w="2376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4"/>
              </w:rPr>
              <w:t>주로 활용하는 상황</w:t>
            </w:r>
          </w:p>
        </w:tc>
        <w:tc>
          <w:tcPr>
            <w:tcW w:type="dxa" w:w="2376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4"/>
              </w:rPr>
              <w:t>검증 지표·방법</w:t>
            </w:r>
          </w:p>
        </w:tc>
        <w:tc>
          <w:tcPr>
            <w:tcW w:type="dxa" w:w="2448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4"/>
              </w:rPr>
              <w:t>검증된 상태의 의미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1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시장가설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이 시장이 충분히 크고 성장하는가?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특정 문제와 수요가 존재하며, 사업화할 만큼 충분한 시장 규모가 있다는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신규 사업 진입, 국가 확장, 신규 진료과 진입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시장규모, 성장률, 검색량, 경쟁사 매출, 환자 수, 지출액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일시적 관심이 아니라 지속적인 수요와 지불이 확인됨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2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누가 가장 중요한 고객인가?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특정 특성·상황·행동을 가진 집단이 핵심 고객이라는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타깃 세분화, 페르소나 설계, 광고 타깃 설정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 인터뷰, 구매자 분석, CRM 데이터, 전환율 비교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특정 세그먼트가 반복적으로 더 높은 반응·구매를 보임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3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문제가설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고객이 실제로 불편을 느끼는가?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고객에게 해결할 가치가 있는 심각하고 빈번한 문제가 있다는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서비스 기획, 콘텐츠 주제 선정, 제품 개발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인터뷰, 문의 내용, 검색어, 불만, 이탈 사유, 문제 빈도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고객이 문제를 스스로 표현하고 해결을 위해 행동함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4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욕구가설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고객은 무엇을 얻고 싶은가?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고객이 기능적·감정적·사회적으로 원하는 결과가 있다는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브랜드 메시지, 콘텐츠, 상품 포지셔닝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인터뷰, 메시지 반응, 저장·공유, 설문, 구매 이유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특정 욕구를 제시했을 때 반응과 구매 의향이 높아짐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5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해결책가설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우리가 제시한 방식이 문제를 해결하는가?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제안한 제품·서비스·프로세스가 고객 문제를 실제로 해결한다는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MVP 개발, 신규 서비스 출시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프로토타입, 파일럿, 사용 후 만족도, 성과 변화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사용자가 실제로 문제 해결 효과를 경험함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6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가치제안가설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고객이 우리를 선택할 이유가 있는가?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경쟁 대안보다 자사의 제안이 더 매력적이라는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브랜드 포지셔닝, 랜딩페이지, 영업 제안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메시지별 CTR, 상담률, 선호도, 선택 이유, 경쟁 비교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고객이 자사의 차별점을 이해하고 선택 이유로 언급함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7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상품가설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어떤 상품 구성이 가장 잘 팔리는가?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특정 서비스 구성·패키지·옵션이 고객에게 적합하다는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패키지 설계, 시술 조합, 상담 메뉴 설계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상품별 문의율, 예약률, 객단가, 선택률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특정 구성이 반복적으로 높은 구매율과 만족도를 보임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8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가격가설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얼마까지 지불할 의사가 있는가?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고객이 특정 가격 또는 가격 구조를 수용한다는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가격 책정, 할인 정책, 구독·수수료 설계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가격별 전환율, 지불의향 조사, 견적 이탈률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목표 마진을 확보하면서 충분한 전환율이 유지됨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9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채널가설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고객은 어디에서 발견되고 유입되는가?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특정 채널이 목표 고객에게 효과적으로 도달할 수 있다는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광고 집행, SNS 운영, 제휴, 검색 마케팅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채널별 도달, 클릭, 상담, CAC, 예약, 매출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특정 채널이 반복적으로 목표 고객과 매출을 만들어냄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10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메시지가설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어떤 메시지가 고객을 움직이는가?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특정 문제·혜택·증거·표현이 고객 행동을 유도한다는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광고 카피, 콘텐츠 제목, 상담 스크립트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CTR, 저장률, 상담률, 랜딩 전환율, 메시지별 반응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같은 타깃에서 특정 메시지가 일관되게 우수한 성과를 냄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11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크리에이티브가설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어떤 표현 형식이 주목을 얻는가?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영상, 이미지, 인물, 전후 사례 등의 표현 방식이 성과를 만든다는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광고 소재 제작, 숏폼 운영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3초 조회율, 완주율, CTR, CPC, 프로필 방문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여러 소재와 기간에서 특정 표현 요소의 효과가 반복됨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12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오퍼가설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어떤 제안이 행동을 촉진하는가?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상담, 혜택, 보증, 한정성 등 특정 제안이 전환을 높인다는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프로모션, 상담 이벤트, 패키지 판매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오퍼별 상담률, 예약률, 구매율, 취소율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단순 클릭이 아니라 실제 예약·구매 증가로 연결됨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13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전환가설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무엇이 상담·예약·구매를 결정하게 하는가?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특정 정보·경험·접점이 다음 단계로의 전환을 유도한다는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랜딩페이지 개선, 상담 프로세스, 퍼널 설계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단계별 전환율, 이탈률, 상담→예약률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해당 요소를 적용했을 때 전환율이 통계적·운영상 의미 있게 개선됨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14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신뢰가설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무엇이 불안을 낮추는가?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의료진, 후기, 인증, 사례, 상담 품질 등이 고객의 불확실성을 줄인다는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고관여 상품, 의료, 금융, B2B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후기 열람률, 상담 지속률, 예약률, 구매 이유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고객이 신뢰 요소를 실제 구매 결정 근거로 사용함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15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행동가설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고객은 실제로 어떤 순서로 행동하는가?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고객이 특정 정보 탐색과 의사결정 경로를 따른다는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고객여정, 퍼널, CRM 시나리오 설계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행동 로그, 방문 경로, 재방문, 터치포인트 분석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유사한 행동 패턴이 여러 고객에게 반복적으로 발견됨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16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리텐션가설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고객이 다시 돌아오는 이유는 무엇인가?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특정 경험·혜택·관리 방식이 재방문과 재구매를 만든다는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CRM, 멤버십, 사후관리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재방문율, 재구매율, 주기, 이탈률, LTV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코호트 기준으로 반복 이용과 LTV 상승이 확인됨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17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추천가설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고객이 다른 고객을 데려오는가?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높은 만족도나 추천 장치가 자연 유입을 만든다는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추천 프로그램, 후기, 커뮤니티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추천율, 추천 매출, NPS, 바이럴 계수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추천 고객이 반복적으로 발생하고 획득비용을 낮춤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18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수익모델가설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어떤 방식으로 돈을 벌 것인가?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수수료·정액·구독·판매 등 특정 과금 구조가 작동한다는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사업모델 설계, 계약 구조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매출, 총이익, 수수료율, 회수기간, 지불 의향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고객이 반복적으로 비용을 지불하고 적정 마진이 남음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19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단위경제성가설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고객을 늘릴수록 이익도 증가하는가?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 한 명을 확보·운영하는 경제구조가 지속 가능하다는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사업 확장, 광고 증액, 투자 판단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CAC, LTV, 공헌이익, 회수기간, 변동비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 1명당 공헌이익이 플러스이고 확장 시에도 유지됨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20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성장가설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성공 패턴을 반복·확대할 수 있는가?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검증된 유입·전환 구조를 예산, 지역, 상품에 확대할 수 있다는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스케일업, 국가 확장, 광고비 증액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증액 후 CAC, 전환율, 한계효율, 채널 포화도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규모를 늘려도 경제성과 전환율이 허용 범위 내 유지됨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21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운영가설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실제 조직이 이를 수행할 수 있는가?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인력·프로세스·시스템으로 서비스를 안정적으로 제공할 수 있다는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사업 실행, SOP, 조직 설계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처리시간, 오류율, 생산성, SLA, 운영비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매출 증가에도 품질·속도·비용이 안정적으로 유지됨</w:t>
            </w:r>
          </w:p>
        </w:tc>
      </w:tr>
      <w:tr>
        <w:tc>
          <w:tcPr>
            <w:tcW w:type="dxa" w:w="54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22</w:t>
            </w:r>
          </w:p>
        </w:tc>
        <w:tc>
          <w:tcPr>
            <w:tcW w:type="dxa" w:w="122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법률·규제가설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이 구조를 합법적으로 지속할 수 있는가?</w:t>
            </w:r>
          </w:p>
        </w:tc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광고, 개인정보, 의료법, 정산 구조가 규제 범위 내 운영 가능하다는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의료사업, 플랫폼, 해외환자 유치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법률 검토, 계약 검토, 행정기관 확인, 심의 결과</w:t>
            </w:r>
          </w:p>
        </w:tc>
        <w:tc>
          <w:tcPr>
            <w:tcW w:type="dxa" w:w="24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일회성 해석이 아니라 문서화된 기준과 통제체계가 확보됨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Pretendard" w:hAnsi="Pretendard" w:eastAsia="Pretendard"/>
        </w:rPr>
        <w:t>3. 자주 혼동하는 핵심 가설의 차이</w:t>
      </w:r>
    </w:p>
    <w:p>
      <w:pPr>
        <w:pStyle w:val="Heading2"/>
      </w:pPr>
      <w:r>
        <w:rPr>
          <w:rFonts w:ascii="Pretendard" w:hAnsi="Pretendard" w:eastAsia="Pretendard"/>
        </w:rPr>
        <w:t>3.1 시장가설·고객가설·문제가설 비교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1E8"/>
          <w:start w:val="single" w:sz="4" w:space="0" w:color="D9E1E8"/>
          <w:bottom w:val="single" w:sz="4" w:space="0" w:color="D9E1E8"/>
          <w:end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3776"/>
        <w:gridCol w:w="3776"/>
        <w:gridCol w:w="3776"/>
        <w:gridCol w:w="3776"/>
      </w:tblGrid>
      <w:tr>
        <w:trPr>
          <w:tblHeader w:val="true"/>
        </w:trPr>
        <w:tc>
          <w:tcPr>
            <w:tcW w:type="dxa" w:w="1728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7"/>
              </w:rPr>
              <w:t>구분</w:t>
            </w:r>
          </w:p>
        </w:tc>
        <w:tc>
          <w:tcPr>
            <w:tcW w:type="dxa" w:w="4320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7"/>
              </w:rPr>
              <w:t>시장가설</w:t>
            </w:r>
          </w:p>
        </w:tc>
        <w:tc>
          <w:tcPr>
            <w:tcW w:type="dxa" w:w="4320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7"/>
              </w:rPr>
              <w:t>고객가설</w:t>
            </w:r>
          </w:p>
        </w:tc>
        <w:tc>
          <w:tcPr>
            <w:tcW w:type="dxa" w:w="4608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7"/>
              </w:rPr>
              <w:t>문제가설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초점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수요의 규모와 지속성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수요를 가진 사람</w:t>
            </w:r>
          </w:p>
        </w:tc>
        <w:tc>
          <w:tcPr>
            <w:tcW w:type="dxa" w:w="460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그 사람이 겪는 어려움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대표 질문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시장이 충분히 큰가?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누가 구매하는가?</w:t>
            </w:r>
          </w:p>
        </w:tc>
        <w:tc>
          <w:tcPr>
            <w:tcW w:type="dxa" w:w="460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왜 구매하려 하는가?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예시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일본인의 한국 미용의료 수요는 향후 3년간 유지될 것이다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30~40대 일본 여성 중 한국 시술 경험자가 핵심 고객이다</w:t>
            </w:r>
          </w:p>
        </w:tc>
        <w:tc>
          <w:tcPr>
            <w:tcW w:type="dxa" w:w="460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일본 고객은 의료진 선택과 가격 불투명성 때문에 예약을 망설인다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주요 검증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시장규모, 검색량, 결제액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전환 고객 프로필</w:t>
            </w:r>
          </w:p>
        </w:tc>
        <w:tc>
          <w:tcPr>
            <w:tcW w:type="dxa" w:w="460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인터뷰, 문의·이탈 사유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흔한 오류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검색량만 보고 시장이 있다고 판단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광고 타깃을 곧 고객으로 판단</w:t>
            </w:r>
          </w:p>
        </w:tc>
        <w:tc>
          <w:tcPr>
            <w:tcW w:type="dxa" w:w="460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고객이 말한 불편을 구매 문제로 착각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4688"/>
            <w:shd w:fill="EAF4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jc w:val="center"/>
            </w:pPr>
            <w:r>
              <w:rPr>
                <w:rFonts w:ascii="Pretendard" w:hAnsi="Pretendard" w:eastAsia="Pretendard"/>
                <w:b/>
                <w:color w:val="1C5752"/>
                <w:sz w:val="22"/>
              </w:rPr>
              <w:t>시장은 존재하지만 우리 고객이 아닐 수 있고, 고객은 존재하지만 문제가 절박하지 않을 수 있습니다.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retendard" w:hAnsi="Pretendard" w:eastAsia="Pretendard"/>
        </w:rPr>
        <w:t>3.2 고객가설과 타깃가설의 차이</w:t>
      </w:r>
    </w:p>
    <w:p>
      <w:r>
        <w:rPr>
          <w:rFonts w:ascii="Pretendard" w:hAnsi="Pretendard" w:eastAsia="Pretendard"/>
        </w:rPr>
        <w:t>현업에서는 두 용어를 혼용하지만, 엄밀하게는 다릅니다.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1E8"/>
          <w:start w:val="single" w:sz="4" w:space="0" w:color="D9E1E8"/>
          <w:bottom w:val="single" w:sz="4" w:space="0" w:color="D9E1E8"/>
          <w:end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2016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7"/>
              </w:rPr>
              <w:t>구분</w:t>
            </w:r>
          </w:p>
        </w:tc>
        <w:tc>
          <w:tcPr>
            <w:tcW w:type="dxa" w:w="6480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7"/>
              </w:rPr>
              <w:t>고객가설</w:t>
            </w:r>
          </w:p>
        </w:tc>
        <w:tc>
          <w:tcPr>
            <w:tcW w:type="dxa" w:w="6480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7"/>
              </w:rPr>
              <w:t>타깃가설</w:t>
            </w:r>
          </w:p>
        </w:tc>
      </w:tr>
      <w:tr>
        <w:tc>
          <w:tcPr>
            <w:tcW w:type="dxa" w:w="201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의미</w:t>
            </w:r>
          </w:p>
        </w:tc>
        <w:tc>
          <w:tcPr>
            <w:tcW w:type="dxa" w:w="64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실제로 문제를 느끼고 비용을 지불할 사람에 대한 가설</w:t>
            </w:r>
          </w:p>
        </w:tc>
        <w:tc>
          <w:tcPr>
            <w:tcW w:type="dxa" w:w="64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현재 마케팅에서 우선 공략할 집단에 대한 가설</w:t>
            </w:r>
          </w:p>
        </w:tc>
      </w:tr>
      <w:tr>
        <w:tc>
          <w:tcPr>
            <w:tcW w:type="dxa" w:w="201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범위</w:t>
            </w:r>
          </w:p>
        </w:tc>
        <w:tc>
          <w:tcPr>
            <w:tcW w:type="dxa" w:w="64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사업 전체</w:t>
            </w:r>
          </w:p>
        </w:tc>
        <w:tc>
          <w:tcPr>
            <w:tcW w:type="dxa" w:w="64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캠페인·상품 단위</w:t>
            </w:r>
          </w:p>
        </w:tc>
      </w:tr>
      <w:tr>
        <w:tc>
          <w:tcPr>
            <w:tcW w:type="dxa" w:w="201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예시</w:t>
            </w:r>
          </w:p>
        </w:tc>
        <w:tc>
          <w:tcPr>
            <w:tcW w:type="dxa" w:w="64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한국 미용의료를 고려하는 일본 여성</w:t>
            </w:r>
          </w:p>
        </w:tc>
        <w:tc>
          <w:tcPr>
            <w:tcW w:type="dxa" w:w="64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도쿄 거주 30~44세, 한국 방문 경험자</w:t>
            </w:r>
          </w:p>
        </w:tc>
      </w:tr>
      <w:tr>
        <w:tc>
          <w:tcPr>
            <w:tcW w:type="dxa" w:w="201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검증 기준</w:t>
            </w:r>
          </w:p>
        </w:tc>
        <w:tc>
          <w:tcPr>
            <w:tcW w:type="dxa" w:w="64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실제 구매·예약 여부</w:t>
            </w:r>
          </w:p>
        </w:tc>
        <w:tc>
          <w:tcPr>
            <w:tcW w:type="dxa" w:w="64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광고·콘텐츠 반응과 전환 효율</w:t>
            </w:r>
          </w:p>
        </w:tc>
      </w:tr>
    </w:tbl>
    <w:p>
      <w:pPr>
        <w:spacing w:after="0"/>
      </w:pPr>
    </w:p>
    <w:p>
      <w:r>
        <w:rPr>
          <w:rFonts w:ascii="Pretendard" w:hAnsi="Pretendard" w:eastAsia="Pretendard"/>
        </w:rPr>
        <w:t>따라서 광고에서 반응이 좋았다고 해서 반드시 핵심 고객인 것은 아닙니다. 광고 반응은 높지만 구매력이 낮거나, 실제 예약 전환이 낮을 수 있기 때문입니다.</w:t>
      </w:r>
    </w:p>
    <w:p>
      <w:pPr>
        <w:pStyle w:val="Heading1"/>
      </w:pPr>
      <w:r>
        <w:rPr>
          <w:rFonts w:ascii="Pretendard" w:hAnsi="Pretendard" w:eastAsia="Pretendard"/>
        </w:rPr>
        <w:t>4. 마케팅 실무에서 많이 사용하는 세부 가설</w:t>
      </w:r>
    </w:p>
    <w:p>
      <w:pPr>
        <w:pStyle w:val="Heading2"/>
      </w:pPr>
      <w:r>
        <w:rPr>
          <w:rFonts w:ascii="Pretendard" w:hAnsi="Pretendard" w:eastAsia="Pretendard"/>
        </w:rPr>
        <w:t>4.1 캠페인 운영 가설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1E8"/>
          <w:start w:val="single" w:sz="4" w:space="0" w:color="D9E1E8"/>
          <w:bottom w:val="single" w:sz="4" w:space="0" w:color="D9E1E8"/>
          <w:end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1728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6"/>
              </w:rPr>
              <w:t>가설 유형</w:t>
            </w:r>
          </w:p>
        </w:tc>
        <w:tc>
          <w:tcPr>
            <w:tcW w:type="dxa" w:w="2376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6"/>
              </w:rPr>
              <w:t>실무 질문</w:t>
            </w:r>
          </w:p>
        </w:tc>
        <w:tc>
          <w:tcPr>
            <w:tcW w:type="dxa" w:w="5760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6"/>
              </w:rPr>
              <w:t>예시</w:t>
            </w:r>
          </w:p>
        </w:tc>
        <w:tc>
          <w:tcPr>
            <w:tcW w:type="dxa" w:w="2232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6"/>
              </w:rPr>
              <w:t>1차 검증 지표</w:t>
            </w:r>
          </w:p>
        </w:tc>
        <w:tc>
          <w:tcPr>
            <w:tcW w:type="dxa" w:w="2232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6"/>
              </w:rPr>
              <w:t>최종 검증 지표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6"/>
              </w:rPr>
              <w:t>타깃가설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어떤 집단이 반응하는가?</w:t>
            </w:r>
          </w:p>
        </w:tc>
        <w:tc>
          <w:tcPr>
            <w:tcW w:type="dxa" w:w="57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한국 여행 관심 일본 여성이 반응할 것이다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CPM, CTR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상담률, 예약률, CAC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6"/>
              </w:rPr>
              <w:t>메시지가설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어떤 말이 관심을 끄는가?</w:t>
            </w:r>
          </w:p>
        </w:tc>
        <w:tc>
          <w:tcPr>
            <w:tcW w:type="dxa" w:w="57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“자연스러운 변화”가 “저렴한 가격”보다 반응이 좋을 것이다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CTR, 저장률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상담·예약 전환율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6"/>
              </w:rPr>
              <w:t>소재가설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어떤 형식이 효과적인가?</w:t>
            </w:r>
          </w:p>
        </w:tc>
        <w:tc>
          <w:tcPr>
            <w:tcW w:type="dxa" w:w="57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의사 출연 영상이 시술 이미지보다 신뢰를 높일 것이다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조회율, 완주율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상담률, 예약률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6"/>
              </w:rPr>
              <w:t>채널가설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어디에서 고객을 확보하는가?</w:t>
            </w:r>
          </w:p>
        </w:tc>
        <w:tc>
          <w:tcPr>
            <w:tcW w:type="dxa" w:w="57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인스타그램이 검색광고보다 신규 고객 획득에 유리할 것이다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CPC, 유입량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CAC, 매출, ROAS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6"/>
              </w:rPr>
              <w:t>랜딩가설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어디로 보내야 하는가?</w:t>
            </w:r>
          </w:p>
        </w:tc>
        <w:tc>
          <w:tcPr>
            <w:tcW w:type="dxa" w:w="57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프로필보다 시술별 랜딩페이지가 상담률이 높을 것이다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이탈률, 체류시간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문의 전환율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6"/>
              </w:rPr>
              <w:t>CTA 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어떤 행동을 요청할 것인가?</w:t>
            </w:r>
          </w:p>
        </w:tc>
        <w:tc>
          <w:tcPr>
            <w:tcW w:type="dxa" w:w="57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“문의하기”보다 “내게 맞는 시술 상담”이 효과적일 것이다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클릭률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상담 완료율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6"/>
              </w:rPr>
              <w:t>오퍼가설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무엇을 제공해야 행동하는가?</w:t>
            </w:r>
          </w:p>
        </w:tc>
        <w:tc>
          <w:tcPr>
            <w:tcW w:type="dxa" w:w="57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무료 사전상담이 가격 할인보다 예약에 효과적일 것이다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신청률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예약·내원율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6"/>
              </w:rPr>
              <w:t>상담가설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상담의 어떤 요소가 중요한가?</w:t>
            </w:r>
          </w:p>
        </w:tc>
        <w:tc>
          <w:tcPr>
            <w:tcW w:type="dxa" w:w="57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의료진 직접 상담이 코디네이터 상담보다 예약률을 높일 것이다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상담 완료율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예약률, 결제율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6"/>
              </w:rPr>
              <w:t>리타겟팅가설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누가 다시 설득될 수 있는가?</w:t>
            </w:r>
          </w:p>
        </w:tc>
        <w:tc>
          <w:tcPr>
            <w:tcW w:type="dxa" w:w="57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프로필 2회 이상 방문자가 일반 방문자보다 전환 가능성이 높다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재클릭률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상담·예약률</w:t>
            </w:r>
          </w:p>
        </w:tc>
      </w:tr>
      <w:tr>
        <w:tc>
          <w:tcPr>
            <w:tcW w:type="dxa" w:w="17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6"/>
              </w:rPr>
              <w:t>빈도가설</w:t>
            </w:r>
          </w:p>
        </w:tc>
        <w:tc>
          <w:tcPr>
            <w:tcW w:type="dxa" w:w="237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몇 번 노출되어야 하는가?</w:t>
            </w:r>
          </w:p>
        </w:tc>
        <w:tc>
          <w:tcPr>
            <w:tcW w:type="dxa" w:w="57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1회가 아니라 3~5회 노출 후 상담 가능성이 높아질 것이다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빈도별 반응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빈도별 전환율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Pretendard" w:hAnsi="Pretendard" w:eastAsia="Pretendard"/>
        </w:rPr>
        <w:t>5. “검증됐다”는 말의 정확한 의미</w:t>
      </w:r>
    </w:p>
    <w:p>
      <w:r>
        <w:rPr>
          <w:rFonts w:ascii="Pretendard" w:hAnsi="Pretendard" w:eastAsia="Pretendard"/>
        </w:rPr>
        <w:t>가설은 보통 미검증 → 신호 발견 → 1차 검증 → 반복 검증 → 확장 검증의 단계를 거칩니다.</w:t>
      </w:r>
    </w:p>
    <w:p>
      <w:pPr>
        <w:pStyle w:val="Heading2"/>
      </w:pPr>
      <w:r>
        <w:rPr>
          <w:rFonts w:ascii="Pretendard" w:hAnsi="Pretendard" w:eastAsia="Pretendard"/>
        </w:rPr>
        <w:t>5.1 가설 검증 상태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1E8"/>
          <w:start w:val="single" w:sz="4" w:space="0" w:color="D9E1E8"/>
          <w:bottom w:val="single" w:sz="4" w:space="0" w:color="D9E1E8"/>
          <w:end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792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6"/>
              </w:rPr>
              <w:t>단계</w:t>
            </w:r>
          </w:p>
        </w:tc>
        <w:tc>
          <w:tcPr>
            <w:tcW w:type="dxa" w:w="1944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6"/>
              </w:rPr>
              <w:t>상태</w:t>
            </w:r>
          </w:p>
        </w:tc>
        <w:tc>
          <w:tcPr>
            <w:tcW w:type="dxa" w:w="4608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6"/>
              </w:rPr>
              <w:t>의미</w:t>
            </w:r>
          </w:p>
        </w:tc>
        <w:tc>
          <w:tcPr>
            <w:tcW w:type="dxa" w:w="3744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6"/>
              </w:rPr>
              <w:t>필요한 증거</w:t>
            </w:r>
          </w:p>
        </w:tc>
        <w:tc>
          <w:tcPr>
            <w:tcW w:type="dxa" w:w="3240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6"/>
              </w:rPr>
              <w:t>현업 판단</w:t>
            </w:r>
          </w:p>
        </w:tc>
      </w:tr>
      <w:tr>
        <w:tc>
          <w:tcPr>
            <w:tcW w:type="dxa" w:w="79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6"/>
              </w:rPr>
              <w:t>0</w:t>
            </w:r>
          </w:p>
        </w:tc>
        <w:tc>
          <w:tcPr>
            <w:tcW w:type="dxa" w:w="19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아이디어</w:t>
            </w:r>
          </w:p>
        </w:tc>
        <w:tc>
          <w:tcPr>
            <w:tcW w:type="dxa" w:w="460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단순한 생각이나 의견</w:t>
            </w:r>
          </w:p>
        </w:tc>
        <w:tc>
          <w:tcPr>
            <w:tcW w:type="dxa" w:w="37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없음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아직 가설로도 구체화되지 않음</w:t>
            </w:r>
          </w:p>
        </w:tc>
      </w:tr>
      <w:tr>
        <w:tc>
          <w:tcPr>
            <w:tcW w:type="dxa" w:w="79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6"/>
              </w:rPr>
              <w:t>1</w:t>
            </w:r>
          </w:p>
        </w:tc>
        <w:tc>
          <w:tcPr>
            <w:tcW w:type="dxa" w:w="19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가설화</w:t>
            </w:r>
          </w:p>
        </w:tc>
        <w:tc>
          <w:tcPr>
            <w:tcW w:type="dxa" w:w="460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참·거짓을 판단할 수 있는 문장으로 정리됨</w:t>
            </w:r>
          </w:p>
        </w:tc>
        <w:tc>
          <w:tcPr>
            <w:tcW w:type="dxa" w:w="37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대상, 행동, 조건, 지표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실험 설계 가능</w:t>
            </w:r>
          </w:p>
        </w:tc>
      </w:tr>
      <w:tr>
        <w:tc>
          <w:tcPr>
            <w:tcW w:type="dxa" w:w="79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6"/>
              </w:rPr>
              <w:t>2</w:t>
            </w:r>
          </w:p>
        </w:tc>
        <w:tc>
          <w:tcPr>
            <w:tcW w:type="dxa" w:w="19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정성 신호 발견</w:t>
            </w:r>
          </w:p>
        </w:tc>
        <w:tc>
          <w:tcPr>
            <w:tcW w:type="dxa" w:w="460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인터뷰·관찰에서 가능성이 발견됨</w:t>
            </w:r>
          </w:p>
        </w:tc>
        <w:tc>
          <w:tcPr>
            <w:tcW w:type="dxa" w:w="37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고객 인터뷰, 현장 의견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탐색적 근거만 존재</w:t>
            </w:r>
          </w:p>
        </w:tc>
      </w:tr>
      <w:tr>
        <w:tc>
          <w:tcPr>
            <w:tcW w:type="dxa" w:w="79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6"/>
              </w:rPr>
              <w:t>3</w:t>
            </w:r>
          </w:p>
        </w:tc>
        <w:tc>
          <w:tcPr>
            <w:tcW w:type="dxa" w:w="19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정량 신호 발견</w:t>
            </w:r>
          </w:p>
        </w:tc>
        <w:tc>
          <w:tcPr>
            <w:tcW w:type="dxa" w:w="460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일부 데이터에서 성과가 나타남</w:t>
            </w:r>
          </w:p>
        </w:tc>
        <w:tc>
          <w:tcPr>
            <w:tcW w:type="dxa" w:w="37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클릭, 문의, 신청 등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우연 가능성이 남아 있음</w:t>
            </w:r>
          </w:p>
        </w:tc>
      </w:tr>
      <w:tr>
        <w:tc>
          <w:tcPr>
            <w:tcW w:type="dxa" w:w="79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6"/>
              </w:rPr>
              <w:t>4</w:t>
            </w:r>
          </w:p>
        </w:tc>
        <w:tc>
          <w:tcPr>
            <w:tcW w:type="dxa" w:w="19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1차 검증</w:t>
            </w:r>
          </w:p>
        </w:tc>
        <w:tc>
          <w:tcPr>
            <w:tcW w:type="dxa" w:w="460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제한된 조건에서 목표 기준을 달성함</w:t>
            </w:r>
          </w:p>
        </w:tc>
        <w:tc>
          <w:tcPr>
            <w:tcW w:type="dxa" w:w="37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파일럿, 테스트 캠페인, MVP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특정 조건에서만 검증</w:t>
            </w:r>
          </w:p>
        </w:tc>
      </w:tr>
      <w:tr>
        <w:tc>
          <w:tcPr>
            <w:tcW w:type="dxa" w:w="79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6"/>
              </w:rPr>
              <w:t>5</w:t>
            </w:r>
          </w:p>
        </w:tc>
        <w:tc>
          <w:tcPr>
            <w:tcW w:type="dxa" w:w="19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반복 검증</w:t>
            </w:r>
          </w:p>
        </w:tc>
        <w:tc>
          <w:tcPr>
            <w:tcW w:type="dxa" w:w="460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기간·소재·세그먼트를 바꿔도 재현됨</w:t>
            </w:r>
          </w:p>
        </w:tc>
        <w:tc>
          <w:tcPr>
            <w:tcW w:type="dxa" w:w="37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다수 코호트, 반복 캠페인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운영에 적용 가능</w:t>
            </w:r>
          </w:p>
        </w:tc>
      </w:tr>
      <w:tr>
        <w:tc>
          <w:tcPr>
            <w:tcW w:type="dxa" w:w="79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6"/>
              </w:rPr>
              <w:t>6</w:t>
            </w:r>
          </w:p>
        </w:tc>
        <w:tc>
          <w:tcPr>
            <w:tcW w:type="dxa" w:w="19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경제성 검증</w:t>
            </w:r>
          </w:p>
        </w:tc>
        <w:tc>
          <w:tcPr>
            <w:tcW w:type="dxa" w:w="460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매출뿐 아니라 이익이 남음</w:t>
            </w:r>
          </w:p>
        </w:tc>
        <w:tc>
          <w:tcPr>
            <w:tcW w:type="dxa" w:w="37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CAC, LTV, 공헌이익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사업적으로 유효</w:t>
            </w:r>
          </w:p>
        </w:tc>
      </w:tr>
      <w:tr>
        <w:tc>
          <w:tcPr>
            <w:tcW w:type="dxa" w:w="79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6"/>
              </w:rPr>
              <w:t>7</w:t>
            </w:r>
          </w:p>
        </w:tc>
        <w:tc>
          <w:tcPr>
            <w:tcW w:type="dxa" w:w="19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확장 검증</w:t>
            </w:r>
          </w:p>
        </w:tc>
        <w:tc>
          <w:tcPr>
            <w:tcW w:type="dxa" w:w="460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예산·지역·인력을 늘려도 성과 유지</w:t>
            </w:r>
          </w:p>
        </w:tc>
        <w:tc>
          <w:tcPr>
            <w:tcW w:type="dxa" w:w="37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스케일 테스트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성장 모델로 인정 가능</w:t>
            </w:r>
          </w:p>
        </w:tc>
      </w:tr>
      <w:tr>
        <w:tc>
          <w:tcPr>
            <w:tcW w:type="dxa" w:w="79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6"/>
              </w:rPr>
              <w:t>8</w:t>
            </w:r>
          </w:p>
        </w:tc>
        <w:tc>
          <w:tcPr>
            <w:tcW w:type="dxa" w:w="19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운영 표준화</w:t>
            </w:r>
          </w:p>
        </w:tc>
        <w:tc>
          <w:tcPr>
            <w:tcW w:type="dxa" w:w="460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개인 역량이 아니라 시스템으로 반복됨</w:t>
            </w:r>
          </w:p>
        </w:tc>
        <w:tc>
          <w:tcPr>
            <w:tcW w:type="dxa" w:w="37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SOP, 대시보드, 자동화</w:t>
            </w:r>
          </w:p>
        </w:tc>
        <w:tc>
          <w:tcPr>
            <w:tcW w:type="dxa" w:w="32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6"/>
              </w:rPr>
              <w:t>조직 자산으로 전환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retendard" w:hAnsi="Pretendard" w:eastAsia="Pretendard"/>
        </w:rPr>
        <w:t>5.2 검증 상태의 쉬운 표현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1E8"/>
          <w:start w:val="single" w:sz="4" w:space="0" w:color="D9E1E8"/>
          <w:bottom w:val="single" w:sz="4" w:space="0" w:color="D9E1E8"/>
          <w:end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7553"/>
        <w:gridCol w:w="7553"/>
      </w:tblGrid>
      <w:tr>
        <w:trPr>
          <w:tblHeader w:val="true"/>
        </w:trPr>
        <w:tc>
          <w:tcPr>
            <w:tcW w:type="dxa" w:w="4320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8"/>
              </w:rPr>
              <w:t>표현</w:t>
            </w:r>
          </w:p>
        </w:tc>
        <w:tc>
          <w:tcPr>
            <w:tcW w:type="dxa" w:w="10080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8"/>
              </w:rPr>
              <w:t>실제 의미</w:t>
            </w:r>
          </w:p>
        </w:tc>
      </w:tr>
      <w:tr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8"/>
              </w:rPr>
              <w:t>반응이 있었다</w:t>
            </w:r>
          </w:p>
        </w:tc>
        <w:tc>
          <w:tcPr>
            <w:tcW w:type="dxa" w:w="100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8"/>
              </w:rPr>
              <w:t>일부 고객이 관심을 보였다</w:t>
            </w:r>
          </w:p>
        </w:tc>
      </w:tr>
      <w:tr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8"/>
              </w:rPr>
              <w:t>가능성이 있다</w:t>
            </w:r>
          </w:p>
        </w:tc>
        <w:tc>
          <w:tcPr>
            <w:tcW w:type="dxa" w:w="100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8"/>
              </w:rPr>
              <w:t>정성 또는 초기 정량 신호가 있다</w:t>
            </w:r>
          </w:p>
        </w:tc>
      </w:tr>
      <w:tr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8"/>
              </w:rPr>
              <w:t>1차 검증됐다</w:t>
            </w:r>
          </w:p>
        </w:tc>
        <w:tc>
          <w:tcPr>
            <w:tcW w:type="dxa" w:w="100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8"/>
              </w:rPr>
              <w:t>제한된 조건에서 목표를 달성했다</w:t>
            </w:r>
          </w:p>
        </w:tc>
      </w:tr>
      <w:tr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8"/>
              </w:rPr>
              <w:t>반복 검증됐다</w:t>
            </w:r>
          </w:p>
        </w:tc>
        <w:tc>
          <w:tcPr>
            <w:tcW w:type="dxa" w:w="100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8"/>
              </w:rPr>
              <w:t>여러 번 유사한 결과가 나왔다</w:t>
            </w:r>
          </w:p>
        </w:tc>
      </w:tr>
      <w:tr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8"/>
              </w:rPr>
              <w:t>사업성이 검증됐다</w:t>
            </w:r>
          </w:p>
        </w:tc>
        <w:tc>
          <w:tcPr>
            <w:tcW w:type="dxa" w:w="100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8"/>
              </w:rPr>
              <w:t>매출과 공헌이익이 함께 확인됐다</w:t>
            </w:r>
          </w:p>
        </w:tc>
      </w:tr>
      <w:tr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8"/>
              </w:rPr>
              <w:t>확장성이 검증됐다</w:t>
            </w:r>
          </w:p>
        </w:tc>
        <w:tc>
          <w:tcPr>
            <w:tcW w:type="dxa" w:w="100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8"/>
              </w:rPr>
              <w:t>규모를 늘려도 효율이 유지됐다</w:t>
            </w:r>
          </w:p>
        </w:tc>
      </w:tr>
      <w:tr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8"/>
              </w:rPr>
              <w:t>완전히 검증됐다</w:t>
            </w:r>
          </w:p>
        </w:tc>
        <w:tc>
          <w:tcPr>
            <w:tcW w:type="dxa" w:w="100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8"/>
              </w:rPr>
              <w:t>현실적으로는 사용에 주의해야 하는 표현</w:t>
            </w:r>
          </w:p>
        </w:tc>
      </w:tr>
    </w:tbl>
    <w:p>
      <w:pPr>
        <w:spacing w:after="0"/>
      </w:pPr>
    </w:p>
    <w:p>
      <w:r>
        <w:rPr>
          <w:rFonts w:ascii="Pretendard" w:hAnsi="Pretendard" w:eastAsia="Pretendard"/>
        </w:rPr>
        <w:t>현업에서는 “완전 검증”이라는 표현보다 다음처럼 범위를 한정하는 것이 정확합니다.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4688"/>
            <w:shd w:fill="EAF4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jc w:val="center"/>
            </w:pPr>
            <w:r>
              <w:rPr>
                <w:rFonts w:ascii="Pretendard" w:hAnsi="Pretendard" w:eastAsia="Pretendard"/>
                <w:b/>
                <w:color w:val="1C5752"/>
                <w:sz w:val="21"/>
              </w:rPr>
              <w:t>“도쿄 거주 30~44세 여성 대상 인스타그램 캠페인에서, 월 500만 원 예산 범위 내 상담 획득 가설이 3개월간 반복 검증됐다.”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Pretendard" w:hAnsi="Pretendard" w:eastAsia="Pretendard"/>
        </w:rPr>
        <w:t>6. 병원 해외환자 유치 사례로 보는 가설 연결 구조</w:t>
      </w:r>
    </w:p>
    <w:p>
      <w:pPr>
        <w:pStyle w:val="Heading2"/>
      </w:pPr>
      <w:r>
        <w:rPr>
          <w:rFonts w:ascii="Pretendard" w:hAnsi="Pretendard" w:eastAsia="Pretendard"/>
        </w:rPr>
        <w:t>6.1 사례: 한국 의사 비대면 상담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1E8"/>
          <w:start w:val="single" w:sz="4" w:space="0" w:color="D9E1E8"/>
          <w:bottom w:val="single" w:sz="4" w:space="0" w:color="D9E1E8"/>
          <w:end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2160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7"/>
              </w:rPr>
              <w:t>단계</w:t>
            </w:r>
          </w:p>
        </w:tc>
        <w:tc>
          <w:tcPr>
            <w:tcW w:type="dxa" w:w="7200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7"/>
              </w:rPr>
              <w:t>가설</w:t>
            </w:r>
          </w:p>
        </w:tc>
        <w:tc>
          <w:tcPr>
            <w:tcW w:type="dxa" w:w="5184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7"/>
              </w:rPr>
              <w:t>검증해야 할 내용</w:t>
            </w:r>
          </w:p>
        </w:tc>
      </w:tr>
      <w:tr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시장가설</w:t>
            </w:r>
          </w:p>
        </w:tc>
        <w:tc>
          <w:tcPr>
            <w:tcW w:type="dxa" w:w="72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일본 고객에게 한국 의료진 비대면 상담 수요가 있다</w:t>
            </w:r>
          </w:p>
        </w:tc>
        <w:tc>
          <w:tcPr>
            <w:tcW w:type="dxa" w:w="51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상담 신청자 수, 검색·문의량</w:t>
            </w:r>
          </w:p>
        </w:tc>
      </w:tr>
      <w:tr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고객가설</w:t>
            </w:r>
          </w:p>
        </w:tc>
        <w:tc>
          <w:tcPr>
            <w:tcW w:type="dxa" w:w="72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고관여 수술을 검토하는 고객이 비대면 상담을 원한다</w:t>
            </w:r>
          </w:p>
        </w:tc>
        <w:tc>
          <w:tcPr>
            <w:tcW w:type="dxa" w:w="51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신청 고객의 시술·예산·의사결정 단계</w:t>
            </w:r>
          </w:p>
        </w:tc>
      </w:tr>
      <w:tr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문제가설</w:t>
            </w:r>
          </w:p>
        </w:tc>
        <w:tc>
          <w:tcPr>
            <w:tcW w:type="dxa" w:w="72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고객은 방문 전 의료진과 직접 소통하지 못하는 것을 불안해한다</w:t>
            </w:r>
          </w:p>
        </w:tc>
        <w:tc>
          <w:tcPr>
            <w:tcW w:type="dxa" w:w="51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인터뷰, 이탈 사유, 문의 내용</w:t>
            </w:r>
          </w:p>
        </w:tc>
      </w:tr>
      <w:tr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해결책가설</w:t>
            </w:r>
          </w:p>
        </w:tc>
        <w:tc>
          <w:tcPr>
            <w:tcW w:type="dxa" w:w="72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비대면 의료진 상담이 불안을 낮춘다</w:t>
            </w:r>
          </w:p>
        </w:tc>
        <w:tc>
          <w:tcPr>
            <w:tcW w:type="dxa" w:w="51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상담 전후 신뢰도·의향 변화</w:t>
            </w:r>
          </w:p>
        </w:tc>
      </w:tr>
      <w:tr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가치제안가설</w:t>
            </w:r>
          </w:p>
        </w:tc>
        <w:tc>
          <w:tcPr>
            <w:tcW w:type="dxa" w:w="72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“한국 의사 직접 상담”이 타 병원 대비 선택 이유가 된다</w:t>
            </w:r>
          </w:p>
        </w:tc>
        <w:tc>
          <w:tcPr>
            <w:tcW w:type="dxa" w:w="51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경쟁 비교, 메시지별 상담률</w:t>
            </w:r>
          </w:p>
        </w:tc>
      </w:tr>
      <w:tr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전환가설</w:t>
            </w:r>
          </w:p>
        </w:tc>
        <w:tc>
          <w:tcPr>
            <w:tcW w:type="dxa" w:w="72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비대면 상담이 실제 방문·수술 결정을 촉진한다</w:t>
            </w:r>
          </w:p>
        </w:tc>
        <w:tc>
          <w:tcPr>
            <w:tcW w:type="dxa" w:w="51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상담→예약→입국→수술 전환율</w:t>
            </w:r>
          </w:p>
        </w:tc>
      </w:tr>
      <w:tr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품질가설</w:t>
            </w:r>
          </w:p>
        </w:tc>
        <w:tc>
          <w:tcPr>
            <w:tcW w:type="dxa" w:w="72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상담의 유무보다 의사의 설명 품질이 전환을 좌우한다</w:t>
            </w:r>
          </w:p>
        </w:tc>
        <w:tc>
          <w:tcPr>
            <w:tcW w:type="dxa" w:w="51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의사별·상담 평가별 전환율</w:t>
            </w:r>
          </w:p>
        </w:tc>
      </w:tr>
      <w:tr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경제성가설</w:t>
            </w:r>
          </w:p>
        </w:tc>
        <w:tc>
          <w:tcPr>
            <w:tcW w:type="dxa" w:w="72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상담 운영 비용보다 발생 공헌이익이 크다</w:t>
            </w:r>
          </w:p>
        </w:tc>
        <w:tc>
          <w:tcPr>
            <w:tcW w:type="dxa" w:w="51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상담 1건 비용, 예약 매출, 공헌이익</w:t>
            </w:r>
          </w:p>
        </w:tc>
      </w:tr>
      <w:tr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운영가설</w:t>
            </w:r>
          </w:p>
        </w:tc>
        <w:tc>
          <w:tcPr>
            <w:tcW w:type="dxa" w:w="72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의료진 일정과 통역 자원을 지속적으로 운영할 수 있다</w:t>
            </w:r>
          </w:p>
        </w:tc>
        <w:tc>
          <w:tcPr>
            <w:tcW w:type="dxa" w:w="51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상담 처리량, 노쇼율, 운영시간</w:t>
            </w:r>
          </w:p>
        </w:tc>
      </w:tr>
      <w:tr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규제가설</w:t>
            </w:r>
          </w:p>
        </w:tc>
        <w:tc>
          <w:tcPr>
            <w:tcW w:type="dxa" w:w="72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해외환자 대상 비대면 상담 구조가 관련 법규에 부합한다</w:t>
            </w:r>
          </w:p>
        </w:tc>
        <w:tc>
          <w:tcPr>
            <w:tcW w:type="dxa" w:w="51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의료법·개인정보·광고 규정 검토</w:t>
            </w:r>
          </w:p>
        </w:tc>
      </w:tr>
    </w:tbl>
    <w:p>
      <w:pPr>
        <w:spacing w:after="0"/>
      </w:pPr>
    </w:p>
    <w:p>
      <w:r>
        <w:rPr>
          <w:rFonts w:ascii="Pretendard" w:hAnsi="Pretendard" w:eastAsia="Pretendard"/>
        </w:rPr>
        <w:t>이 사례에서 다음 세 문장은 서로 다른 가설입니다.</w:t>
      </w:r>
    </w:p>
    <w:p>
      <w:pPr>
        <w:pStyle w:val="ListNumber"/>
      </w:pPr>
      <w:r>
        <w:rPr>
          <w:rFonts w:ascii="Pretendard" w:hAnsi="Pretendard" w:eastAsia="Pretendard"/>
          <w:b/>
        </w:rPr>
        <w:t>비대면 상담이 고객을 유입시킨다</w:t>
      </w:r>
      <w:r>
        <w:rPr>
          <w:rFonts w:ascii="Pretendard" w:hAnsi="Pretendard" w:eastAsia="Pretendard"/>
        </w:rPr>
        <w:t xml:space="preserve">  → 획득가설·가치제안가설</w:t>
      </w:r>
    </w:p>
    <w:p>
      <w:pPr>
        <w:pStyle w:val="ListNumber"/>
      </w:pPr>
      <w:r>
        <w:rPr>
          <w:rFonts w:ascii="Pretendard" w:hAnsi="Pretendard" w:eastAsia="Pretendard"/>
          <w:b/>
        </w:rPr>
        <w:t>비대면 상담이 수술 결정을 만든다</w:t>
      </w:r>
      <w:r>
        <w:rPr>
          <w:rFonts w:ascii="Pretendard" w:hAnsi="Pretendard" w:eastAsia="Pretendard"/>
        </w:rPr>
        <w:t xml:space="preserve">  → 전환가설</w:t>
      </w:r>
    </w:p>
    <w:p>
      <w:pPr>
        <w:pStyle w:val="ListNumber"/>
      </w:pPr>
      <w:r>
        <w:rPr>
          <w:rFonts w:ascii="Pretendard" w:hAnsi="Pretendard" w:eastAsia="Pretendard"/>
          <w:b/>
        </w:rPr>
        <w:t>의사의 상담 품질에 따라 수술 결정률이 달라진다</w:t>
      </w:r>
      <w:r>
        <w:rPr>
          <w:rFonts w:ascii="Pretendard" w:hAnsi="Pretendard" w:eastAsia="Pretendard"/>
        </w:rPr>
        <w:t xml:space="preserve">  → 상담품질가설·신뢰가설</w:t>
      </w:r>
    </w:p>
    <w:p>
      <w:r>
        <w:rPr>
          <w:rFonts w:ascii="Pretendard" w:hAnsi="Pretendard" w:eastAsia="Pretendard"/>
        </w:rPr>
        <w:t>따라서 하나의 실험으로 세 가설을 모두 검증하면 안 됩니다.</w:t>
      </w:r>
    </w:p>
    <w:p>
      <w:pPr>
        <w:pStyle w:val="Heading1"/>
      </w:pPr>
      <w:r>
        <w:rPr>
          <w:rFonts w:ascii="Pretendard" w:hAnsi="Pretendard" w:eastAsia="Pretendard"/>
        </w:rPr>
        <w:t>7. 좋은 가설을 작성하는 공식</w:t>
      </w:r>
    </w:p>
    <w:p>
      <w:pPr>
        <w:pStyle w:val="Heading2"/>
      </w:pPr>
      <w:r>
        <w:rPr>
          <w:rFonts w:ascii="Pretendard" w:hAnsi="Pretendard" w:eastAsia="Pretendard"/>
        </w:rPr>
        <w:t>7.1 기본 공식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4688"/>
            <w:shd w:fill="EAF4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jc w:val="center"/>
            </w:pPr>
            <w:r>
              <w:rPr>
                <w:rFonts w:ascii="Pretendard" w:hAnsi="Pretendard" w:eastAsia="Pretendard"/>
                <w:b/>
                <w:color w:val="1C5752"/>
                <w:sz w:val="24"/>
              </w:rPr>
              <w:t>[특정 고객]은 [특정 상황]에서 [특정 문제]를 경험하며,</w:t>
              <w:br/>
              <w:t>[특정 해결책·메시지·행동]을 제공하면 [측정 가능한 결과]가 발생할 것이다.</w:t>
            </w:r>
          </w:p>
        </w:tc>
      </w:tr>
    </w:tbl>
    <w:p>
      <w:pPr>
        <w:spacing w:after="0"/>
      </w:pPr>
    </w:p>
    <w:p>
      <w:r>
        <w:rPr>
          <w:rFonts w:ascii="Pretendard" w:hAnsi="Pretendard" w:eastAsia="Pretendard"/>
          <w:b/>
        </w:rPr>
        <w:t xml:space="preserve">나쁜 가설: </w:t>
      </w:r>
      <w:r>
        <w:rPr>
          <w:rFonts w:ascii="Pretendard" w:hAnsi="Pretendard" w:eastAsia="Pretendard"/>
        </w:rPr>
        <w:t>일본 고객은 의사 상담을 좋아할 것이다.</w:t>
      </w:r>
    </w:p>
    <w:p>
      <w:r>
        <w:rPr>
          <w:rFonts w:ascii="Pretendard" w:hAnsi="Pretendard" w:eastAsia="Pretendard"/>
          <w:b/>
        </w:rPr>
        <w:t xml:space="preserve">좋은 가설: </w:t>
      </w:r>
      <w:r>
        <w:rPr>
          <w:rFonts w:ascii="Pretendard" w:hAnsi="Pretendard" w:eastAsia="Pretendard"/>
        </w:rPr>
        <w:t>양악수술을 검토하는 일본 고객에게 예약 전 한국 의료진의 20분 화상상담을 제공하면, 일반 코디네이터 상담 대비 상담 후 30일 이내 방문예약률이 10%p 이상 높아질 것이다.</w:t>
      </w:r>
    </w:p>
    <w:p>
      <w:pPr>
        <w:pStyle w:val="Heading2"/>
      </w:pPr>
      <w:r>
        <w:rPr>
          <w:rFonts w:ascii="Pretendard" w:hAnsi="Pretendard" w:eastAsia="Pretendard"/>
        </w:rPr>
        <w:t>7.2 가설 작성 필수 요소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1E8"/>
          <w:start w:val="single" w:sz="4" w:space="0" w:color="D9E1E8"/>
          <w:bottom w:val="single" w:sz="4" w:space="0" w:color="D9E1E8"/>
          <w:end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7553"/>
        <w:gridCol w:w="7553"/>
      </w:tblGrid>
      <w:tr>
        <w:trPr>
          <w:tblHeader w:val="true"/>
        </w:trPr>
        <w:tc>
          <w:tcPr>
            <w:tcW w:type="dxa" w:w="2880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8"/>
              </w:rPr>
              <w:t>항목</w:t>
            </w:r>
          </w:p>
        </w:tc>
        <w:tc>
          <w:tcPr>
            <w:tcW w:type="dxa" w:w="11520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8"/>
              </w:rPr>
              <w:t>질문</w:t>
            </w:r>
          </w:p>
        </w:tc>
      </w:tr>
      <w:tr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8"/>
              </w:rPr>
              <w:t>대상</w:t>
            </w:r>
          </w:p>
        </w:tc>
        <w:tc>
          <w:tcPr>
            <w:tcW w:type="dxa" w:w="115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8"/>
              </w:rPr>
              <w:t>누구에게 적용되는가?</w:t>
            </w:r>
          </w:p>
        </w:tc>
      </w:tr>
      <w:tr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8"/>
              </w:rPr>
              <w:t>조건</w:t>
            </w:r>
          </w:p>
        </w:tc>
        <w:tc>
          <w:tcPr>
            <w:tcW w:type="dxa" w:w="115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8"/>
              </w:rPr>
              <w:t>어떤 상황에서 발생하는가?</w:t>
            </w:r>
          </w:p>
        </w:tc>
      </w:tr>
      <w:tr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8"/>
              </w:rPr>
              <w:t>개입</w:t>
            </w:r>
          </w:p>
        </w:tc>
        <w:tc>
          <w:tcPr>
            <w:tcW w:type="dxa" w:w="115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8"/>
              </w:rPr>
              <w:t>무엇을 변경하거나 제공하는가?</w:t>
            </w:r>
          </w:p>
        </w:tc>
      </w:tr>
      <w:tr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8"/>
              </w:rPr>
              <w:t>결과</w:t>
            </w:r>
          </w:p>
        </w:tc>
        <w:tc>
          <w:tcPr>
            <w:tcW w:type="dxa" w:w="115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8"/>
              </w:rPr>
              <w:t>어떤 행동이 달라지는가?</w:t>
            </w:r>
          </w:p>
        </w:tc>
      </w:tr>
      <w:tr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8"/>
              </w:rPr>
              <w:t>지표</w:t>
            </w:r>
          </w:p>
        </w:tc>
        <w:tc>
          <w:tcPr>
            <w:tcW w:type="dxa" w:w="115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8"/>
              </w:rPr>
              <w:t>무엇으로 판단하는가?</w:t>
            </w:r>
          </w:p>
        </w:tc>
      </w:tr>
      <w:tr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8"/>
              </w:rPr>
              <w:t>기준</w:t>
            </w:r>
          </w:p>
        </w:tc>
        <w:tc>
          <w:tcPr>
            <w:tcW w:type="dxa" w:w="115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8"/>
              </w:rPr>
              <w:t>어느 수준이면 채택하는가?</w:t>
            </w:r>
          </w:p>
        </w:tc>
      </w:tr>
      <w:tr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8"/>
              </w:rPr>
              <w:t>기간</w:t>
            </w:r>
          </w:p>
        </w:tc>
        <w:tc>
          <w:tcPr>
            <w:tcW w:type="dxa" w:w="115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8"/>
              </w:rPr>
              <w:t>언제까지 측정하는가?</w:t>
            </w:r>
          </w:p>
        </w:tc>
      </w:tr>
      <w:tr>
        <w:tc>
          <w:tcPr>
            <w:tcW w:type="dxa" w:w="288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8"/>
              </w:rPr>
              <w:t>비교군</w:t>
            </w:r>
          </w:p>
        </w:tc>
        <w:tc>
          <w:tcPr>
            <w:tcW w:type="dxa" w:w="115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8"/>
              </w:rPr>
              <w:t>무엇과 비교하는가?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Pretendard" w:hAnsi="Pretendard" w:eastAsia="Pretendard"/>
        </w:rPr>
        <w:t>8. 검증 수준별 권장 의사결정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1E8"/>
          <w:start w:val="single" w:sz="4" w:space="0" w:color="D9E1E8"/>
          <w:bottom w:val="single" w:sz="4" w:space="0" w:color="D9E1E8"/>
          <w:end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3168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7"/>
              </w:rPr>
              <w:t>검증 수준</w:t>
            </w:r>
          </w:p>
        </w:tc>
        <w:tc>
          <w:tcPr>
            <w:tcW w:type="dxa" w:w="5904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7"/>
              </w:rPr>
              <w:t>가능한 의사결정</w:t>
            </w:r>
          </w:p>
        </w:tc>
        <w:tc>
          <w:tcPr>
            <w:tcW w:type="dxa" w:w="5904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7"/>
              </w:rPr>
              <w:t>피해야 할 결정</w:t>
            </w:r>
          </w:p>
        </w:tc>
      </w:tr>
      <w:tr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인터뷰 신호</w:t>
            </w:r>
          </w:p>
        </w:tc>
        <w:tc>
          <w:tcPr>
            <w:tcW w:type="dxa" w:w="59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MVP·소규모 테스트 설계</w:t>
            </w:r>
          </w:p>
        </w:tc>
        <w:tc>
          <w:tcPr>
            <w:tcW w:type="dxa" w:w="59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대규모 개발·채용</w:t>
            </w:r>
          </w:p>
        </w:tc>
      </w:tr>
      <w:tr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클릭·조회 신호</w:t>
            </w:r>
          </w:p>
        </w:tc>
        <w:tc>
          <w:tcPr>
            <w:tcW w:type="dxa" w:w="59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소재·메시지 추가 테스트</w:t>
            </w:r>
          </w:p>
        </w:tc>
        <w:tc>
          <w:tcPr>
            <w:tcW w:type="dxa" w:w="59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시장 검증 완료 판단</w:t>
            </w:r>
          </w:p>
        </w:tc>
      </w:tr>
      <w:tr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문의 발생</w:t>
            </w:r>
          </w:p>
        </w:tc>
        <w:tc>
          <w:tcPr>
            <w:tcW w:type="dxa" w:w="59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상담 프로세스 검증</w:t>
            </w:r>
          </w:p>
        </w:tc>
        <w:tc>
          <w:tcPr>
            <w:tcW w:type="dxa" w:w="59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사업모델 확정</w:t>
            </w:r>
          </w:p>
        </w:tc>
      </w:tr>
      <w:tr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예약 발생</w:t>
            </w:r>
          </w:p>
        </w:tc>
        <w:tc>
          <w:tcPr>
            <w:tcW w:type="dxa" w:w="59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고객·전환 구조 보완</w:t>
            </w:r>
          </w:p>
        </w:tc>
        <w:tc>
          <w:tcPr>
            <w:tcW w:type="dxa" w:w="59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즉시 광고비 대폭 증액</w:t>
            </w:r>
          </w:p>
        </w:tc>
      </w:tr>
      <w:tr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결제·매출 발생</w:t>
            </w:r>
          </w:p>
        </w:tc>
        <w:tc>
          <w:tcPr>
            <w:tcW w:type="dxa" w:w="59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단위경제성 분석</w:t>
            </w:r>
          </w:p>
        </w:tc>
        <w:tc>
          <w:tcPr>
            <w:tcW w:type="dxa" w:w="59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매출만 보고 수익성 판단</w:t>
            </w:r>
          </w:p>
        </w:tc>
      </w:tr>
      <w:tr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반복 매출 발생</w:t>
            </w:r>
          </w:p>
        </w:tc>
        <w:tc>
          <w:tcPr>
            <w:tcW w:type="dxa" w:w="59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SOP 구축, 예산 확대</w:t>
            </w:r>
          </w:p>
        </w:tc>
        <w:tc>
          <w:tcPr>
            <w:tcW w:type="dxa" w:w="59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채널 포화도 무시</w:t>
            </w:r>
          </w:p>
        </w:tc>
      </w:tr>
      <w:tr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공헌이익 확보</w:t>
            </w:r>
          </w:p>
        </w:tc>
        <w:tc>
          <w:tcPr>
            <w:tcW w:type="dxa" w:w="59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스케일업 실험</w:t>
            </w:r>
          </w:p>
        </w:tc>
        <w:tc>
          <w:tcPr>
            <w:tcW w:type="dxa" w:w="59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고정비 급격한 증가</w:t>
            </w:r>
          </w:p>
        </w:tc>
      </w:tr>
      <w:tr>
        <w:tc>
          <w:tcPr>
            <w:tcW w:type="dxa" w:w="31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7"/>
              </w:rPr>
              <w:t>확장 후 효율 유지</w:t>
            </w:r>
          </w:p>
        </w:tc>
        <w:tc>
          <w:tcPr>
            <w:tcW w:type="dxa" w:w="59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본격적인 성장 투자</w:t>
            </w:r>
          </w:p>
        </w:tc>
        <w:tc>
          <w:tcPr>
            <w:tcW w:type="dxa" w:w="59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7"/>
              </w:rPr>
              <w:t>지속적인 검증 중단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Pretendard" w:hAnsi="Pretendard" w:eastAsia="Pretendard"/>
        </w:rPr>
        <w:t>9. 실무용 가설 관리표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1E8"/>
          <w:start w:val="single" w:sz="4" w:space="0" w:color="D9E1E8"/>
          <w:bottom w:val="single" w:sz="4" w:space="0" w:color="D9E1E8"/>
          <w:end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678"/>
        <w:gridCol w:w="1678"/>
        <w:gridCol w:w="1678"/>
        <w:gridCol w:w="1678"/>
        <w:gridCol w:w="1678"/>
        <w:gridCol w:w="1678"/>
        <w:gridCol w:w="1678"/>
        <w:gridCol w:w="1678"/>
        <w:gridCol w:w="1678"/>
      </w:tblGrid>
      <w:tr>
        <w:trPr>
          <w:tblHeader w:val="true"/>
        </w:trPr>
        <w:tc>
          <w:tcPr>
            <w:tcW w:type="dxa" w:w="1037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4"/>
              </w:rPr>
              <w:t>가설 ID</w:t>
            </w:r>
          </w:p>
        </w:tc>
        <w:tc>
          <w:tcPr>
            <w:tcW w:type="dxa" w:w="1296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4"/>
              </w:rPr>
              <w:t>가설 유형</w:t>
            </w:r>
          </w:p>
        </w:tc>
        <w:tc>
          <w:tcPr>
            <w:tcW w:type="dxa" w:w="3096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4"/>
              </w:rPr>
              <w:t>가설 문장</w:t>
            </w:r>
          </w:p>
        </w:tc>
        <w:tc>
          <w:tcPr>
            <w:tcW w:type="dxa" w:w="1656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4"/>
              </w:rPr>
              <w:t>검증 지표</w:t>
            </w:r>
          </w:p>
        </w:tc>
        <w:tc>
          <w:tcPr>
            <w:tcW w:type="dxa" w:w="1800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4"/>
              </w:rPr>
              <w:t>성공 기준</w:t>
            </w:r>
          </w:p>
        </w:tc>
        <w:tc>
          <w:tcPr>
            <w:tcW w:type="dxa" w:w="1440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4"/>
              </w:rPr>
              <w:t>실험 방법</w:t>
            </w:r>
          </w:p>
        </w:tc>
        <w:tc>
          <w:tcPr>
            <w:tcW w:type="dxa" w:w="1440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4"/>
              </w:rPr>
              <w:t>현재 상태</w:t>
            </w:r>
          </w:p>
        </w:tc>
        <w:tc>
          <w:tcPr>
            <w:tcW w:type="dxa" w:w="1512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4"/>
              </w:rPr>
              <w:t>결과</w:t>
            </w:r>
          </w:p>
        </w:tc>
        <w:tc>
          <w:tcPr>
            <w:tcW w:type="dxa" w:w="1440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4"/>
              </w:rPr>
              <w:t>다음 결정</w:t>
            </w:r>
          </w:p>
        </w:tc>
      </w:tr>
      <w:tr>
        <w:tc>
          <w:tcPr>
            <w:tcW w:type="dxa" w:w="10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H-01</w:t>
            </w:r>
          </w:p>
        </w:tc>
        <w:tc>
          <w:tcPr>
            <w:tcW w:type="dxa" w:w="12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시장가설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일본 피부시술 수요는 연중 지속된다</w:t>
            </w:r>
          </w:p>
        </w:tc>
        <w:tc>
          <w:tcPr>
            <w:tcW w:type="dxa" w:w="16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월별 검색·문의량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비성수기 문의 70% 이상 유지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6개월 추적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검증 중</w:t>
            </w:r>
          </w:p>
        </w:tc>
        <w:tc>
          <w:tcPr>
            <w:tcW w:type="dxa" w:w="15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-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유지·수정</w:t>
            </w:r>
          </w:p>
        </w:tc>
      </w:tr>
      <w:tr>
        <w:tc>
          <w:tcPr>
            <w:tcW w:type="dxa" w:w="10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H-02</w:t>
            </w:r>
          </w:p>
        </w:tc>
        <w:tc>
          <w:tcPr>
            <w:tcW w:type="dxa" w:w="12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고객가설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30~44세가 핵심 예약 고객이다</w:t>
            </w:r>
          </w:p>
        </w:tc>
        <w:tc>
          <w:tcPr>
            <w:tcW w:type="dxa" w:w="16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연령별 예약률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타 연령 대비 1.5배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CRM 분석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1차 검증</w:t>
            </w:r>
          </w:p>
        </w:tc>
        <w:tc>
          <w:tcPr>
            <w:tcW w:type="dxa" w:w="15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예약률 우수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반복 검증</w:t>
            </w:r>
          </w:p>
        </w:tc>
      </w:tr>
      <w:tr>
        <w:tc>
          <w:tcPr>
            <w:tcW w:type="dxa" w:w="10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H-03</w:t>
            </w:r>
          </w:p>
        </w:tc>
        <w:tc>
          <w:tcPr>
            <w:tcW w:type="dxa" w:w="12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메시지가설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자연스러운 결과 메시지가 가격 메시지보다 효과적이다</w:t>
            </w:r>
          </w:p>
        </w:tc>
        <w:tc>
          <w:tcPr>
            <w:tcW w:type="dxa" w:w="16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상담당 비용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20% 이상 개선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A/B 테스트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신호 발견</w:t>
            </w:r>
          </w:p>
        </w:tc>
        <w:tc>
          <w:tcPr>
            <w:tcW w:type="dxa" w:w="15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CPL 15% 개선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재실험</w:t>
            </w:r>
          </w:p>
        </w:tc>
      </w:tr>
      <w:tr>
        <w:tc>
          <w:tcPr>
            <w:tcW w:type="dxa" w:w="10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H-04</w:t>
            </w:r>
          </w:p>
        </w:tc>
        <w:tc>
          <w:tcPr>
            <w:tcW w:type="dxa" w:w="12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전환가설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의사 직접 상담이 예약률을 높인다</w:t>
            </w:r>
          </w:p>
        </w:tc>
        <w:tc>
          <w:tcPr>
            <w:tcW w:type="dxa" w:w="16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상담→예약률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10%p 상승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비교 실험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미검증</w:t>
            </w:r>
          </w:p>
        </w:tc>
        <w:tc>
          <w:tcPr>
            <w:tcW w:type="dxa" w:w="15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-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파일럿 실시</w:t>
            </w:r>
          </w:p>
        </w:tc>
      </w:tr>
      <w:tr>
        <w:tc>
          <w:tcPr>
            <w:tcW w:type="dxa" w:w="10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4"/>
              </w:rPr>
              <w:t>H-05</w:t>
            </w:r>
          </w:p>
        </w:tc>
        <w:tc>
          <w:tcPr>
            <w:tcW w:type="dxa" w:w="12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경제성가설</w:t>
            </w:r>
          </w:p>
        </w:tc>
        <w:tc>
          <w:tcPr>
            <w:tcW w:type="dxa" w:w="309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일본 직접유치 CAC가 공헌이익의 30% 이하이다</w:t>
            </w:r>
          </w:p>
        </w:tc>
        <w:tc>
          <w:tcPr>
            <w:tcW w:type="dxa" w:w="16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CAC/공헌이익</w:t>
            </w:r>
          </w:p>
        </w:tc>
        <w:tc>
          <w:tcPr>
            <w:tcW w:type="dxa" w:w="180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30% 이하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월별 손익 분석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검증 중</w:t>
            </w:r>
          </w:p>
        </w:tc>
        <w:tc>
          <w:tcPr>
            <w:tcW w:type="dxa" w:w="15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-</w:t>
            </w:r>
          </w:p>
        </w:tc>
        <w:tc>
          <w:tcPr>
            <w:tcW w:type="dxa" w:w="144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4"/>
              </w:rPr>
              <w:t>예산 결정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Pretendard" w:hAnsi="Pretendard" w:eastAsia="Pretendard"/>
        </w:rPr>
        <w:t>10. 최종 정리</w:t>
      </w:r>
    </w:p>
    <w:p>
      <w:r>
        <w:rPr>
          <w:rFonts w:ascii="Pretendard" w:hAnsi="Pretendard" w:eastAsia="Pretendard"/>
        </w:rPr>
        <w:t>가설은 크게 네 개 레이어로 관리하면 이해가 쉽습니다.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1E8"/>
          <w:start w:val="single" w:sz="4" w:space="0" w:color="D9E1E8"/>
          <w:bottom w:val="single" w:sz="4" w:space="0" w:color="D9E1E8"/>
          <w:end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7553"/>
        <w:gridCol w:w="7553"/>
      </w:tblGrid>
      <w:tr>
        <w:trPr>
          <w:tblHeader w:val="true"/>
        </w:trPr>
        <w:tc>
          <w:tcPr>
            <w:tcW w:type="dxa" w:w="3312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8"/>
              </w:rPr>
              <w:t>레이어</w:t>
            </w:r>
          </w:p>
        </w:tc>
        <w:tc>
          <w:tcPr>
            <w:tcW w:type="dxa" w:w="11088"/>
            <w:vAlign w:val="center"/>
            <w:shd w:fill="E9EFF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color w:val="1F394F"/>
                <w:sz w:val="18"/>
              </w:rPr>
              <w:t>포함되는 가설</w:t>
            </w:r>
          </w:p>
        </w:tc>
      </w:tr>
      <w:tr>
        <w:tc>
          <w:tcPr>
            <w:tcW w:type="dxa" w:w="33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8"/>
              </w:rPr>
              <w:t>시장 적합성</w:t>
            </w:r>
          </w:p>
        </w:tc>
        <w:tc>
          <w:tcPr>
            <w:tcW w:type="dxa" w:w="11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8"/>
              </w:rPr>
              <w:t>시장가설, 고객가설, 문제가설, 욕구가설</w:t>
            </w:r>
          </w:p>
        </w:tc>
      </w:tr>
      <w:tr>
        <w:tc>
          <w:tcPr>
            <w:tcW w:type="dxa" w:w="33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8"/>
              </w:rPr>
              <w:t>제품·가치 적합성</w:t>
            </w:r>
          </w:p>
        </w:tc>
        <w:tc>
          <w:tcPr>
            <w:tcW w:type="dxa" w:w="11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8"/>
              </w:rPr>
              <w:t>해결책가설, 가치제안가설, 상품가설, 가격가설</w:t>
            </w:r>
          </w:p>
        </w:tc>
      </w:tr>
      <w:tr>
        <w:tc>
          <w:tcPr>
            <w:tcW w:type="dxa" w:w="33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8"/>
              </w:rPr>
              <w:t>마케팅·전환 적합성</w:t>
            </w:r>
          </w:p>
        </w:tc>
        <w:tc>
          <w:tcPr>
            <w:tcW w:type="dxa" w:w="11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8"/>
              </w:rPr>
              <w:t>채널가설, 타깃가설, 메시지가설, 소재가설, 오퍼가설, 전환가설</w:t>
            </w:r>
          </w:p>
        </w:tc>
      </w:tr>
      <w:tr>
        <w:tc>
          <w:tcPr>
            <w:tcW w:type="dxa" w:w="331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b/>
                <w:sz w:val="18"/>
              </w:rPr>
              <w:t>사업·성장 적합성</w:t>
            </w:r>
          </w:p>
        </w:tc>
        <w:tc>
          <w:tcPr>
            <w:tcW w:type="dxa" w:w="1108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9FBFC"/>
          </w:tcPr>
          <w:p>
            <w:pPr>
              <w:spacing w:after="0" w:line="240" w:lineRule="auto"/>
            </w:pPr>
            <w:r>
              <w:rPr>
                <w:rFonts w:ascii="Pretendard" w:hAnsi="Pretendard" w:eastAsia="Pretendard"/>
                <w:sz w:val="18"/>
              </w:rPr>
              <w:t>수익모델가설, 단위경제성가설, 리텐션가설, 성장가설, 운영·규제가설</w:t>
            </w:r>
          </w:p>
        </w:tc>
      </w:tr>
    </w:tbl>
    <w:p>
      <w:pPr>
        <w:spacing w:after="0"/>
      </w:pPr>
    </w:p>
    <w:p>
      <w:r>
        <w:rPr>
          <w:rFonts w:ascii="Pretendard" w:hAnsi="Pretendard" w:eastAsia="Pretendard"/>
        </w:rPr>
        <w:t>가장 중요한 원칙은 다음과 같습니다.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4688"/>
            <w:shd w:fill="EAF4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jc w:val="center"/>
            </w:pPr>
            <w:r>
              <w:rPr>
                <w:rFonts w:ascii="Pretendard" w:hAnsi="Pretendard" w:eastAsia="Pretendard"/>
                <w:b/>
                <w:color w:val="1C5752"/>
                <w:sz w:val="23"/>
              </w:rPr>
              <w:t>조회는 관심의 검증이고, 문의는 문제와 메시지의 검증이며, 예약은 전환의 검증이고, 결제는 지불 의향의 검증입니다. 반복 결제와 공헌이익이 확인되어야 사업가설이 검증됩니다.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retendard" w:hAnsi="Pretendard" w:eastAsia="Pretendard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retendard" w:hAnsi="Pretendard" w:eastAsia="Pretendard"/>
        <w:color w:val="687784"/>
        <w:sz w:val="16"/>
      </w:rPr>
      <w:t>가설 종류 및 현업 적용 | 내부 공유용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Pretendard" w:hAnsi="Pretendard" w:eastAsia="Pretendar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retendard" w:hAnsi="Pretendard" w:eastAsia="Pretendard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Pretendard" w:hAnsi="Pretendard" w:eastAsia="Pretendard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retendard" w:hAnsi="Pretendard" w:eastAsia="Pretendard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Pretendard" w:hAnsi="Pretendard" w:eastAsia="Pretendar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Pretendard" w:hAnsi="Pretendard" w:eastAsia="Pretendard"/>
      <w:b/>
      <w:bCs/>
      <w:color w:val="173A59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23536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Pretendard" w:hAnsi="Pretendard" w:eastAsia="Pretendard"/>
      <w:b/>
      <w:bCs/>
      <w:color w:val="1D746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retendard" w:hAnsi="Pretendard" w:eastAsia="Pretendar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Pretendard" w:hAnsi="Pretendard" w:eastAsia="Pretendar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Pretendard" w:hAnsi="Pretendard" w:eastAsia="Pretendar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Pretendard" w:hAnsi="Pretendard" w:eastAsia="Pretendar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Pretendard" w:hAnsi="Pretendard" w:eastAsia="Pretendar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Pretendard" w:hAnsi="Pretendard" w:eastAsia="Pretendar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Pretendard" w:hAnsi="Pretendard" w:eastAsia="Pretendard"/>
    </w:rPr>
  </w:style>
  <w:style w:type="table" w:default="1" w:styleId="TableNormal">
    <w:name w:val="Normal Table"/>
    <w:uiPriority w:val="99"/>
    <w:semiHidden/>
    <w:unhideWhenUsed/>
    <w:rPr>
      <w:rFonts w:ascii="Pretendard" w:hAnsi="Pretendard" w:eastAsia="Pretendard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Pretendard" w:hAnsi="Pretendard" w:eastAsia="Pretendard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Pretendard" w:hAnsi="Pretendard" w:eastAsia="Pretendar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Pretendard" w:hAnsi="Pretendard" w:eastAsia="Pretendar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Pretendard" w:hAnsi="Pretendard" w:eastAsia="Pretendar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200"/>
      <w:contextualSpacing/>
    </w:pPr>
    <w:rPr>
      <w:rFonts w:asciiTheme="majorHAnsi" w:eastAsiaTheme="majorEastAsia" w:hAnsiTheme="majorHAnsi" w:cstheme="majorBidi" w:ascii="Pretendard" w:hAnsi="Pretendard" w:eastAsia="Pretendard"/>
      <w:b/>
      <w:color w:val="173A5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Pretendard" w:hAnsi="Pretendard" w:eastAsia="Pretendar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retendard" w:hAnsi="Pretendard" w:eastAsia="Pretendard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Pretendard" w:hAnsi="Pretendard" w:eastAsia="Pretendar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Pretendard" w:hAnsi="Pretendard" w:eastAsia="Pretendard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Pretendard" w:hAnsi="Pretendard" w:eastAsia="Pretendard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Pretendard" w:hAnsi="Pretendard" w:eastAsia="Pretendard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Pretendard" w:hAnsi="Pretendard" w:eastAsia="Pretendard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Pretendard" w:hAnsi="Pretendard" w:eastAsia="Pretendard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Pretendard" w:hAnsi="Pretendard" w:eastAsia="Pretendard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Pretendard" w:hAnsi="Pretendard" w:eastAsia="Pretendard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retendard" w:hAnsi="Pretendard" w:eastAsia="Pretendard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retendard" w:hAnsi="Pretendard" w:eastAsia="Pretendard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retendard" w:hAnsi="Pretendard" w:eastAsia="Pretendard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retendard" w:hAnsi="Pretendard" w:eastAsia="Pretendar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retendard" w:hAnsi="Pretendard" w:eastAsia="Pretendard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retendard" w:hAnsi="Pretendard" w:eastAsia="Pretendard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retendard" w:hAnsi="Pretendard" w:eastAsia="Pretendard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retendard" w:hAnsi="Pretendard" w:eastAsia="Pretendard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retendard" w:hAnsi="Pretendard" w:eastAsia="Pretendard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retendard" w:hAnsi="Pretendard" w:eastAsia="Pretendard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retendard" w:hAnsi="Pretendard" w:eastAsia="Pretendard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retendard" w:hAnsi="Pretendard" w:eastAsia="Pretendard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retendard" w:hAnsi="Pretendard" w:eastAsia="Pretendar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retendard" w:hAnsi="Pretendard" w:eastAsia="Pretendar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Pretendard" w:hAnsi="Pretendard" w:eastAsia="Pretendard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Pretendard" w:hAnsi="Pretendard" w:eastAsia="Pretendard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Pretendard" w:hAnsi="Pretendard" w:eastAsia="Pretendar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Pretendard" w:hAnsi="Pretendard" w:eastAsia="Pretendar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Pretendard" w:hAnsi="Pretendard" w:eastAsia="Pretendar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Pretendard" w:hAnsi="Pretendard" w:eastAsia="Pretendar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Pretendard" w:hAnsi="Pretendard" w:eastAsia="Pretendar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Pretendard" w:hAnsi="Pretendard" w:eastAsia="Pretendar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retendard" w:hAnsi="Pretendard" w:eastAsia="Pretendard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Pretendard" w:hAnsi="Pretendard" w:eastAsia="Pretendard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Pretendard" w:hAnsi="Pretendard" w:eastAsia="Pretendard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Pretendard" w:hAnsi="Pretendard" w:eastAsia="Pretendard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Pretendard" w:hAnsi="Pretendard" w:eastAsia="Pretendard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Pretendard" w:hAnsi="Pretendard" w:eastAsia="Pretendard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Pretendard" w:hAnsi="Pretendard" w:eastAsia="Pretendard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Pretendard" w:hAnsi="Pretendard" w:eastAsia="Pretendard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Pretendard" w:hAnsi="Pretendard" w:eastAsia="Pretendard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Pretendard" w:hAnsi="Pretendard" w:eastAsia="Pretendard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Pretendard" w:hAnsi="Pretendard" w:eastAsia="Pretendar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Pretendard" w:hAnsi="Pretendard" w:eastAsia="Pretendar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가설 종류 및 현업 적용</dc:title>
  <dc:subject>시장가설·고객가설부터 마케팅·사업성·성장가설까지</dc:subject>
  <dc:creator>비즈아키텍트</dc:creator>
  <cp:keywords>시장가설, 고객가설, 마케팅가설, 스타트업, 검증, KPI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