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4A3DD" w14:textId="77777777" w:rsidR="00E25A99" w:rsidRDefault="00E25A99">
      <w:pPr>
        <w:spacing w:before="2000"/>
      </w:pPr>
    </w:p>
    <w:p w14:paraId="3BDF0876" w14:textId="77777777" w:rsidR="00E25A99" w:rsidRDefault="00000000">
      <w:pPr>
        <w:spacing w:after="120"/>
        <w:jc w:val="center"/>
      </w:pPr>
      <w:r>
        <w:rPr>
          <w:b/>
          <w:bCs/>
          <w:caps/>
          <w:color w:val="C9A84C"/>
          <w:sz w:val="28"/>
          <w:szCs w:val="28"/>
        </w:rPr>
        <w:t>CAPSTONE PROJECT PROPOSAL</w:t>
      </w:r>
    </w:p>
    <w:p w14:paraId="76547307" w14:textId="77777777" w:rsidR="00E25A99" w:rsidRDefault="00000000">
      <w:pPr>
        <w:spacing w:before="80" w:after="200"/>
        <w:jc w:val="center"/>
      </w:pPr>
      <w:r>
        <w:rPr>
          <w:b/>
          <w:bCs/>
          <w:color w:val="1A3C6E"/>
          <w:sz w:val="48"/>
          <w:szCs w:val="48"/>
        </w:rPr>
        <w:t>Informal Market Price Intelligence Network</w:t>
      </w:r>
    </w:p>
    <w:p w14:paraId="20CDBD6B" w14:textId="77777777" w:rsidR="00E25A99" w:rsidRDefault="00000000">
      <w:pPr>
        <w:spacing w:after="400"/>
        <w:jc w:val="center"/>
      </w:pPr>
      <w:r>
        <w:rPr>
          <w:i/>
          <w:iCs/>
          <w:color w:val="4A4A4A"/>
          <w:sz w:val="28"/>
          <w:szCs w:val="28"/>
        </w:rPr>
        <w:t>A Machine Learning Approach to Economic Nowcasting</w:t>
      </w:r>
    </w:p>
    <w:p w14:paraId="0FE87EAD" w14:textId="77777777" w:rsidR="00E25A99" w:rsidRDefault="00E25A99">
      <w:pPr>
        <w:pBdr>
          <w:bottom w:val="single" w:sz="12" w:space="1" w:color="C9A84C"/>
        </w:pBdr>
        <w:spacing w:after="160"/>
      </w:pPr>
    </w:p>
    <w:p w14:paraId="65506D4A" w14:textId="77777777" w:rsidR="00E25A99" w:rsidRDefault="00E25A99">
      <w:pPr>
        <w:spacing w:before="300"/>
      </w:pPr>
    </w:p>
    <w:p w14:paraId="597DA3CC" w14:textId="77777777" w:rsidR="00E25A99" w:rsidRDefault="00000000">
      <w:pPr>
        <w:spacing w:after="600"/>
        <w:jc w:val="center"/>
      </w:pPr>
      <w:r>
        <w:rPr>
          <w:color w:val="4A4A4A"/>
          <w:sz w:val="24"/>
          <w:szCs w:val="24"/>
        </w:rPr>
        <w:t>in Data-Sparse African Markets</w:t>
      </w:r>
    </w:p>
    <w:p w14:paraId="4401A2E0" w14:textId="77777777" w:rsidR="00E25A99" w:rsidRDefault="00E25A99">
      <w:pPr>
        <w:spacing w:before="800"/>
      </w:pPr>
    </w:p>
    <w:p w14:paraId="0DD23615" w14:textId="77777777" w:rsidR="00E25A99" w:rsidRDefault="00000000">
      <w:pPr>
        <w:spacing w:before="60" w:after="60"/>
      </w:pPr>
      <w:r>
        <w:rPr>
          <w:b/>
          <w:bCs/>
          <w:color w:val="1A3C6E"/>
        </w:rPr>
        <w:t xml:space="preserve">Students: </w:t>
      </w:r>
      <w:r>
        <w:rPr>
          <w:color w:val="4A4A4A"/>
        </w:rPr>
        <w:t>Acheampong Yaw HINNEH  |  Abiola OKUNSANYA</w:t>
      </w:r>
    </w:p>
    <w:p w14:paraId="54717AC6" w14:textId="77777777" w:rsidR="00E25A99" w:rsidRDefault="00000000">
      <w:pPr>
        <w:spacing w:before="60" w:after="60"/>
      </w:pPr>
      <w:r>
        <w:rPr>
          <w:b/>
          <w:bCs/>
          <w:color w:val="1A3C6E"/>
        </w:rPr>
        <w:t xml:space="preserve">Program: </w:t>
      </w:r>
      <w:r>
        <w:rPr>
          <w:color w:val="4A4A4A"/>
        </w:rPr>
        <w:t>Master in Management (</w:t>
      </w:r>
      <w:proofErr w:type="gramStart"/>
      <w:r>
        <w:rPr>
          <w:color w:val="4A4A4A"/>
        </w:rPr>
        <w:t>MIM) —</w:t>
      </w:r>
      <w:proofErr w:type="gramEnd"/>
      <w:r>
        <w:rPr>
          <w:color w:val="4A4A4A"/>
        </w:rPr>
        <w:t xml:space="preserve"> Africa Business School, UM6P</w:t>
      </w:r>
    </w:p>
    <w:p w14:paraId="207FF225" w14:textId="77777777" w:rsidR="00E25A99" w:rsidRDefault="00000000">
      <w:pPr>
        <w:spacing w:before="60" w:after="60"/>
      </w:pPr>
      <w:r>
        <w:rPr>
          <w:b/>
          <w:bCs/>
          <w:color w:val="1A3C6E"/>
        </w:rPr>
        <w:t xml:space="preserve">Campus: </w:t>
      </w:r>
      <w:r>
        <w:rPr>
          <w:color w:val="4A4A4A"/>
        </w:rPr>
        <w:t>Rabat, Morocco</w:t>
      </w:r>
    </w:p>
    <w:p w14:paraId="677944B7" w14:textId="77777777" w:rsidR="00E25A99" w:rsidRDefault="00000000">
      <w:pPr>
        <w:spacing w:before="60" w:after="60"/>
      </w:pPr>
      <w:r>
        <w:rPr>
          <w:b/>
          <w:bCs/>
          <w:color w:val="1A3C6E"/>
        </w:rPr>
        <w:t xml:space="preserve">Academic Year: </w:t>
      </w:r>
      <w:r>
        <w:rPr>
          <w:color w:val="4A4A4A"/>
        </w:rPr>
        <w:t>2025 – 2027</w:t>
      </w:r>
    </w:p>
    <w:p w14:paraId="324E0110" w14:textId="77777777" w:rsidR="00E25A99" w:rsidRDefault="00000000">
      <w:pPr>
        <w:spacing w:before="60" w:after="60"/>
      </w:pPr>
      <w:r>
        <w:rPr>
          <w:b/>
          <w:bCs/>
          <w:color w:val="1A3C6E"/>
        </w:rPr>
        <w:t xml:space="preserve">Track: </w:t>
      </w:r>
      <w:r>
        <w:rPr>
          <w:color w:val="4A4A4A"/>
        </w:rPr>
        <w:t>Data Science / Machine Learning / Artificial Intelligence</w:t>
      </w:r>
    </w:p>
    <w:p w14:paraId="758BA1D2" w14:textId="77777777" w:rsidR="00E25A99" w:rsidRDefault="00000000">
      <w:pPr>
        <w:spacing w:before="60" w:after="60"/>
      </w:pPr>
      <w:r>
        <w:rPr>
          <w:b/>
          <w:bCs/>
          <w:color w:val="1A3C6E"/>
        </w:rPr>
        <w:t xml:space="preserve">Status: </w:t>
      </w:r>
      <w:r>
        <w:rPr>
          <w:color w:val="4A4A4A"/>
        </w:rPr>
        <w:t>Proposal — May 2026</w:t>
      </w:r>
    </w:p>
    <w:p w14:paraId="08CBDB6C" w14:textId="77777777" w:rsidR="00E25A99" w:rsidRDefault="00E25A99">
      <w:pPr>
        <w:spacing w:before="200"/>
      </w:pPr>
    </w:p>
    <w:p w14:paraId="0FAD6187" w14:textId="77777777" w:rsidR="00E25A99" w:rsidRDefault="00E25A99">
      <w:pPr>
        <w:pBdr>
          <w:bottom w:val="single" w:sz="12" w:space="1" w:color="1A3C6E"/>
        </w:pBdr>
        <w:spacing w:after="160"/>
      </w:pPr>
    </w:p>
    <w:p w14:paraId="098340BA" w14:textId="77777777" w:rsidR="00E25A99" w:rsidRDefault="00000000">
      <w:r>
        <w:br w:type="page"/>
      </w:r>
    </w:p>
    <w:p w14:paraId="0B56DA64" w14:textId="77777777" w:rsidR="00E25A99" w:rsidRDefault="00000000">
      <w:pPr>
        <w:pStyle w:val="Heading1"/>
      </w:pPr>
      <w:r>
        <w:lastRenderedPageBreak/>
        <w:t>1. Executive Summary</w:t>
      </w:r>
    </w:p>
    <w:p w14:paraId="1E04F85C" w14:textId="77777777" w:rsidR="00E25A99" w:rsidRDefault="00E25A99">
      <w:pPr>
        <w:pBdr>
          <w:bottom w:val="single" w:sz="12" w:space="1" w:color="1A3C6E"/>
        </w:pBdr>
        <w:spacing w:after="160"/>
      </w:pPr>
    </w:p>
    <w:p w14:paraId="3FB8A695" w14:textId="77777777" w:rsidR="00E25A99" w:rsidRDefault="00000000">
      <w:pPr>
        <w:spacing w:before="60" w:after="60"/>
      </w:pPr>
      <w:r>
        <w:rPr>
          <w:color w:val="4A4A4A"/>
        </w:rPr>
        <w:t>Inflation measurement in sub-Saharan Africa and North Africa suffers from a fundamental data lag: official Consumer Price Index (CPI) releases are published weeks or months after the period they measure, by which point economic damage from supply shocks or currency pressures is already entrenched. This project builds an Informal Market Price Intelligence Network (IMPIN) — a pipeline that scrapes and aggregates commodity prices from digital informal market proxies (e-commerce platforms, social media, trader networks), constructs a real-time price index, and applies machine learning to detect inflation signals before official CPI releases.</w:t>
      </w:r>
    </w:p>
    <w:p w14:paraId="29DB6EB5" w14:textId="77777777" w:rsidR="00E25A99" w:rsidRDefault="00E25A99">
      <w:pPr>
        <w:spacing w:before="80"/>
      </w:pPr>
    </w:p>
    <w:p w14:paraId="6232E1A8" w14:textId="77777777" w:rsidR="00E25A99" w:rsidRDefault="00000000">
      <w:pPr>
        <w:spacing w:before="60" w:after="60"/>
      </w:pPr>
      <w:r>
        <w:rPr>
          <w:color w:val="4A4A4A"/>
        </w:rPr>
        <w:t>The core academic contribution is a Granger causality demonstration: that informal digital price data leads official CPI releases by 2–4 weeks, making IMPIN a viable nowcasting instrument for policymakers, central banks, and investors operating in data-sparse environments. The pilot focuses on Accra, Ghana, with an extensible framework applicable to Lagos and Casablanca.</w:t>
      </w:r>
    </w:p>
    <w:p w14:paraId="5507C3F2" w14:textId="77777777" w:rsidR="00E25A99" w:rsidRDefault="00000000">
      <w:pPr>
        <w:pStyle w:val="Heading1"/>
      </w:pPr>
      <w:r>
        <w:t>2. Problem Statement</w:t>
      </w:r>
    </w:p>
    <w:p w14:paraId="25F4F38E" w14:textId="77777777" w:rsidR="00E25A99" w:rsidRDefault="00E25A99">
      <w:pPr>
        <w:pBdr>
          <w:bottom w:val="single" w:sz="12" w:space="1" w:color="1A3C6E"/>
        </w:pBdr>
        <w:spacing w:after="160"/>
      </w:pPr>
    </w:p>
    <w:p w14:paraId="413063DB" w14:textId="77777777" w:rsidR="00E25A99" w:rsidRDefault="00000000">
      <w:pPr>
        <w:pStyle w:val="Heading2"/>
      </w:pPr>
      <w:r>
        <w:t>2.1 The African Data Gap</w:t>
      </w:r>
    </w:p>
    <w:p w14:paraId="78739728" w14:textId="77777777" w:rsidR="00E25A99" w:rsidRDefault="00000000">
      <w:pPr>
        <w:spacing w:before="60" w:after="60"/>
      </w:pPr>
      <w:r>
        <w:rPr>
          <w:color w:val="4A4A4A"/>
        </w:rPr>
        <w:t>Traditional macroeconomic models assume timely, granular, and reliable price data. This assumption collapses in the context of African economies, where:</w:t>
      </w:r>
    </w:p>
    <w:p w14:paraId="057AC821" w14:textId="77777777" w:rsidR="00E25A99" w:rsidRDefault="00000000">
      <w:pPr>
        <w:pStyle w:val="ListParagraph"/>
        <w:numPr>
          <w:ilvl w:val="0"/>
          <w:numId w:val="2"/>
        </w:numPr>
        <w:spacing w:before="40" w:after="40"/>
      </w:pPr>
      <w:r>
        <w:rPr>
          <w:color w:val="4A4A4A"/>
        </w:rPr>
        <w:t>Official CPI releases lag by 4–8 weeks on average</w:t>
      </w:r>
    </w:p>
    <w:p w14:paraId="525C515C" w14:textId="77777777" w:rsidR="00E25A99" w:rsidRDefault="00000000">
      <w:pPr>
        <w:pStyle w:val="ListParagraph"/>
        <w:numPr>
          <w:ilvl w:val="0"/>
          <w:numId w:val="2"/>
        </w:numPr>
        <w:spacing w:before="40" w:after="40"/>
      </w:pPr>
      <w:r>
        <w:rPr>
          <w:color w:val="4A4A4A"/>
        </w:rPr>
        <w:t xml:space="preserve">Informal sectors account for approximately 55% of Sub-Saharan Africa's GDP and 80% of its </w:t>
      </w:r>
      <w:proofErr w:type="spellStart"/>
      <w:r>
        <w:rPr>
          <w:color w:val="4A4A4A"/>
        </w:rPr>
        <w:t>labour</w:t>
      </w:r>
      <w:proofErr w:type="spellEnd"/>
      <w:r>
        <w:rPr>
          <w:color w:val="4A4A4A"/>
        </w:rPr>
        <w:t xml:space="preserve"> force, yet remain systematically under-measured (African Development Bank, 2019)</w:t>
      </w:r>
    </w:p>
    <w:p w14:paraId="3AAA192E" w14:textId="77777777" w:rsidR="00E25A99" w:rsidRDefault="00000000">
      <w:pPr>
        <w:pStyle w:val="ListParagraph"/>
        <w:numPr>
          <w:ilvl w:val="0"/>
          <w:numId w:val="2"/>
        </w:numPr>
        <w:spacing w:before="40" w:after="40"/>
      </w:pPr>
      <w:r>
        <w:rPr>
          <w:color w:val="4A4A4A"/>
        </w:rPr>
        <w:t>Survey-based data collection is expensive, infrequent, and geographically sparse</w:t>
      </w:r>
    </w:p>
    <w:p w14:paraId="2A94BCA0" w14:textId="77777777" w:rsidR="00E25A99" w:rsidRDefault="00000000">
      <w:pPr>
        <w:pStyle w:val="ListParagraph"/>
        <w:numPr>
          <w:ilvl w:val="0"/>
          <w:numId w:val="2"/>
        </w:numPr>
        <w:spacing w:before="40" w:after="40"/>
      </w:pPr>
      <w:r>
        <w:rPr>
          <w:color w:val="4A4A4A"/>
        </w:rPr>
        <w:t>Central banks and investors operate with significantly delayed signals</w:t>
      </w:r>
    </w:p>
    <w:p w14:paraId="27150178" w14:textId="77777777" w:rsidR="00E25A99" w:rsidRDefault="00E25A99">
      <w:pPr>
        <w:spacing w:before="80"/>
      </w:pPr>
    </w:p>
    <w:p w14:paraId="6BE62D09" w14:textId="77777777" w:rsidR="00E25A99" w:rsidRDefault="00000000">
      <w:pPr>
        <w:pStyle w:val="Heading2"/>
      </w:pPr>
      <w:r>
        <w:t>2.2 The Opportunity</w:t>
      </w:r>
    </w:p>
    <w:p w14:paraId="785AA74E" w14:textId="77777777" w:rsidR="00E25A99" w:rsidRDefault="00000000">
      <w:pPr>
        <w:spacing w:before="60" w:after="60"/>
      </w:pPr>
      <w:r>
        <w:rPr>
          <w:color w:val="4A4A4A"/>
        </w:rPr>
        <w:t>Digital informal market activity — mobile commerce listings, trader price posts on WhatsApp and Facebook, and e-commerce platform data — generates a continuous, high-frequency stream of price information. This data, previously unstructured and unexploited, can be harvested, structured, and transformed into a leading economic indicator.</w:t>
      </w:r>
    </w:p>
    <w:p w14:paraId="48D1510C" w14:textId="77777777" w:rsidR="00E25A99" w:rsidRDefault="00E25A99">
      <w:pPr>
        <w:spacing w:before="80"/>
      </w:pPr>
    </w:p>
    <w:p w14:paraId="211F20FD" w14:textId="77777777" w:rsidR="00E25A99" w:rsidRDefault="00000000">
      <w:pPr>
        <w:pStyle w:val="Heading2"/>
      </w:pPr>
      <w:r>
        <w:t>2.3 Research Gap</w:t>
      </w:r>
    </w:p>
    <w:p w14:paraId="42414567" w14:textId="77777777" w:rsidR="00E25A99" w:rsidRDefault="00000000">
      <w:pPr>
        <w:spacing w:before="60" w:after="60"/>
      </w:pPr>
      <w:r>
        <w:rPr>
          <w:color w:val="4A4A4A"/>
        </w:rPr>
        <w:t>While developed-market nowcasting (e.g., Google Trends-based inflation forecasting) is well-studied, African informal market price intelligence remains largely unexplored. This project targets that gap with a methodology purpose-built for low-resource, high-informality contexts.</w:t>
      </w:r>
    </w:p>
    <w:p w14:paraId="5D1062CC" w14:textId="77777777" w:rsidR="00E25A99" w:rsidRDefault="00000000">
      <w:pPr>
        <w:pStyle w:val="Heading1"/>
      </w:pPr>
      <w:r>
        <w:t>3. Research Questions</w:t>
      </w:r>
    </w:p>
    <w:p w14:paraId="58AB18E7" w14:textId="77777777" w:rsidR="00E25A99" w:rsidRDefault="00E25A99">
      <w:pPr>
        <w:pBdr>
          <w:bottom w:val="single" w:sz="12" w:space="1" w:color="1A3C6E"/>
        </w:pBdr>
        <w:spacing w:after="160"/>
      </w:pPr>
    </w:p>
    <w:p w14:paraId="36E74C3B" w14:textId="77777777" w:rsidR="00E25A99" w:rsidRDefault="00000000">
      <w:pPr>
        <w:pStyle w:val="ListParagraph"/>
        <w:numPr>
          <w:ilvl w:val="0"/>
          <w:numId w:val="2"/>
        </w:numPr>
        <w:spacing w:before="40" w:after="40"/>
      </w:pPr>
      <w:r>
        <w:rPr>
          <w:color w:val="4A4A4A"/>
        </w:rPr>
        <w:t>RQ1: Can scraped informal market price data be systematically aggregated into a reliable weekly price index for Accra, Ghana?</w:t>
      </w:r>
    </w:p>
    <w:p w14:paraId="62644601" w14:textId="77777777" w:rsidR="00E25A99" w:rsidRDefault="00000000">
      <w:pPr>
        <w:pStyle w:val="ListParagraph"/>
        <w:numPr>
          <w:ilvl w:val="0"/>
          <w:numId w:val="2"/>
        </w:numPr>
        <w:spacing w:before="40" w:after="40"/>
      </w:pPr>
      <w:r>
        <w:rPr>
          <w:color w:val="4A4A4A"/>
        </w:rPr>
        <w:t>RQ2: Does the IMPIN index Granger-cause official CPI releases, and if so, by how many weeks?</w:t>
      </w:r>
    </w:p>
    <w:p w14:paraId="3BDE74A6" w14:textId="77777777" w:rsidR="00E25A99" w:rsidRDefault="00000000">
      <w:pPr>
        <w:pStyle w:val="ListParagraph"/>
        <w:numPr>
          <w:ilvl w:val="0"/>
          <w:numId w:val="2"/>
        </w:numPr>
        <w:spacing w:before="40" w:after="40"/>
      </w:pPr>
      <w:r>
        <w:rPr>
          <w:color w:val="4A4A4A"/>
        </w:rPr>
        <w:t>RQ3: Can ML models (LSTM, Prophet) produce statistically significant inflation forecasts using IMPIN data as input?</w:t>
      </w:r>
    </w:p>
    <w:p w14:paraId="602DC770" w14:textId="77777777" w:rsidR="00E25A99" w:rsidRDefault="00000000">
      <w:pPr>
        <w:pStyle w:val="ListParagraph"/>
        <w:numPr>
          <w:ilvl w:val="0"/>
          <w:numId w:val="2"/>
        </w:numPr>
        <w:spacing w:before="40" w:after="40"/>
      </w:pPr>
      <w:r>
        <w:rPr>
          <w:color w:val="4A4A4A"/>
        </w:rPr>
        <w:t>RQ4: Can anomaly detection identify commodity price shocks before they are reflected in official statistics?</w:t>
      </w:r>
    </w:p>
    <w:p w14:paraId="57490A4C" w14:textId="77777777" w:rsidR="00E25A99" w:rsidRDefault="00000000">
      <w:pPr>
        <w:pStyle w:val="Heading1"/>
      </w:pPr>
      <w:r>
        <w:t>4. Objectives</w:t>
      </w:r>
    </w:p>
    <w:p w14:paraId="281CF40E" w14:textId="77777777" w:rsidR="00E25A99" w:rsidRDefault="00E25A99">
      <w:pPr>
        <w:pBdr>
          <w:bottom w:val="single" w:sz="12" w:space="1" w:color="1A3C6E"/>
        </w:pBdr>
        <w:spacing w:after="160"/>
      </w:pPr>
    </w:p>
    <w:p w14:paraId="79CB8CE2" w14:textId="77777777" w:rsidR="00E25A99" w:rsidRDefault="00000000">
      <w:pPr>
        <w:pStyle w:val="Heading2"/>
      </w:pPr>
      <w:r>
        <w:t>4.1 Primary Objectives</w:t>
      </w:r>
    </w:p>
    <w:p w14:paraId="10E8A51A" w14:textId="77777777" w:rsidR="00E25A99" w:rsidRDefault="00000000">
      <w:pPr>
        <w:pStyle w:val="ListParagraph"/>
        <w:numPr>
          <w:ilvl w:val="0"/>
          <w:numId w:val="2"/>
        </w:numPr>
        <w:spacing w:before="40" w:after="40"/>
      </w:pPr>
      <w:r>
        <w:rPr>
          <w:color w:val="4A4A4A"/>
        </w:rPr>
        <w:t xml:space="preserve">Build an automated scraping pipeline collecting daily commodity prices from Jumia Ghana, </w:t>
      </w:r>
      <w:proofErr w:type="spellStart"/>
      <w:r>
        <w:rPr>
          <w:color w:val="4A4A4A"/>
        </w:rPr>
        <w:t>Tonaton</w:t>
      </w:r>
      <w:proofErr w:type="spellEnd"/>
      <w:r>
        <w:rPr>
          <w:color w:val="4A4A4A"/>
        </w:rPr>
        <w:t>, and social media proxies</w:t>
      </w:r>
    </w:p>
    <w:p w14:paraId="4812989B" w14:textId="77777777" w:rsidR="00E25A99" w:rsidRDefault="00000000">
      <w:pPr>
        <w:pStyle w:val="ListParagraph"/>
        <w:numPr>
          <w:ilvl w:val="0"/>
          <w:numId w:val="2"/>
        </w:numPr>
        <w:spacing w:before="40" w:after="40"/>
      </w:pPr>
      <w:r>
        <w:rPr>
          <w:color w:val="4A4A4A"/>
        </w:rPr>
        <w:t>Construct a weekly Informal Market Price Index (IMPI) mirroring Ghana's CPI basket composition</w:t>
      </w:r>
    </w:p>
    <w:p w14:paraId="0C755B10" w14:textId="77777777" w:rsidR="00E25A99" w:rsidRDefault="00000000">
      <w:pPr>
        <w:pStyle w:val="ListParagraph"/>
        <w:numPr>
          <w:ilvl w:val="0"/>
          <w:numId w:val="2"/>
        </w:numPr>
        <w:spacing w:before="40" w:after="40"/>
      </w:pPr>
      <w:r>
        <w:rPr>
          <w:color w:val="4A4A4A"/>
        </w:rPr>
        <w:t>Demonstrate Granger causality between IMPI and Ghana Statistical Service CPI releases</w:t>
      </w:r>
    </w:p>
    <w:p w14:paraId="0D3325BE" w14:textId="77777777" w:rsidR="00E25A99" w:rsidRDefault="00000000">
      <w:pPr>
        <w:pStyle w:val="ListParagraph"/>
        <w:numPr>
          <w:ilvl w:val="0"/>
          <w:numId w:val="2"/>
        </w:numPr>
        <w:spacing w:before="40" w:after="40"/>
      </w:pPr>
      <w:r>
        <w:rPr>
          <w:color w:val="4A4A4A"/>
        </w:rPr>
        <w:t>Deploy a forecasting model (LSTM or Prophet) achieving lower RMSE than a naive baseline</w:t>
      </w:r>
    </w:p>
    <w:p w14:paraId="7E3BB4F3" w14:textId="77777777" w:rsidR="00E25A99" w:rsidRDefault="00E25A99">
      <w:pPr>
        <w:spacing w:before="80"/>
      </w:pPr>
    </w:p>
    <w:p w14:paraId="5399C0B1" w14:textId="77777777" w:rsidR="00E25A99" w:rsidRDefault="00000000">
      <w:pPr>
        <w:pStyle w:val="Heading2"/>
      </w:pPr>
      <w:r>
        <w:t>4.2 Secondary Objectives</w:t>
      </w:r>
    </w:p>
    <w:p w14:paraId="4C822E3A" w14:textId="77777777" w:rsidR="00E25A99" w:rsidRDefault="00000000">
      <w:pPr>
        <w:pStyle w:val="ListParagraph"/>
        <w:numPr>
          <w:ilvl w:val="0"/>
          <w:numId w:val="2"/>
        </w:numPr>
        <w:spacing w:before="40" w:after="40"/>
      </w:pPr>
      <w:r>
        <w:rPr>
          <w:color w:val="4A4A4A"/>
        </w:rPr>
        <w:t xml:space="preserve">Build a real-time </w:t>
      </w:r>
      <w:proofErr w:type="spellStart"/>
      <w:r>
        <w:rPr>
          <w:color w:val="4A4A4A"/>
        </w:rPr>
        <w:t>Streamlit</w:t>
      </w:r>
      <w:proofErr w:type="spellEnd"/>
      <w:r>
        <w:rPr>
          <w:color w:val="4A4A4A"/>
        </w:rPr>
        <w:t xml:space="preserve"> dashboard </w:t>
      </w:r>
      <w:proofErr w:type="spellStart"/>
      <w:r>
        <w:rPr>
          <w:color w:val="4A4A4A"/>
        </w:rPr>
        <w:t>visualising</w:t>
      </w:r>
      <w:proofErr w:type="spellEnd"/>
      <w:r>
        <w:rPr>
          <w:color w:val="4A4A4A"/>
        </w:rPr>
        <w:t xml:space="preserve"> price trends and anomaly alerts</w:t>
      </w:r>
    </w:p>
    <w:p w14:paraId="39343E70" w14:textId="77777777" w:rsidR="00E25A99" w:rsidRDefault="00000000">
      <w:pPr>
        <w:pStyle w:val="ListParagraph"/>
        <w:numPr>
          <w:ilvl w:val="0"/>
          <w:numId w:val="2"/>
        </w:numPr>
        <w:spacing w:before="40" w:after="40"/>
      </w:pPr>
      <w:r>
        <w:rPr>
          <w:color w:val="4A4A4A"/>
        </w:rPr>
        <w:t>Establish a replicable framework extensible to Lagos (Nigeria) and Casablanca (Morocco)</w:t>
      </w:r>
    </w:p>
    <w:p w14:paraId="244C2096" w14:textId="77777777" w:rsidR="00E25A99" w:rsidRDefault="00000000">
      <w:pPr>
        <w:pStyle w:val="ListParagraph"/>
        <w:numPr>
          <w:ilvl w:val="0"/>
          <w:numId w:val="2"/>
        </w:numPr>
        <w:spacing w:before="40" w:after="40"/>
      </w:pPr>
      <w:r>
        <w:rPr>
          <w:color w:val="4A4A4A"/>
        </w:rPr>
        <w:t>Produce a policy brief targeting central bank and development finance audiences</w:t>
      </w:r>
    </w:p>
    <w:p w14:paraId="178AE26D" w14:textId="77777777" w:rsidR="00E25A99" w:rsidRDefault="00000000">
      <w:pPr>
        <w:pStyle w:val="Heading1"/>
      </w:pPr>
      <w:r>
        <w:t>5. Data Sources</w:t>
      </w:r>
    </w:p>
    <w:p w14:paraId="461D3176" w14:textId="1C06A1A2" w:rsidR="00E25A99" w:rsidRDefault="00047E1E">
      <w:pPr>
        <w:pBdr>
          <w:bottom w:val="single" w:sz="12" w:space="1" w:color="1A3C6E"/>
        </w:pBdr>
        <w:spacing w:after="160"/>
      </w:pPr>
      <w:r>
        <w:t>Scrapping data from several markets: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25A99" w14:paraId="3E0AE9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8FF48BE" w14:textId="77777777" w:rsidR="00E25A99" w:rsidRDefault="00000000">
            <w:r>
              <w:rPr>
                <w:b/>
                <w:bCs/>
                <w:color w:val="FFFFFF"/>
                <w:sz w:val="20"/>
                <w:szCs w:val="20"/>
              </w:rPr>
              <w:t>Data Source</w:t>
            </w:r>
          </w:p>
        </w:tc>
        <w:tc>
          <w:tcPr>
            <w:tcW w:w="624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49688CD" w14:textId="77777777" w:rsidR="00E25A99" w:rsidRDefault="00000000">
            <w:r>
              <w:rPr>
                <w:b/>
                <w:bCs/>
                <w:color w:val="FFFFFF"/>
                <w:sz w:val="20"/>
                <w:szCs w:val="20"/>
              </w:rPr>
              <w:t>Description / Role</w:t>
            </w:r>
          </w:p>
        </w:tc>
      </w:tr>
      <w:tr w:rsidR="00E25A99" w14:paraId="5D9A02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BC1D0F" w14:textId="77777777" w:rsidR="00E25A99" w:rsidRDefault="00000000">
            <w:r>
              <w:rPr>
                <w:b/>
                <w:bCs/>
                <w:color w:val="1A3C6E"/>
                <w:sz w:val="20"/>
                <w:szCs w:val="20"/>
              </w:rPr>
              <w:t>Jumia Ghana</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B38FA2" w14:textId="77777777" w:rsidR="00E25A99" w:rsidRDefault="00000000">
            <w:r>
              <w:rPr>
                <w:color w:val="4A4A4A"/>
                <w:sz w:val="20"/>
                <w:szCs w:val="20"/>
              </w:rPr>
              <w:t>Primary scrape — Ghana's largest e-commerce platform; structured daily price data across food, household, and personal care categories</w:t>
            </w:r>
          </w:p>
        </w:tc>
      </w:tr>
      <w:tr w:rsidR="00E25A99" w14:paraId="271618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89C32" w14:textId="77777777" w:rsidR="00E25A99" w:rsidRDefault="00000000">
            <w:r>
              <w:rPr>
                <w:b/>
                <w:bCs/>
                <w:color w:val="1A3C6E"/>
                <w:sz w:val="20"/>
                <w:szCs w:val="20"/>
              </w:rPr>
              <w:t xml:space="preserve">Jiji Ghana (formerly </w:t>
            </w:r>
            <w:proofErr w:type="spellStart"/>
            <w:r>
              <w:rPr>
                <w:b/>
                <w:bCs/>
                <w:color w:val="1A3C6E"/>
                <w:sz w:val="20"/>
                <w:szCs w:val="20"/>
              </w:rPr>
              <w:t>Tonaton</w:t>
            </w:r>
            <w:proofErr w:type="spellEnd"/>
            <w:r>
              <w:rPr>
                <w:b/>
                <w:bCs/>
                <w:color w:val="1A3C6E"/>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D348E" w14:textId="77777777" w:rsidR="00E25A99" w:rsidRDefault="00000000">
            <w:r>
              <w:rPr>
                <w:color w:val="4A4A4A"/>
                <w:sz w:val="20"/>
                <w:szCs w:val="20"/>
              </w:rPr>
              <w:t>Classified listings marketplace; food traders, grain sellers, and agricultural produce with negotiated prices</w:t>
            </w:r>
          </w:p>
        </w:tc>
      </w:tr>
      <w:tr w:rsidR="00E25A99" w14:paraId="21CE71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AF57AF" w14:textId="77777777" w:rsidR="00E25A99" w:rsidRDefault="00000000">
            <w:proofErr w:type="spellStart"/>
            <w:r>
              <w:rPr>
                <w:b/>
                <w:bCs/>
                <w:color w:val="1A3C6E"/>
                <w:sz w:val="20"/>
                <w:szCs w:val="20"/>
              </w:rPr>
              <w:t>Melcom</w:t>
            </w:r>
            <w:proofErr w:type="spellEnd"/>
            <w:r>
              <w:rPr>
                <w:b/>
                <w:bCs/>
                <w:color w:val="1A3C6E"/>
                <w:sz w:val="20"/>
                <w:szCs w:val="20"/>
              </w:rPr>
              <w:t xml:space="preserve"> Online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C384E8" w14:textId="77777777" w:rsidR="00E25A99" w:rsidRDefault="00000000">
            <w:r>
              <w:rPr>
                <w:color w:val="4A4A4A"/>
                <w:sz w:val="20"/>
                <w:szCs w:val="20"/>
              </w:rPr>
              <w:t>Major Ghanaian retail chain; FMCG and household goods pricing for CPI basket cross-referencing</w:t>
            </w:r>
          </w:p>
        </w:tc>
      </w:tr>
      <w:tr w:rsidR="00E25A99" w14:paraId="3AE2BF1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198AE" w14:textId="77777777" w:rsidR="00E25A99" w:rsidRDefault="00000000">
            <w:proofErr w:type="spellStart"/>
            <w:r>
              <w:rPr>
                <w:b/>
                <w:bCs/>
                <w:color w:val="1A3C6E"/>
                <w:sz w:val="20"/>
                <w:szCs w:val="20"/>
              </w:rPr>
              <w:lastRenderedPageBreak/>
              <w:t>Glovo</w:t>
            </w:r>
            <w:proofErr w:type="spellEnd"/>
            <w:r>
              <w:rPr>
                <w:b/>
                <w:bCs/>
                <w:color w:val="1A3C6E"/>
                <w:sz w:val="20"/>
                <w:szCs w:val="20"/>
              </w:rPr>
              <w:t xml:space="preserve"> Ghana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AFA57" w14:textId="77777777" w:rsidR="00E25A99" w:rsidRDefault="00000000">
            <w:r>
              <w:rPr>
                <w:color w:val="4A4A4A"/>
                <w:sz w:val="20"/>
                <w:szCs w:val="20"/>
              </w:rPr>
              <w:t>On-demand delivery platform; real-time restaurant and grocery prices reflecting daily market rates</w:t>
            </w:r>
          </w:p>
        </w:tc>
      </w:tr>
      <w:tr w:rsidR="00E25A99" w14:paraId="28C640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CA7768" w14:textId="77777777" w:rsidR="00E25A99" w:rsidRDefault="00000000">
            <w:proofErr w:type="spellStart"/>
            <w:r>
              <w:rPr>
                <w:b/>
                <w:bCs/>
                <w:color w:val="1A3C6E"/>
                <w:sz w:val="20"/>
                <w:szCs w:val="20"/>
              </w:rPr>
              <w:t>KiKUU</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538948" w14:textId="77777777" w:rsidR="00E25A99" w:rsidRDefault="00000000">
            <w:r>
              <w:rPr>
                <w:color w:val="4A4A4A"/>
                <w:sz w:val="20"/>
                <w:szCs w:val="20"/>
              </w:rPr>
              <w:t>Chinese-origin e-commerce active in Ghana; apparel, personal care, and household items pricing</w:t>
            </w:r>
          </w:p>
        </w:tc>
      </w:tr>
      <w:tr w:rsidR="00E25A99" w14:paraId="411234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7D55E" w14:textId="77777777" w:rsidR="00E25A99" w:rsidRDefault="00000000">
            <w:proofErr w:type="spellStart"/>
            <w:r>
              <w:rPr>
                <w:b/>
                <w:bCs/>
                <w:color w:val="1A3C6E"/>
                <w:sz w:val="20"/>
                <w:szCs w:val="20"/>
              </w:rPr>
              <w:t>Konzoom</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15E7A" w14:textId="77777777" w:rsidR="00E25A99" w:rsidRDefault="00000000">
            <w:r>
              <w:rPr>
                <w:color w:val="4A4A4A"/>
                <w:sz w:val="20"/>
                <w:szCs w:val="20"/>
              </w:rPr>
              <w:t>Ghanaian e-commerce platform; electronics and household goods — tracks non-food CPI components</w:t>
            </w:r>
          </w:p>
        </w:tc>
      </w:tr>
      <w:tr w:rsidR="00E25A99" w14:paraId="5FB4A6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6D60D6" w14:textId="77777777" w:rsidR="00E25A99" w:rsidRDefault="00000000">
            <w:r>
              <w:rPr>
                <w:b/>
                <w:bCs/>
                <w:color w:val="1A3C6E"/>
                <w:sz w:val="20"/>
                <w:szCs w:val="20"/>
              </w:rPr>
              <w:t>Big Samps Market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28DD0A" w14:textId="77777777" w:rsidR="00E25A99" w:rsidRDefault="00000000">
            <w:r>
              <w:rPr>
                <w:color w:val="4A4A4A"/>
                <w:sz w:val="20"/>
                <w:szCs w:val="20"/>
              </w:rPr>
              <w:t>Online Ghanaian market platform; agricultural and food commodity listings from informal traders</w:t>
            </w:r>
          </w:p>
        </w:tc>
      </w:tr>
      <w:tr w:rsidR="00E25A99" w14:paraId="220F7B5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AC663" w14:textId="77777777" w:rsidR="00E25A99" w:rsidRDefault="00000000">
            <w:r>
              <w:rPr>
                <w:b/>
                <w:bCs/>
                <w:color w:val="1A3C6E"/>
                <w:sz w:val="20"/>
                <w:szCs w:val="20"/>
              </w:rPr>
              <w:t>Makola Stores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99CC2" w14:textId="77777777" w:rsidR="00E25A99" w:rsidRDefault="00000000">
            <w:r>
              <w:rPr>
                <w:color w:val="4A4A4A"/>
                <w:sz w:val="20"/>
                <w:szCs w:val="20"/>
              </w:rPr>
              <w:t>Digital extension of Accra's Makola Market; direct price data from Ghana's largest informal trading hub</w:t>
            </w:r>
          </w:p>
        </w:tc>
      </w:tr>
      <w:tr w:rsidR="00E25A99" w14:paraId="09E03E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FABF26" w14:textId="77777777" w:rsidR="00E25A99" w:rsidRDefault="00000000">
            <w:proofErr w:type="spellStart"/>
            <w:r>
              <w:rPr>
                <w:b/>
                <w:bCs/>
                <w:color w:val="1A3C6E"/>
                <w:sz w:val="20"/>
                <w:szCs w:val="20"/>
              </w:rPr>
              <w:t>Hubtel</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83DDCA" w14:textId="77777777" w:rsidR="00E25A99" w:rsidRDefault="00000000">
            <w:r>
              <w:rPr>
                <w:color w:val="4A4A4A"/>
                <w:sz w:val="20"/>
                <w:szCs w:val="20"/>
              </w:rPr>
              <w:t>Ghanaian super-app with integrated merchant payments; price signals from local merchant transactions</w:t>
            </w:r>
          </w:p>
        </w:tc>
      </w:tr>
      <w:tr w:rsidR="00E25A99" w14:paraId="48D13C7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2AC06" w14:textId="77777777" w:rsidR="00E25A99" w:rsidRDefault="00000000">
            <w:r>
              <w:rPr>
                <w:b/>
                <w:bCs/>
                <w:color w:val="1A3C6E"/>
                <w:sz w:val="20"/>
                <w:szCs w:val="20"/>
              </w:rPr>
              <w:t>Bolt Food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E4F32" w14:textId="77777777" w:rsidR="00E25A99" w:rsidRDefault="00000000">
            <w:r>
              <w:rPr>
                <w:color w:val="4A4A4A"/>
                <w:sz w:val="20"/>
                <w:szCs w:val="20"/>
              </w:rPr>
              <w:t>Food delivery; restaurant meal prices and grocery delivery rates — tracks food-away-from-home inflation</w:t>
            </w:r>
          </w:p>
        </w:tc>
      </w:tr>
      <w:tr w:rsidR="00E25A99" w14:paraId="1FB36A5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0921C2" w14:textId="77777777" w:rsidR="00E25A99" w:rsidRDefault="00000000">
            <w:proofErr w:type="spellStart"/>
            <w:r>
              <w:rPr>
                <w:b/>
                <w:bCs/>
                <w:color w:val="1A3C6E"/>
                <w:sz w:val="20"/>
                <w:szCs w:val="20"/>
              </w:rPr>
              <w:t>SuperPrice</w:t>
            </w:r>
            <w:proofErr w:type="spellEnd"/>
            <w:r>
              <w:rPr>
                <w:b/>
                <w:bCs/>
                <w:color w:val="1A3C6E"/>
                <w:sz w:val="20"/>
                <w:szCs w:val="20"/>
              </w:rPr>
              <w:t xml:space="preserve"> Ghana</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60CD5E" w14:textId="77777777" w:rsidR="00E25A99" w:rsidRDefault="00000000">
            <w:r>
              <w:rPr>
                <w:color w:val="4A4A4A"/>
                <w:sz w:val="20"/>
                <w:szCs w:val="20"/>
              </w:rPr>
              <w:t>Price comparison platform; aggregates prices across multiple retailers enabling direct cross-platform indexing</w:t>
            </w:r>
          </w:p>
        </w:tc>
      </w:tr>
      <w:tr w:rsidR="00E25A99" w14:paraId="3E9894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34141" w14:textId="77777777" w:rsidR="00E25A99" w:rsidRDefault="00000000">
            <w:proofErr w:type="spellStart"/>
            <w:r>
              <w:rPr>
                <w:b/>
                <w:bCs/>
                <w:color w:val="1A3C6E"/>
                <w:sz w:val="20"/>
                <w:szCs w:val="20"/>
              </w:rPr>
              <w:t>Meqasa</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B368D" w14:textId="77777777" w:rsidR="00E25A99" w:rsidRDefault="00000000">
            <w:r>
              <w:rPr>
                <w:color w:val="4A4A4A"/>
                <w:sz w:val="20"/>
                <w:szCs w:val="20"/>
              </w:rPr>
              <w:t>Real estate listings platform; rental and property prices — tracks housing cost component of CPI</w:t>
            </w:r>
          </w:p>
        </w:tc>
      </w:tr>
      <w:tr w:rsidR="00E25A99" w14:paraId="588C5B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79F4E3" w14:textId="77777777" w:rsidR="00E25A99" w:rsidRDefault="00000000">
            <w:proofErr w:type="spellStart"/>
            <w:r>
              <w:rPr>
                <w:b/>
                <w:bCs/>
                <w:color w:val="1A3C6E"/>
                <w:sz w:val="20"/>
                <w:szCs w:val="20"/>
              </w:rPr>
              <w:t>Cheki</w:t>
            </w:r>
            <w:proofErr w:type="spellEnd"/>
            <w:r>
              <w:rPr>
                <w:b/>
                <w:bCs/>
                <w:color w:val="1A3C6E"/>
                <w:sz w:val="20"/>
                <w:szCs w:val="20"/>
              </w:rPr>
              <w:t xml:space="preserve"> Ghana</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B4A78C" w14:textId="77777777" w:rsidR="00E25A99" w:rsidRDefault="00000000">
            <w:r>
              <w:rPr>
                <w:color w:val="4A4A4A"/>
                <w:sz w:val="20"/>
                <w:szCs w:val="20"/>
              </w:rPr>
              <w:t>Automotive marketplace; vehicle and transport-related listings — proxy for transport CPI component</w:t>
            </w:r>
          </w:p>
        </w:tc>
      </w:tr>
      <w:tr w:rsidR="00E25A99" w14:paraId="4A2230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805C7" w14:textId="77777777" w:rsidR="00E25A99" w:rsidRDefault="00000000">
            <w:proofErr w:type="spellStart"/>
            <w:r>
              <w:rPr>
                <w:b/>
                <w:bCs/>
                <w:color w:val="1A3C6E"/>
                <w:sz w:val="20"/>
                <w:szCs w:val="20"/>
              </w:rPr>
              <w:t>Shopnaw</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26BE7" w14:textId="77777777" w:rsidR="00E25A99" w:rsidRDefault="00000000">
            <w:r>
              <w:rPr>
                <w:color w:val="4A4A4A"/>
                <w:sz w:val="20"/>
                <w:szCs w:val="20"/>
              </w:rPr>
              <w:t>Ghanaian e-commerce; consumer goods pricing supplementing FMCG basket coverage</w:t>
            </w:r>
          </w:p>
        </w:tc>
      </w:tr>
      <w:tr w:rsidR="00E25A99" w14:paraId="2E63A6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B5C3B8" w14:textId="77777777" w:rsidR="00E25A99" w:rsidRDefault="00000000">
            <w:r>
              <w:rPr>
                <w:b/>
                <w:bCs/>
                <w:color w:val="1A3C6E"/>
                <w:sz w:val="20"/>
                <w:szCs w:val="20"/>
              </w:rPr>
              <w:t>Laundry Chief</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222EA2" w14:textId="77777777" w:rsidR="00E25A99" w:rsidRDefault="00000000">
            <w:r>
              <w:rPr>
                <w:color w:val="4A4A4A"/>
                <w:sz w:val="20"/>
                <w:szCs w:val="20"/>
              </w:rPr>
              <w:t>Service-sector pricing — tracks non-goods inflation in personal services category</w:t>
            </w:r>
          </w:p>
        </w:tc>
      </w:tr>
      <w:tr w:rsidR="00E25A99" w14:paraId="385C92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AA900" w14:textId="77777777" w:rsidR="00E25A99" w:rsidRDefault="00000000">
            <w:r>
              <w:rPr>
                <w:b/>
                <w:bCs/>
                <w:color w:val="1A3C6E"/>
                <w:sz w:val="20"/>
                <w:szCs w:val="20"/>
              </w:rPr>
              <w:t>WFP VAM Data Portal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23D0B" w14:textId="77777777" w:rsidR="00E25A99" w:rsidRDefault="00000000">
            <w:r>
              <w:rPr>
                <w:color w:val="4A4A4A"/>
                <w:sz w:val="20"/>
                <w:szCs w:val="20"/>
              </w:rPr>
              <w:t>Official food price monitoring across African markets — calibration anchor and ground truth baseline</w:t>
            </w:r>
          </w:p>
        </w:tc>
      </w:tr>
      <w:tr w:rsidR="00E25A99" w14:paraId="3DEDEC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7BB14E" w14:textId="77777777" w:rsidR="00E25A99" w:rsidRDefault="00000000">
            <w:r>
              <w:rPr>
                <w:b/>
                <w:bCs/>
                <w:color w:val="1A3C6E"/>
                <w:sz w:val="20"/>
                <w:szCs w:val="20"/>
              </w:rPr>
              <w:t>Ghana Statistical Service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4DE8EE" w14:textId="77777777" w:rsidR="00E25A99" w:rsidRDefault="00000000">
            <w:r>
              <w:rPr>
                <w:color w:val="4A4A4A"/>
                <w:sz w:val="20"/>
                <w:szCs w:val="20"/>
              </w:rPr>
              <w:t>Official monthly CPI releases — target variable for Granger causality and forecasting models</w:t>
            </w:r>
          </w:p>
        </w:tc>
      </w:tr>
      <w:tr w:rsidR="00E25A99" w14:paraId="44C1E1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1C05E" w14:textId="77777777" w:rsidR="00E25A99" w:rsidRDefault="00000000">
            <w:r>
              <w:rPr>
                <w:b/>
                <w:bCs/>
                <w:color w:val="1A3C6E"/>
                <w:sz w:val="20"/>
                <w:szCs w:val="20"/>
              </w:rPr>
              <w:t>Bank of Ghana / FAO GIEWS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DB768" w14:textId="77777777" w:rsidR="00E25A99" w:rsidRDefault="00000000">
            <w:r>
              <w:rPr>
                <w:color w:val="4A4A4A"/>
                <w:sz w:val="20"/>
                <w:szCs w:val="20"/>
              </w:rPr>
              <w:t>Forex rates, monetary policy data, global commodity benchmarks — macroeconomic control variables</w:t>
            </w:r>
          </w:p>
        </w:tc>
      </w:tr>
    </w:tbl>
    <w:p w14:paraId="5D05366F" w14:textId="77777777" w:rsidR="00E25A99" w:rsidRDefault="00E25A99">
      <w:pPr>
        <w:spacing w:before="100"/>
      </w:pPr>
    </w:p>
    <w:p w14:paraId="2C062B66" w14:textId="77777777" w:rsidR="00E25A99" w:rsidRDefault="00000000">
      <w:pPr>
        <w:spacing w:before="60" w:after="60"/>
      </w:pPr>
      <w:r>
        <w:rPr>
          <w:i/>
          <w:iCs/>
          <w:color w:val="4A4A4A"/>
        </w:rPr>
        <w:t>Target: 5,000+ raw scraped observations across all sources within the first 3 weeks of data collection, covering 15 commodity/product categories. At the aggregated index level, weekly IMPI data points will be computed from these raw observations for time-series modelling.</w:t>
      </w:r>
    </w:p>
    <w:p w14:paraId="03BBB130" w14:textId="77777777" w:rsidR="00E25A99" w:rsidRDefault="00000000">
      <w:pPr>
        <w:pStyle w:val="Heading1"/>
      </w:pPr>
      <w:r>
        <w:t>6. Methodology</w:t>
      </w:r>
    </w:p>
    <w:p w14:paraId="52893CB4" w14:textId="77777777" w:rsidR="00E25A99" w:rsidRDefault="00E25A99">
      <w:pPr>
        <w:pBdr>
          <w:bottom w:val="single" w:sz="12" w:space="1" w:color="1A3C6E"/>
        </w:pBdr>
        <w:spacing w:after="160"/>
      </w:pPr>
    </w:p>
    <w:p w14:paraId="75EA9D0E" w14:textId="77777777" w:rsidR="00E25A99" w:rsidRDefault="00000000">
      <w:pPr>
        <w:pStyle w:val="Heading2"/>
      </w:pPr>
      <w:r>
        <w:t>6.1 Phase 1 — Data Collection Pipeline</w:t>
      </w:r>
    </w:p>
    <w:p w14:paraId="44980FDB" w14:textId="77777777" w:rsidR="00E25A99" w:rsidRDefault="00000000">
      <w:pPr>
        <w:spacing w:before="60" w:after="60"/>
      </w:pPr>
      <w:r>
        <w:rPr>
          <w:color w:val="4A4A4A"/>
        </w:rPr>
        <w:t xml:space="preserve">A modular Python scraper is built for each source using </w:t>
      </w:r>
      <w:proofErr w:type="spellStart"/>
      <w:r>
        <w:rPr>
          <w:color w:val="4A4A4A"/>
        </w:rPr>
        <w:t>BeautifulSoup</w:t>
      </w:r>
      <w:proofErr w:type="spellEnd"/>
      <w:r>
        <w:rPr>
          <w:color w:val="4A4A4A"/>
        </w:rPr>
        <w:t xml:space="preserve"> and Playwright (for JavaScript-rendered pages). Commodity targets mirror Ghana's CPI basket:</w:t>
      </w:r>
    </w:p>
    <w:p w14:paraId="18A52272" w14:textId="77777777" w:rsidR="00E25A99" w:rsidRDefault="00E25A9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25A99" w14:paraId="59516E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22739BF" w14:textId="77777777" w:rsidR="00E25A99" w:rsidRDefault="00000000">
            <w:r>
              <w:rPr>
                <w:b/>
                <w:bCs/>
                <w:color w:val="FFFFFF"/>
                <w:sz w:val="20"/>
                <w:szCs w:val="20"/>
              </w:rPr>
              <w:t>CPI Category</w:t>
            </w:r>
          </w:p>
        </w:tc>
        <w:tc>
          <w:tcPr>
            <w:tcW w:w="624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05DF0F0F" w14:textId="77777777" w:rsidR="00E25A99" w:rsidRDefault="00000000">
            <w:r>
              <w:rPr>
                <w:b/>
                <w:bCs/>
                <w:color w:val="FFFFFF"/>
                <w:sz w:val="20"/>
                <w:szCs w:val="20"/>
              </w:rPr>
              <w:t>Tracked Commodities</w:t>
            </w:r>
          </w:p>
        </w:tc>
      </w:tr>
      <w:tr w:rsidR="00E25A99" w14:paraId="460468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0A97E6" w14:textId="77777777" w:rsidR="00E25A99" w:rsidRDefault="00000000">
            <w:r>
              <w:rPr>
                <w:b/>
                <w:bCs/>
                <w:color w:val="1A3C6E"/>
                <w:sz w:val="20"/>
                <w:szCs w:val="20"/>
              </w:rPr>
              <w:t>Food &amp; Non-Alcoholic Beverages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721E62" w14:textId="77777777" w:rsidR="00E25A99" w:rsidRDefault="00000000">
            <w:r>
              <w:rPr>
                <w:color w:val="4A4A4A"/>
                <w:sz w:val="20"/>
                <w:szCs w:val="20"/>
              </w:rPr>
              <w:t>Rice, maize, tomatoes, onions, cooking oil, chicken, fish, eggs, bread, sugar</w:t>
            </w:r>
          </w:p>
        </w:tc>
      </w:tr>
      <w:tr w:rsidR="00E25A99" w14:paraId="2209DE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B9F9F" w14:textId="77777777" w:rsidR="00E25A99" w:rsidRDefault="00000000">
            <w:r>
              <w:rPr>
                <w:b/>
                <w:bCs/>
                <w:color w:val="1A3C6E"/>
                <w:sz w:val="20"/>
                <w:szCs w:val="20"/>
              </w:rPr>
              <w:t>Transport Proxies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76BA8" w14:textId="77777777" w:rsidR="00E25A99" w:rsidRDefault="00000000">
            <w:r>
              <w:rPr>
                <w:color w:val="4A4A4A"/>
                <w:sz w:val="20"/>
                <w:szCs w:val="20"/>
              </w:rPr>
              <w:t>Petrol/diesel retail prices scraped from GOIL, Total Ghana listings</w:t>
            </w:r>
          </w:p>
        </w:tc>
      </w:tr>
      <w:tr w:rsidR="00E25A99" w:rsidRPr="00047E1E" w14:paraId="530DAC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9C5B00" w14:textId="77777777" w:rsidR="00E25A99" w:rsidRDefault="00000000">
            <w:r>
              <w:rPr>
                <w:b/>
                <w:bCs/>
                <w:color w:val="1A3C6E"/>
                <w:sz w:val="20"/>
                <w:szCs w:val="20"/>
              </w:rPr>
              <w:t>Housing Proxies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5C1139" w14:textId="77777777" w:rsidR="00E25A99" w:rsidRPr="00047E1E" w:rsidRDefault="00000000">
            <w:pPr>
              <w:rPr>
                <w:lang w:val="de-DE"/>
              </w:rPr>
            </w:pPr>
            <w:r w:rsidRPr="00047E1E">
              <w:rPr>
                <w:color w:val="4A4A4A"/>
                <w:sz w:val="20"/>
                <w:szCs w:val="20"/>
                <w:lang w:val="de-DE"/>
              </w:rPr>
              <w:t xml:space="preserve">LPG gas </w:t>
            </w:r>
            <w:proofErr w:type="spellStart"/>
            <w:r w:rsidRPr="00047E1E">
              <w:rPr>
                <w:color w:val="4A4A4A"/>
                <w:sz w:val="20"/>
                <w:szCs w:val="20"/>
                <w:lang w:val="de-DE"/>
              </w:rPr>
              <w:t>cylinder</w:t>
            </w:r>
            <w:proofErr w:type="spellEnd"/>
            <w:r w:rsidRPr="00047E1E">
              <w:rPr>
                <w:color w:val="4A4A4A"/>
                <w:sz w:val="20"/>
                <w:szCs w:val="20"/>
                <w:lang w:val="de-DE"/>
              </w:rPr>
              <w:t xml:space="preserve"> </w:t>
            </w:r>
            <w:proofErr w:type="spellStart"/>
            <w:r w:rsidRPr="00047E1E">
              <w:rPr>
                <w:color w:val="4A4A4A"/>
                <w:sz w:val="20"/>
                <w:szCs w:val="20"/>
                <w:lang w:val="de-DE"/>
              </w:rPr>
              <w:t>prices</w:t>
            </w:r>
            <w:proofErr w:type="spellEnd"/>
            <w:r w:rsidRPr="00047E1E">
              <w:rPr>
                <w:color w:val="4A4A4A"/>
                <w:sz w:val="20"/>
                <w:szCs w:val="20"/>
                <w:lang w:val="de-DE"/>
              </w:rPr>
              <w:t xml:space="preserve">, </w:t>
            </w:r>
            <w:proofErr w:type="spellStart"/>
            <w:r w:rsidRPr="00047E1E">
              <w:rPr>
                <w:color w:val="4A4A4A"/>
                <w:sz w:val="20"/>
                <w:szCs w:val="20"/>
                <w:lang w:val="de-DE"/>
              </w:rPr>
              <w:t>kerosene</w:t>
            </w:r>
            <w:proofErr w:type="spellEnd"/>
          </w:p>
        </w:tc>
      </w:tr>
      <w:tr w:rsidR="00E25A99" w14:paraId="2BA9FB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4CB7E" w14:textId="77777777" w:rsidR="00E25A99" w:rsidRDefault="00000000">
            <w:r>
              <w:rPr>
                <w:b/>
                <w:bCs/>
                <w:color w:val="1A3C6E"/>
                <w:sz w:val="20"/>
                <w:szCs w:val="20"/>
              </w:rPr>
              <w:t>Personal Care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F70DF" w14:textId="77777777" w:rsidR="00E25A99" w:rsidRDefault="00000000">
            <w:r>
              <w:rPr>
                <w:color w:val="4A4A4A"/>
                <w:sz w:val="20"/>
                <w:szCs w:val="20"/>
              </w:rPr>
              <w:t>Soap, detergent — category sampled on Jumia</w:t>
            </w:r>
          </w:p>
        </w:tc>
      </w:tr>
    </w:tbl>
    <w:p w14:paraId="3322F55C" w14:textId="77777777" w:rsidR="00E25A99" w:rsidRDefault="00E25A99">
      <w:pPr>
        <w:spacing w:before="120"/>
      </w:pPr>
    </w:p>
    <w:p w14:paraId="5F2B8E4E" w14:textId="77777777" w:rsidR="00E25A99" w:rsidRDefault="00000000">
      <w:pPr>
        <w:pStyle w:val="Heading2"/>
      </w:pPr>
      <w:r>
        <w:t>6.2 Phase 2 — Price Index Construction</w:t>
      </w:r>
    </w:p>
    <w:p w14:paraId="24FF35E8" w14:textId="77777777" w:rsidR="00E25A99" w:rsidRDefault="00000000">
      <w:pPr>
        <w:spacing w:before="60" w:after="60"/>
      </w:pPr>
      <w:r>
        <w:rPr>
          <w:color w:val="4A4A4A"/>
        </w:rPr>
        <w:t xml:space="preserve">Weekly price averages per commodity are computed and weighted using Ghana GSS CPI basket weights. The resulting Informal Market Price Index (IMPI) is </w:t>
      </w:r>
      <w:proofErr w:type="spellStart"/>
      <w:r>
        <w:rPr>
          <w:color w:val="4A4A4A"/>
        </w:rPr>
        <w:t>normalised</w:t>
      </w:r>
      <w:proofErr w:type="spellEnd"/>
      <w:r>
        <w:rPr>
          <w:color w:val="4A4A4A"/>
        </w:rPr>
        <w:t xml:space="preserve"> to a base period of January 2026 = 100.</w:t>
      </w:r>
    </w:p>
    <w:p w14:paraId="6DC3CA83" w14:textId="77777777" w:rsidR="00E25A99" w:rsidRDefault="00E25A99">
      <w:pPr>
        <w:spacing w:before="60"/>
      </w:pPr>
    </w:p>
    <w:p w14:paraId="0B3CFD80" w14:textId="77777777" w:rsidR="00E25A99" w:rsidRDefault="00000000">
      <w:pPr>
        <w:spacing w:before="60" w:after="60"/>
      </w:pPr>
      <w:r>
        <w:rPr>
          <w:color w:val="4A4A4A"/>
        </w:rPr>
        <w:t xml:space="preserve">An NLP layer using </w:t>
      </w:r>
      <w:proofErr w:type="spellStart"/>
      <w:r>
        <w:rPr>
          <w:color w:val="4A4A4A"/>
        </w:rPr>
        <w:t>spaCy</w:t>
      </w:r>
      <w:proofErr w:type="spellEnd"/>
      <w:r>
        <w:rPr>
          <w:color w:val="4A4A4A"/>
        </w:rPr>
        <w:t xml:space="preserve"> and regex extracts price mentions from unstructured text posts (e.g., 'Tomatoes GH₵12/basket today, Makola market'). Named entity recognition identifies commodity names, units, and prices.</w:t>
      </w:r>
    </w:p>
    <w:p w14:paraId="3DD5DF5B" w14:textId="77777777" w:rsidR="00E25A99" w:rsidRDefault="00E25A99">
      <w:pPr>
        <w:spacing w:before="80"/>
      </w:pPr>
    </w:p>
    <w:p w14:paraId="50E68751" w14:textId="77777777" w:rsidR="00E25A99" w:rsidRDefault="00000000">
      <w:pPr>
        <w:pStyle w:val="Heading2"/>
      </w:pPr>
      <w:r>
        <w:t>6.3 Phase 3 — Granger Causality Analysis</w:t>
      </w:r>
    </w:p>
    <w:p w14:paraId="36E1FF6D" w14:textId="77777777" w:rsidR="00E25A99" w:rsidRDefault="00000000">
      <w:pPr>
        <w:spacing w:before="60" w:after="60"/>
      </w:pPr>
      <w:r>
        <w:rPr>
          <w:color w:val="4A4A4A"/>
        </w:rPr>
        <w:t>The core statistical test is the Granger causality test between IMPI weekly series and official CPI monthly releases. If IMPI Granger-causes CPI at lag k, the hypothesis holds: informal prices predict official inflation k periods ahead.</w:t>
      </w:r>
    </w:p>
    <w:p w14:paraId="1710B9A3" w14:textId="77777777" w:rsidR="00E25A99" w:rsidRDefault="00E25A99">
      <w:pPr>
        <w:spacing w:before="60"/>
      </w:pPr>
    </w:p>
    <w:p w14:paraId="77AE6F2A" w14:textId="77777777" w:rsidR="00E25A99" w:rsidRDefault="00000000">
      <w:pPr>
        <w:spacing w:before="60" w:after="60"/>
      </w:pPr>
      <w:r>
        <w:rPr>
          <w:color w:val="4A4A4A"/>
        </w:rPr>
        <w:t>Vector Autoregression (VAR) models will be used for multivariate causality testing, incorporating exchange rate and global commodity price controls.</w:t>
      </w:r>
    </w:p>
    <w:p w14:paraId="79EB8D00" w14:textId="77777777" w:rsidR="00E25A99" w:rsidRDefault="00E25A99">
      <w:pPr>
        <w:spacing w:before="80"/>
      </w:pPr>
    </w:p>
    <w:p w14:paraId="5C8D24D2" w14:textId="77777777" w:rsidR="00E25A99" w:rsidRDefault="00000000">
      <w:pPr>
        <w:pStyle w:val="Heading2"/>
      </w:pPr>
      <w:r>
        <w:t>6.4 Phase 4 — Forecasting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25A99" w14:paraId="7CAD2C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DCA74D1" w14:textId="77777777" w:rsidR="00E25A99" w:rsidRDefault="00000000">
            <w:r>
              <w:rPr>
                <w:b/>
                <w:bCs/>
                <w:color w:val="FFFFFF"/>
                <w:sz w:val="20"/>
                <w:szCs w:val="20"/>
              </w:rPr>
              <w:t>Model</w:t>
            </w:r>
          </w:p>
        </w:tc>
        <w:tc>
          <w:tcPr>
            <w:tcW w:w="624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4AF03850" w14:textId="77777777" w:rsidR="00E25A99" w:rsidRDefault="00000000">
            <w:r>
              <w:rPr>
                <w:b/>
                <w:bCs/>
                <w:color w:val="FFFFFF"/>
                <w:sz w:val="20"/>
                <w:szCs w:val="20"/>
              </w:rPr>
              <w:t>Role &amp; Rationale</w:t>
            </w:r>
          </w:p>
        </w:tc>
      </w:tr>
      <w:tr w:rsidR="00E25A99" w14:paraId="1E75F7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8B69FD" w14:textId="77777777" w:rsidR="00E25A99" w:rsidRDefault="00000000">
            <w:r>
              <w:rPr>
                <w:b/>
                <w:bCs/>
                <w:color w:val="1A3C6E"/>
                <w:sz w:val="20"/>
                <w:szCs w:val="20"/>
              </w:rPr>
              <w:t>Prophet (Meta)</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6DDAF6" w14:textId="77777777" w:rsidR="00E25A99" w:rsidRDefault="00000000">
            <w:r>
              <w:rPr>
                <w:color w:val="4A4A4A"/>
                <w:sz w:val="20"/>
                <w:szCs w:val="20"/>
              </w:rPr>
              <w:t>Baseline time-series decomposition — handles seasonality, trend breaks, and missing data gracefully</w:t>
            </w:r>
          </w:p>
        </w:tc>
      </w:tr>
      <w:tr w:rsidR="00E25A99" w14:paraId="04A69B5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9EFE5" w14:textId="77777777" w:rsidR="00E25A99" w:rsidRDefault="00000000">
            <w:r>
              <w:rPr>
                <w:b/>
                <w:bCs/>
                <w:color w:val="1A3C6E"/>
                <w:sz w:val="20"/>
                <w:szCs w:val="20"/>
              </w:rPr>
              <w:t>LSTM (</w:t>
            </w:r>
            <w:proofErr w:type="spellStart"/>
            <w:r>
              <w:rPr>
                <w:b/>
                <w:bCs/>
                <w:color w:val="1A3C6E"/>
                <w:sz w:val="20"/>
                <w:szCs w:val="20"/>
              </w:rPr>
              <w:t>PyTorch</w:t>
            </w:r>
            <w:proofErr w:type="spellEnd"/>
            <w:r>
              <w:rPr>
                <w:b/>
                <w:bCs/>
                <w:color w:val="1A3C6E"/>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4E1C8" w14:textId="77777777" w:rsidR="00E25A99" w:rsidRDefault="00000000">
            <w:r>
              <w:rPr>
                <w:color w:val="4A4A4A"/>
                <w:sz w:val="20"/>
                <w:szCs w:val="20"/>
              </w:rPr>
              <w:t>Deep learning sequence model — captures non-linear temporal patterns in price dynamics</w:t>
            </w:r>
          </w:p>
        </w:tc>
      </w:tr>
      <w:tr w:rsidR="00E25A99" w14:paraId="504FC11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A1F861" w14:textId="77777777" w:rsidR="00E25A99" w:rsidRDefault="00000000">
            <w:r>
              <w:rPr>
                <w:b/>
                <w:bCs/>
                <w:color w:val="1A3C6E"/>
                <w:sz w:val="20"/>
                <w:szCs w:val="20"/>
              </w:rPr>
              <w:t>ARIMAX</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C25551" w14:textId="77777777" w:rsidR="00E25A99" w:rsidRDefault="00000000">
            <w:r>
              <w:rPr>
                <w:color w:val="4A4A4A"/>
                <w:sz w:val="20"/>
                <w:szCs w:val="20"/>
              </w:rPr>
              <w:t>Classical econometric benchmark — uses IMPI as an exogenous regressor for CPI forecasting</w:t>
            </w:r>
          </w:p>
        </w:tc>
      </w:tr>
      <w:tr w:rsidR="00E25A99" w14:paraId="2C77D4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07AAF" w14:textId="77777777" w:rsidR="00E25A99" w:rsidRDefault="00000000">
            <w:r>
              <w:rPr>
                <w:b/>
                <w:bCs/>
                <w:color w:val="1A3C6E"/>
                <w:sz w:val="20"/>
                <w:szCs w:val="20"/>
              </w:rPr>
              <w:t>Ensemble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F5CCB" w14:textId="77777777" w:rsidR="00E25A99" w:rsidRDefault="00000000">
            <w:r>
              <w:rPr>
                <w:color w:val="4A4A4A"/>
                <w:sz w:val="20"/>
                <w:szCs w:val="20"/>
              </w:rPr>
              <w:t xml:space="preserve">Weighted average of Prophet + LSTM outputs, </w:t>
            </w:r>
            <w:proofErr w:type="spellStart"/>
            <w:r>
              <w:rPr>
                <w:color w:val="4A4A4A"/>
                <w:sz w:val="20"/>
                <w:szCs w:val="20"/>
              </w:rPr>
              <w:t>optimised</w:t>
            </w:r>
            <w:proofErr w:type="spellEnd"/>
            <w:r>
              <w:rPr>
                <w:color w:val="4A4A4A"/>
                <w:sz w:val="20"/>
                <w:szCs w:val="20"/>
              </w:rPr>
              <w:t xml:space="preserve"> on validation set</w:t>
            </w:r>
          </w:p>
        </w:tc>
      </w:tr>
    </w:tbl>
    <w:p w14:paraId="0C0EDDC1" w14:textId="77777777" w:rsidR="00E25A99" w:rsidRDefault="00E25A99">
      <w:pPr>
        <w:spacing w:before="120"/>
      </w:pPr>
    </w:p>
    <w:p w14:paraId="315DDF39" w14:textId="77777777" w:rsidR="00E25A99" w:rsidRDefault="00000000">
      <w:pPr>
        <w:pStyle w:val="Heading2"/>
      </w:pPr>
      <w:r>
        <w:t>6.5 Phase 5 — Anomaly Detection</w:t>
      </w:r>
    </w:p>
    <w:p w14:paraId="79496AB1" w14:textId="77777777" w:rsidR="00E25A99" w:rsidRDefault="00000000">
      <w:pPr>
        <w:spacing w:before="60" w:after="60"/>
      </w:pPr>
      <w:r>
        <w:rPr>
          <w:color w:val="4A4A4A"/>
        </w:rPr>
        <w:lastRenderedPageBreak/>
        <w:t>Isolation Forest and Z-score thresholding are applied to the weekly IMPI series to flag commodity price spikes. Alerts are surfaced in the dashboard with a confidence score and affected commodity list. Alerts are compared ex-post to inflation reports to measure precision and recall.</w:t>
      </w:r>
    </w:p>
    <w:p w14:paraId="108EF21A" w14:textId="77777777" w:rsidR="00E25A99" w:rsidRDefault="00E25A99">
      <w:pPr>
        <w:spacing w:before="80"/>
      </w:pPr>
    </w:p>
    <w:p w14:paraId="56EA9534" w14:textId="77777777" w:rsidR="00E25A99" w:rsidRDefault="00000000">
      <w:pPr>
        <w:pStyle w:val="Heading2"/>
      </w:pPr>
      <w:r>
        <w:t>6.6 Phase 6 — Dashboard</w:t>
      </w:r>
    </w:p>
    <w:p w14:paraId="006AC9DB" w14:textId="77777777" w:rsidR="00E25A99" w:rsidRDefault="00000000">
      <w:pPr>
        <w:spacing w:before="60" w:after="60"/>
      </w:pPr>
      <w:r>
        <w:rPr>
          <w:color w:val="4A4A4A"/>
        </w:rPr>
        <w:t xml:space="preserve">A </w:t>
      </w:r>
      <w:proofErr w:type="spellStart"/>
      <w:r>
        <w:rPr>
          <w:color w:val="4A4A4A"/>
        </w:rPr>
        <w:t>Streamlit</w:t>
      </w:r>
      <w:proofErr w:type="spellEnd"/>
      <w:r>
        <w:rPr>
          <w:color w:val="4A4A4A"/>
        </w:rPr>
        <w:t xml:space="preserve"> application presents: (1) a choropleth map of price levels by district, (2) a time-series chart comparing IMPI vs. official CPI, (3) an anomaly alert feed, and (4) a 4-week inflation forecast with confidence intervals.</w:t>
      </w:r>
    </w:p>
    <w:p w14:paraId="1BCE817F" w14:textId="77777777" w:rsidR="00E25A99" w:rsidRDefault="00000000">
      <w:pPr>
        <w:pStyle w:val="Heading1"/>
      </w:pPr>
      <w:r>
        <w:t>7. Technology Stack</w:t>
      </w:r>
    </w:p>
    <w:p w14:paraId="5C4A9BAF" w14:textId="77777777" w:rsidR="00E25A99" w:rsidRDefault="00E25A99">
      <w:pPr>
        <w:pBdr>
          <w:bottom w:val="single" w:sz="12" w:space="1" w:color="1A3C6E"/>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E25A99" w14:paraId="17E9DC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54376E8" w14:textId="77777777" w:rsidR="00E25A99" w:rsidRDefault="00000000">
            <w:r>
              <w:rPr>
                <w:b/>
                <w:bCs/>
                <w:color w:val="FFFFFF"/>
                <w:sz w:val="20"/>
                <w:szCs w:val="20"/>
              </w:rPr>
              <w:t>Component</w:t>
            </w:r>
          </w:p>
        </w:tc>
        <w:tc>
          <w:tcPr>
            <w:tcW w:w="4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8357AD8" w14:textId="77777777" w:rsidR="00E25A99" w:rsidRDefault="00000000">
            <w:r>
              <w:rPr>
                <w:b/>
                <w:bCs/>
                <w:color w:val="FFFFFF"/>
                <w:sz w:val="20"/>
                <w:szCs w:val="20"/>
              </w:rPr>
              <w:t>Tools</w:t>
            </w:r>
          </w:p>
        </w:tc>
        <w:tc>
          <w:tcPr>
            <w:tcW w:w="31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6B6A522" w14:textId="77777777" w:rsidR="00E25A99" w:rsidRDefault="00000000">
            <w:r>
              <w:rPr>
                <w:b/>
                <w:bCs/>
                <w:color w:val="FFFFFF"/>
                <w:sz w:val="20"/>
                <w:szCs w:val="20"/>
              </w:rPr>
              <w:t>Purpose</w:t>
            </w:r>
          </w:p>
        </w:tc>
      </w:tr>
      <w:tr w:rsidR="00E25A99" w14:paraId="684083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AF6CA2" w14:textId="77777777" w:rsidR="00E25A99" w:rsidRDefault="00000000">
            <w:r>
              <w:rPr>
                <w:b/>
                <w:bCs/>
                <w:color w:val="1A3C6E"/>
                <w:sz w:val="20"/>
                <w:szCs w:val="20"/>
              </w:rPr>
              <w:t>Data Collection</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E739A0" w14:textId="77777777" w:rsidR="00E25A99" w:rsidRDefault="00000000">
            <w:r>
              <w:rPr>
                <w:color w:val="4A4A4A"/>
                <w:sz w:val="20"/>
                <w:szCs w:val="20"/>
              </w:rPr>
              <w:t xml:space="preserve">Python, </w:t>
            </w:r>
            <w:proofErr w:type="spellStart"/>
            <w:r>
              <w:rPr>
                <w:color w:val="4A4A4A"/>
                <w:sz w:val="20"/>
                <w:szCs w:val="20"/>
              </w:rPr>
              <w:t>BeautifulSoup</w:t>
            </w:r>
            <w:proofErr w:type="spellEnd"/>
            <w:r>
              <w:rPr>
                <w:color w:val="4A4A4A"/>
                <w:sz w:val="20"/>
                <w:szCs w:val="20"/>
              </w:rPr>
              <w:t>, Playwright, Requests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9A807F" w14:textId="77777777" w:rsidR="00E25A99" w:rsidRDefault="00000000">
            <w:r>
              <w:rPr>
                <w:color w:val="4A4A4A"/>
                <w:sz w:val="20"/>
                <w:szCs w:val="20"/>
              </w:rPr>
              <w:t>Web scraping and HTTP automation</w:t>
            </w:r>
          </w:p>
        </w:tc>
      </w:tr>
      <w:tr w:rsidR="00E25A99" w14:paraId="3BA2E3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F2C76" w14:textId="77777777" w:rsidR="00E25A99" w:rsidRDefault="00000000">
            <w:r>
              <w:rPr>
                <w:b/>
                <w:bCs/>
                <w:color w:val="1A3C6E"/>
                <w:sz w:val="20"/>
                <w:szCs w:val="20"/>
              </w:rPr>
              <w:t>NLP / Text Processing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975F2" w14:textId="77777777" w:rsidR="00E25A99" w:rsidRDefault="00000000">
            <w:proofErr w:type="spellStart"/>
            <w:r>
              <w:rPr>
                <w:color w:val="4A4A4A"/>
                <w:sz w:val="20"/>
                <w:szCs w:val="20"/>
              </w:rPr>
              <w:t>spaCy</w:t>
            </w:r>
            <w:proofErr w:type="spellEnd"/>
            <w:r>
              <w:rPr>
                <w:color w:val="4A4A4A"/>
                <w:sz w:val="20"/>
                <w:szCs w:val="20"/>
              </w:rPr>
              <w:t>, Regex, NLTK</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E9EE7" w14:textId="77777777" w:rsidR="00E25A99" w:rsidRDefault="00000000">
            <w:r>
              <w:rPr>
                <w:color w:val="4A4A4A"/>
                <w:sz w:val="20"/>
                <w:szCs w:val="20"/>
              </w:rPr>
              <w:t>Price extraction from unstructured text</w:t>
            </w:r>
          </w:p>
        </w:tc>
      </w:tr>
      <w:tr w:rsidR="00E25A99" w14:paraId="1F2AEF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FF8330" w14:textId="77777777" w:rsidR="00E25A99" w:rsidRDefault="00000000">
            <w:r>
              <w:rPr>
                <w:b/>
                <w:bCs/>
                <w:color w:val="1A3C6E"/>
                <w:sz w:val="20"/>
                <w:szCs w:val="20"/>
              </w:rPr>
              <w:t>Data Storage</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58BDC6" w14:textId="77777777" w:rsidR="00E25A99" w:rsidRDefault="00000000">
            <w:r>
              <w:rPr>
                <w:color w:val="4A4A4A"/>
                <w:sz w:val="20"/>
                <w:szCs w:val="20"/>
              </w:rPr>
              <w:t xml:space="preserve">SQLite (local), </w:t>
            </w:r>
            <w:proofErr w:type="spellStart"/>
            <w:r>
              <w:rPr>
                <w:color w:val="4A4A4A"/>
                <w:sz w:val="20"/>
                <w:szCs w:val="20"/>
              </w:rPr>
              <w:t>Supabase</w:t>
            </w:r>
            <w:proofErr w:type="spellEnd"/>
            <w:r>
              <w:rPr>
                <w:color w:val="4A4A4A"/>
                <w:sz w:val="20"/>
                <w:szCs w:val="20"/>
              </w:rPr>
              <w:t xml:space="preserve"> (cloud)</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754028" w14:textId="77777777" w:rsidR="00E25A99" w:rsidRDefault="00000000">
            <w:r>
              <w:rPr>
                <w:color w:val="4A4A4A"/>
                <w:sz w:val="20"/>
                <w:szCs w:val="20"/>
              </w:rPr>
              <w:t>Structured price time-series storage</w:t>
            </w:r>
          </w:p>
        </w:tc>
      </w:tr>
      <w:tr w:rsidR="00E25A99" w14:paraId="55C38F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8AD2F" w14:textId="77777777" w:rsidR="00E25A99" w:rsidRDefault="00000000">
            <w:r>
              <w:rPr>
                <w:b/>
                <w:bCs/>
                <w:color w:val="1A3C6E"/>
                <w:sz w:val="20"/>
                <w:szCs w:val="20"/>
              </w:rPr>
              <w:t>Time Series Forecasting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8BC7E" w14:textId="77777777" w:rsidR="00E25A99" w:rsidRDefault="00000000">
            <w:r>
              <w:rPr>
                <w:color w:val="4A4A4A"/>
                <w:sz w:val="20"/>
                <w:szCs w:val="20"/>
              </w:rPr>
              <w:t xml:space="preserve">Prophet, </w:t>
            </w:r>
            <w:proofErr w:type="spellStart"/>
            <w:r>
              <w:rPr>
                <w:color w:val="4A4A4A"/>
                <w:sz w:val="20"/>
                <w:szCs w:val="20"/>
              </w:rPr>
              <w:t>PyTorch</w:t>
            </w:r>
            <w:proofErr w:type="spellEnd"/>
            <w:r>
              <w:rPr>
                <w:color w:val="4A4A4A"/>
                <w:sz w:val="20"/>
                <w:szCs w:val="20"/>
              </w:rPr>
              <w:t xml:space="preserve"> (LSTM), </w:t>
            </w:r>
            <w:proofErr w:type="spellStart"/>
            <w:r>
              <w:rPr>
                <w:color w:val="4A4A4A"/>
                <w:sz w:val="20"/>
                <w:szCs w:val="20"/>
              </w:rPr>
              <w:t>statsmodels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3EE24" w14:textId="77777777" w:rsidR="00E25A99" w:rsidRDefault="00000000">
            <w:r>
              <w:rPr>
                <w:color w:val="4A4A4A"/>
                <w:sz w:val="20"/>
                <w:szCs w:val="20"/>
              </w:rPr>
              <w:t>Inflation nowcasting models</w:t>
            </w:r>
          </w:p>
        </w:tc>
      </w:tr>
      <w:tr w:rsidR="00E25A99" w14:paraId="1F8371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6BCD51" w14:textId="77777777" w:rsidR="00E25A99" w:rsidRDefault="00000000">
            <w:r>
              <w:rPr>
                <w:b/>
                <w:bCs/>
                <w:color w:val="1A3C6E"/>
                <w:sz w:val="20"/>
                <w:szCs w:val="20"/>
              </w:rPr>
              <w:t>Statistical Analysis</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B084BA" w14:textId="77777777" w:rsidR="00E25A99" w:rsidRDefault="00000000">
            <w:proofErr w:type="spellStart"/>
            <w:r>
              <w:rPr>
                <w:color w:val="4A4A4A"/>
                <w:sz w:val="20"/>
                <w:szCs w:val="20"/>
              </w:rPr>
              <w:t>statsmodels</w:t>
            </w:r>
            <w:proofErr w:type="spellEnd"/>
            <w:r>
              <w:rPr>
                <w:color w:val="4A4A4A"/>
                <w:sz w:val="20"/>
                <w:szCs w:val="20"/>
              </w:rPr>
              <w:t xml:space="preserve"> VAR, </w:t>
            </w:r>
            <w:proofErr w:type="spellStart"/>
            <w:r>
              <w:rPr>
                <w:color w:val="4A4A4A"/>
                <w:sz w:val="20"/>
                <w:szCs w:val="20"/>
              </w:rPr>
              <w:t>scipy</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E0A76B" w14:textId="77777777" w:rsidR="00E25A99" w:rsidRDefault="00000000">
            <w:r>
              <w:rPr>
                <w:color w:val="4A4A4A"/>
                <w:sz w:val="20"/>
                <w:szCs w:val="20"/>
              </w:rPr>
              <w:t>Granger causality, ADF tests</w:t>
            </w:r>
          </w:p>
        </w:tc>
      </w:tr>
      <w:tr w:rsidR="00E25A99" w14:paraId="0D1EB2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92211" w14:textId="77777777" w:rsidR="00E25A99" w:rsidRDefault="00000000">
            <w:r>
              <w:rPr>
                <w:b/>
                <w:bCs/>
                <w:color w:val="1A3C6E"/>
                <w:sz w:val="20"/>
                <w:szCs w:val="20"/>
              </w:rPr>
              <w:t>Anomaly Detection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C966E" w14:textId="77777777" w:rsidR="00E25A99" w:rsidRDefault="00000000">
            <w:r>
              <w:rPr>
                <w:color w:val="4A4A4A"/>
                <w:sz w:val="20"/>
                <w:szCs w:val="20"/>
              </w:rPr>
              <w:t>scikit-learn Isolation Forest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3D2E7" w14:textId="77777777" w:rsidR="00E25A99" w:rsidRDefault="00000000">
            <w:r>
              <w:rPr>
                <w:color w:val="4A4A4A"/>
                <w:sz w:val="20"/>
                <w:szCs w:val="20"/>
              </w:rPr>
              <w:t>Price spike alerting</w:t>
            </w:r>
          </w:p>
        </w:tc>
      </w:tr>
      <w:tr w:rsidR="00E25A99" w14:paraId="4B5C72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BA3B24" w14:textId="77777777" w:rsidR="00E25A99" w:rsidRDefault="00000000">
            <w:r>
              <w:rPr>
                <w:b/>
                <w:bCs/>
                <w:color w:val="1A3C6E"/>
                <w:sz w:val="20"/>
                <w:szCs w:val="20"/>
              </w:rPr>
              <w:t>Geospatial</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7BC42C" w14:textId="77777777" w:rsidR="00E25A99" w:rsidRDefault="00000000">
            <w:r>
              <w:rPr>
                <w:color w:val="4A4A4A"/>
                <w:sz w:val="20"/>
                <w:szCs w:val="20"/>
              </w:rPr>
              <w:t xml:space="preserve">Folium, </w:t>
            </w:r>
            <w:proofErr w:type="spellStart"/>
            <w:r>
              <w:rPr>
                <w:color w:val="4A4A4A"/>
                <w:sz w:val="20"/>
                <w:szCs w:val="20"/>
              </w:rPr>
              <w:t>GeoPandas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219BA2" w14:textId="77777777" w:rsidR="00E25A99" w:rsidRDefault="00000000">
            <w:r>
              <w:rPr>
                <w:color w:val="4A4A4A"/>
                <w:sz w:val="20"/>
                <w:szCs w:val="20"/>
              </w:rPr>
              <w:t>District-level price mapping</w:t>
            </w:r>
          </w:p>
        </w:tc>
      </w:tr>
      <w:tr w:rsidR="00E25A99" w14:paraId="5B5FE2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1456A" w14:textId="77777777" w:rsidR="00E25A99" w:rsidRDefault="00000000">
            <w:r>
              <w:rPr>
                <w:b/>
                <w:bCs/>
                <w:color w:val="1A3C6E"/>
                <w:sz w:val="20"/>
                <w:szCs w:val="20"/>
              </w:rPr>
              <w:t>Dashboard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0B526" w14:textId="77777777" w:rsidR="00E25A99" w:rsidRDefault="00000000">
            <w:proofErr w:type="spellStart"/>
            <w:r>
              <w:rPr>
                <w:color w:val="4A4A4A"/>
                <w:sz w:val="20"/>
                <w:szCs w:val="20"/>
              </w:rPr>
              <w:t>Streamlit</w:t>
            </w:r>
            <w:proofErr w:type="spellEnd"/>
            <w:r>
              <w:rPr>
                <w:color w:val="4A4A4A"/>
                <w:sz w:val="20"/>
                <w:szCs w:val="20"/>
              </w:rPr>
              <w:t>, Plotly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22AC6" w14:textId="77777777" w:rsidR="00E25A99" w:rsidRDefault="00000000">
            <w:r>
              <w:rPr>
                <w:color w:val="4A4A4A"/>
                <w:sz w:val="20"/>
                <w:szCs w:val="20"/>
              </w:rPr>
              <w:t xml:space="preserve">Interactive </w:t>
            </w:r>
            <w:proofErr w:type="spellStart"/>
            <w:r>
              <w:rPr>
                <w:color w:val="4A4A4A"/>
                <w:sz w:val="20"/>
                <w:szCs w:val="20"/>
              </w:rPr>
              <w:t>visualisation</w:t>
            </w:r>
            <w:proofErr w:type="spellEnd"/>
            <w:r>
              <w:rPr>
                <w:color w:val="4A4A4A"/>
                <w:sz w:val="20"/>
                <w:szCs w:val="20"/>
              </w:rPr>
              <w:t xml:space="preserve"> and alerts</w:t>
            </w:r>
          </w:p>
        </w:tc>
      </w:tr>
      <w:tr w:rsidR="00E25A99" w14:paraId="332694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709500" w14:textId="77777777" w:rsidR="00E25A99" w:rsidRDefault="00000000">
            <w:r>
              <w:rPr>
                <w:b/>
                <w:bCs/>
                <w:color w:val="1A3C6E"/>
                <w:sz w:val="20"/>
                <w:szCs w:val="20"/>
              </w:rPr>
              <w:t>Version Control</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10C6E9" w14:textId="77777777" w:rsidR="00E25A99" w:rsidRDefault="00000000">
            <w:r>
              <w:rPr>
                <w:color w:val="4A4A4A"/>
                <w:sz w:val="20"/>
                <w:szCs w:val="20"/>
              </w:rPr>
              <w:t>Git, GitHub</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ABD567" w14:textId="77777777" w:rsidR="00E25A99" w:rsidRDefault="00000000">
            <w:r>
              <w:rPr>
                <w:color w:val="4A4A4A"/>
                <w:sz w:val="20"/>
                <w:szCs w:val="20"/>
              </w:rPr>
              <w:t>Code and experiment tracking</w:t>
            </w:r>
          </w:p>
        </w:tc>
      </w:tr>
      <w:tr w:rsidR="00E25A99" w14:paraId="01D10C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9FD48" w14:textId="77777777" w:rsidR="00E25A99" w:rsidRDefault="00000000">
            <w:r>
              <w:rPr>
                <w:b/>
                <w:bCs/>
                <w:color w:val="1A3C6E"/>
                <w:sz w:val="20"/>
                <w:szCs w:val="20"/>
              </w:rPr>
              <w:t>Environment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69684" w14:textId="77777777" w:rsidR="00E25A99" w:rsidRDefault="00000000">
            <w:r>
              <w:rPr>
                <w:color w:val="4A4A4A"/>
                <w:sz w:val="20"/>
                <w:szCs w:val="20"/>
              </w:rPr>
              <w:t>Python 3.11, Conda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8F3E3" w14:textId="77777777" w:rsidR="00E25A99" w:rsidRDefault="00000000">
            <w:r>
              <w:rPr>
                <w:color w:val="4A4A4A"/>
                <w:sz w:val="20"/>
                <w:szCs w:val="20"/>
              </w:rPr>
              <w:t>Dependency management</w:t>
            </w:r>
          </w:p>
        </w:tc>
      </w:tr>
    </w:tbl>
    <w:p w14:paraId="4BCE1556" w14:textId="77777777" w:rsidR="00E25A99" w:rsidRDefault="00000000">
      <w:r>
        <w:br w:type="page"/>
      </w:r>
    </w:p>
    <w:p w14:paraId="3C15540B" w14:textId="77777777" w:rsidR="00E25A99" w:rsidRDefault="00000000">
      <w:pPr>
        <w:pStyle w:val="Heading1"/>
      </w:pPr>
      <w:r>
        <w:lastRenderedPageBreak/>
        <w:t>8. Project Timeline</w:t>
      </w:r>
    </w:p>
    <w:p w14:paraId="194605A3" w14:textId="77777777" w:rsidR="00E25A99" w:rsidRDefault="00E25A99">
      <w:pPr>
        <w:pBdr>
          <w:bottom w:val="single" w:sz="12" w:space="1" w:color="1A3C6E"/>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E25A99" w14:paraId="02DCBB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E52F750" w14:textId="77777777" w:rsidR="00E25A99" w:rsidRDefault="00000000">
            <w:r>
              <w:rPr>
                <w:b/>
                <w:bCs/>
                <w:color w:val="FFFFFF"/>
                <w:sz w:val="20"/>
                <w:szCs w:val="20"/>
              </w:rPr>
              <w:t>Phase</w:t>
            </w:r>
          </w:p>
        </w:tc>
        <w:tc>
          <w:tcPr>
            <w:tcW w:w="4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FE67B46" w14:textId="77777777" w:rsidR="00E25A99" w:rsidRDefault="00000000">
            <w:r>
              <w:rPr>
                <w:b/>
                <w:bCs/>
                <w:color w:val="FFFFFF"/>
                <w:sz w:val="20"/>
                <w:szCs w:val="20"/>
              </w:rPr>
              <w:t>Milestone</w:t>
            </w:r>
          </w:p>
        </w:tc>
        <w:tc>
          <w:tcPr>
            <w:tcW w:w="31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081403A6" w14:textId="77777777" w:rsidR="00E25A99" w:rsidRDefault="00000000">
            <w:r>
              <w:rPr>
                <w:b/>
                <w:bCs/>
                <w:color w:val="FFFFFF"/>
                <w:sz w:val="20"/>
                <w:szCs w:val="20"/>
              </w:rPr>
              <w:t>Key Deliverables</w:t>
            </w:r>
          </w:p>
        </w:tc>
      </w:tr>
      <w:tr w:rsidR="00E25A99" w14:paraId="71DDC1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08EFE0" w14:textId="77777777" w:rsidR="00E25A99" w:rsidRDefault="00000000">
            <w:r>
              <w:rPr>
                <w:b/>
                <w:bCs/>
                <w:color w:val="1A3C6E"/>
                <w:sz w:val="20"/>
                <w:szCs w:val="20"/>
              </w:rPr>
              <w:t>Weeks 1–2</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E74BDB" w14:textId="77777777" w:rsidR="00E25A99" w:rsidRDefault="00000000">
            <w:r>
              <w:rPr>
                <w:color w:val="4A4A4A"/>
                <w:sz w:val="20"/>
                <w:szCs w:val="20"/>
              </w:rPr>
              <w:t>Data Pipeline Setup</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55D51E" w14:textId="77777777" w:rsidR="00E25A99" w:rsidRDefault="00000000">
            <w:r>
              <w:rPr>
                <w:color w:val="4A4A4A"/>
                <w:sz w:val="20"/>
                <w:szCs w:val="20"/>
              </w:rPr>
              <w:t xml:space="preserve">Build Jumia + </w:t>
            </w:r>
            <w:proofErr w:type="spellStart"/>
            <w:r>
              <w:rPr>
                <w:color w:val="4A4A4A"/>
                <w:sz w:val="20"/>
                <w:szCs w:val="20"/>
              </w:rPr>
              <w:t>Tonaton</w:t>
            </w:r>
            <w:proofErr w:type="spellEnd"/>
            <w:r>
              <w:rPr>
                <w:color w:val="4A4A4A"/>
                <w:sz w:val="20"/>
                <w:szCs w:val="20"/>
              </w:rPr>
              <w:t xml:space="preserve"> scrapers; integrate WFP VAM API; </w:t>
            </w:r>
            <w:proofErr w:type="spellStart"/>
            <w:r>
              <w:rPr>
                <w:color w:val="4A4A4A"/>
                <w:sz w:val="20"/>
                <w:szCs w:val="20"/>
              </w:rPr>
              <w:t>initialise</w:t>
            </w:r>
            <w:proofErr w:type="spellEnd"/>
            <w:r>
              <w:rPr>
                <w:color w:val="4A4A4A"/>
                <w:sz w:val="20"/>
                <w:szCs w:val="20"/>
              </w:rPr>
              <w:t xml:space="preserve"> </w:t>
            </w:r>
            <w:proofErr w:type="spellStart"/>
            <w:r>
              <w:rPr>
                <w:color w:val="4A4A4A"/>
                <w:sz w:val="20"/>
                <w:szCs w:val="20"/>
              </w:rPr>
              <w:t>Supabase</w:t>
            </w:r>
            <w:proofErr w:type="spellEnd"/>
            <w:r>
              <w:rPr>
                <w:color w:val="4A4A4A"/>
                <w:sz w:val="20"/>
                <w:szCs w:val="20"/>
              </w:rPr>
              <w:t xml:space="preserve"> database; begin daily data collection</w:t>
            </w:r>
          </w:p>
        </w:tc>
      </w:tr>
      <w:tr w:rsidR="00E25A99" w14:paraId="33310D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36C02" w14:textId="77777777" w:rsidR="00E25A99" w:rsidRDefault="00000000">
            <w:r>
              <w:rPr>
                <w:b/>
                <w:bCs/>
                <w:color w:val="1A3C6E"/>
                <w:sz w:val="20"/>
                <w:szCs w:val="20"/>
              </w:rPr>
              <w:t>Week 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38616" w14:textId="77777777" w:rsidR="00E25A99" w:rsidRDefault="00000000">
            <w:r>
              <w:rPr>
                <w:color w:val="4A4A4A"/>
                <w:sz w:val="20"/>
                <w:szCs w:val="20"/>
              </w:rPr>
              <w:t>Price Index Construction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BA90D" w14:textId="77777777" w:rsidR="00E25A99" w:rsidRDefault="00000000">
            <w:r>
              <w:rPr>
                <w:color w:val="4A4A4A"/>
                <w:sz w:val="20"/>
                <w:szCs w:val="20"/>
              </w:rPr>
              <w:t>Implement CPI basket weighting; build IMPI aggregation module; NLP price extractor for text posts</w:t>
            </w:r>
          </w:p>
        </w:tc>
      </w:tr>
      <w:tr w:rsidR="00E25A99" w14:paraId="5D6121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EEF08A" w14:textId="77777777" w:rsidR="00E25A99" w:rsidRDefault="00000000">
            <w:r>
              <w:rPr>
                <w:b/>
                <w:bCs/>
                <w:color w:val="1A3C6E"/>
                <w:sz w:val="20"/>
                <w:szCs w:val="20"/>
              </w:rPr>
              <w:t>Weeks 4–5</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8EE2FC" w14:textId="77777777" w:rsidR="00E25A99" w:rsidRDefault="00000000">
            <w:r>
              <w:rPr>
                <w:color w:val="4A4A4A"/>
                <w:sz w:val="20"/>
                <w:szCs w:val="20"/>
              </w:rPr>
              <w:t>Forecasting Models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A692F9" w14:textId="77777777" w:rsidR="00E25A99" w:rsidRDefault="00000000">
            <w:r>
              <w:rPr>
                <w:color w:val="4A4A4A"/>
                <w:sz w:val="20"/>
                <w:szCs w:val="20"/>
              </w:rPr>
              <w:t xml:space="preserve">Train Prophet and ARIMAX baselines; implement LSTM in </w:t>
            </w:r>
            <w:proofErr w:type="spellStart"/>
            <w:r>
              <w:rPr>
                <w:color w:val="4A4A4A"/>
                <w:sz w:val="20"/>
                <w:szCs w:val="20"/>
              </w:rPr>
              <w:t>PyTorch</w:t>
            </w:r>
            <w:proofErr w:type="spellEnd"/>
            <w:r>
              <w:rPr>
                <w:color w:val="4A4A4A"/>
                <w:sz w:val="20"/>
                <w:szCs w:val="20"/>
              </w:rPr>
              <w:t>; cross-validate on holdout period</w:t>
            </w:r>
          </w:p>
        </w:tc>
      </w:tr>
      <w:tr w:rsidR="00E25A99" w14:paraId="488D2A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E99BD" w14:textId="77777777" w:rsidR="00E25A99" w:rsidRDefault="00000000">
            <w:r>
              <w:rPr>
                <w:b/>
                <w:bCs/>
                <w:color w:val="1A3C6E"/>
                <w:sz w:val="20"/>
                <w:szCs w:val="20"/>
              </w:rPr>
              <w:t>Week 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CE5FD" w14:textId="77777777" w:rsidR="00E25A99" w:rsidRDefault="00000000">
            <w:r>
              <w:rPr>
                <w:color w:val="4A4A4A"/>
                <w:sz w:val="20"/>
                <w:szCs w:val="20"/>
              </w:rPr>
              <w:t>Granger Causality Analysis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FFE58" w14:textId="77777777" w:rsidR="00E25A99" w:rsidRDefault="00000000">
            <w:r>
              <w:rPr>
                <w:color w:val="4A4A4A"/>
                <w:sz w:val="20"/>
                <w:szCs w:val="20"/>
              </w:rPr>
              <w:t>VAR model estimation; Granger causality tests; ADF stationarity checks; report lag structure</w:t>
            </w:r>
          </w:p>
        </w:tc>
      </w:tr>
      <w:tr w:rsidR="00E25A99" w14:paraId="3C6FFE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B269A0" w14:textId="77777777" w:rsidR="00E25A99" w:rsidRDefault="00000000">
            <w:r>
              <w:rPr>
                <w:b/>
                <w:bCs/>
                <w:color w:val="1A3C6E"/>
                <w:sz w:val="20"/>
                <w:szCs w:val="20"/>
              </w:rPr>
              <w:t>Week 7</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8B1D4E" w14:textId="77777777" w:rsidR="00E25A99" w:rsidRDefault="00000000">
            <w:r>
              <w:rPr>
                <w:color w:val="4A4A4A"/>
                <w:sz w:val="20"/>
                <w:szCs w:val="20"/>
              </w:rPr>
              <w:t>Anomaly Detection</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F00EAE" w14:textId="77777777" w:rsidR="00E25A99" w:rsidRDefault="00000000">
            <w:r>
              <w:rPr>
                <w:color w:val="4A4A4A"/>
                <w:sz w:val="20"/>
                <w:szCs w:val="20"/>
              </w:rPr>
              <w:t>Isolation Forest training; threshold calibration; ex-post validation against known shock events (e.g., food crises)</w:t>
            </w:r>
          </w:p>
        </w:tc>
      </w:tr>
      <w:tr w:rsidR="00E25A99" w14:paraId="2F5113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E02C4" w14:textId="77777777" w:rsidR="00E25A99" w:rsidRDefault="00000000">
            <w:r>
              <w:rPr>
                <w:b/>
                <w:bCs/>
                <w:color w:val="1A3C6E"/>
                <w:sz w:val="20"/>
                <w:szCs w:val="20"/>
              </w:rPr>
              <w:t>Week 8</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CF74F" w14:textId="77777777" w:rsidR="00E25A99" w:rsidRDefault="00000000">
            <w:proofErr w:type="spellStart"/>
            <w:r>
              <w:rPr>
                <w:color w:val="4A4A4A"/>
                <w:sz w:val="20"/>
                <w:szCs w:val="20"/>
              </w:rPr>
              <w:t>Streamlit</w:t>
            </w:r>
            <w:proofErr w:type="spellEnd"/>
            <w:r>
              <w:rPr>
                <w:color w:val="4A4A4A"/>
                <w:sz w:val="20"/>
                <w:szCs w:val="20"/>
              </w:rPr>
              <w:t xml:space="preserve"> Dashboard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974B" w14:textId="77777777" w:rsidR="00E25A99" w:rsidRDefault="00000000">
            <w:r>
              <w:rPr>
                <w:color w:val="4A4A4A"/>
                <w:sz w:val="20"/>
                <w:szCs w:val="20"/>
              </w:rPr>
              <w:t>Build interactive dashboard; integrate map, time-series chart, anomaly feed, and forecast widget</w:t>
            </w:r>
          </w:p>
        </w:tc>
      </w:tr>
      <w:tr w:rsidR="00E25A99" w14:paraId="2F8654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604E3E" w14:textId="77777777" w:rsidR="00E25A99" w:rsidRDefault="00000000">
            <w:r>
              <w:rPr>
                <w:b/>
                <w:bCs/>
                <w:color w:val="1A3C6E"/>
                <w:sz w:val="20"/>
                <w:szCs w:val="20"/>
              </w:rPr>
              <w:t>Weeks 9–10</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A6859B" w14:textId="77777777" w:rsidR="00E25A99" w:rsidRDefault="00000000">
            <w:r>
              <w:rPr>
                <w:color w:val="4A4A4A"/>
                <w:sz w:val="20"/>
                <w:szCs w:val="20"/>
              </w:rPr>
              <w:t>Write-Up &amp; Presentation</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60400F" w14:textId="77777777" w:rsidR="00E25A99" w:rsidRDefault="00000000">
            <w:r>
              <w:rPr>
                <w:color w:val="4A4A4A"/>
                <w:sz w:val="20"/>
                <w:szCs w:val="20"/>
              </w:rPr>
              <w:t>Final paper (introduction, literature, methodology, results, conclusion); policy brief; slide deck</w:t>
            </w:r>
          </w:p>
        </w:tc>
      </w:tr>
    </w:tbl>
    <w:p w14:paraId="4F6445D5" w14:textId="77777777" w:rsidR="00E25A99" w:rsidRDefault="00000000">
      <w:pPr>
        <w:pStyle w:val="Heading1"/>
      </w:pPr>
      <w:r>
        <w:t>9. Expected Outcomes</w:t>
      </w:r>
    </w:p>
    <w:p w14:paraId="54D7D0F9" w14:textId="77777777" w:rsidR="00E25A99" w:rsidRDefault="00E25A99">
      <w:pPr>
        <w:pBdr>
          <w:bottom w:val="single" w:sz="12" w:space="1" w:color="1A3C6E"/>
        </w:pBdr>
        <w:spacing w:after="160"/>
      </w:pPr>
    </w:p>
    <w:p w14:paraId="7678BD11" w14:textId="77777777" w:rsidR="00E25A99" w:rsidRDefault="00000000">
      <w:pPr>
        <w:pStyle w:val="Heading2"/>
      </w:pPr>
      <w:r>
        <w:t>9.1 Academic Contributions</w:t>
      </w:r>
    </w:p>
    <w:p w14:paraId="10FA2280" w14:textId="77777777" w:rsidR="00E25A99" w:rsidRDefault="00000000">
      <w:pPr>
        <w:pStyle w:val="ListParagraph"/>
        <w:numPr>
          <w:ilvl w:val="0"/>
          <w:numId w:val="2"/>
        </w:numPr>
        <w:spacing w:before="40" w:after="40"/>
      </w:pPr>
      <w:r>
        <w:rPr>
          <w:color w:val="4A4A4A"/>
        </w:rPr>
        <w:t>A peer-review-ready paper demonstrating that informal digital price data Granger-causes official CPI in Ghana</w:t>
      </w:r>
    </w:p>
    <w:p w14:paraId="670A3C93" w14:textId="77777777" w:rsidR="00E25A99" w:rsidRDefault="00000000">
      <w:pPr>
        <w:pStyle w:val="ListParagraph"/>
        <w:numPr>
          <w:ilvl w:val="0"/>
          <w:numId w:val="2"/>
        </w:numPr>
        <w:spacing w:before="40" w:after="40"/>
      </w:pPr>
      <w:r>
        <w:rPr>
          <w:color w:val="4A4A4A"/>
        </w:rPr>
        <w:t>A reproducible methodology for informal price nowcasting applicable to other data-sparse African economies</w:t>
      </w:r>
    </w:p>
    <w:p w14:paraId="0EC2B676" w14:textId="77777777" w:rsidR="00E25A99" w:rsidRDefault="00000000">
      <w:pPr>
        <w:pStyle w:val="ListParagraph"/>
        <w:numPr>
          <w:ilvl w:val="0"/>
          <w:numId w:val="2"/>
        </w:numPr>
        <w:spacing w:before="40" w:after="40"/>
      </w:pPr>
      <w:r>
        <w:rPr>
          <w:color w:val="4A4A4A"/>
        </w:rPr>
        <w:t>Benchmarked ML model performance (RMSE, MAE, directional accuracy) across Prophet, LSTM, and ARIMAX</w:t>
      </w:r>
    </w:p>
    <w:p w14:paraId="5EDE8549" w14:textId="77777777" w:rsidR="00E25A99" w:rsidRDefault="00E25A99">
      <w:pPr>
        <w:spacing w:before="80"/>
      </w:pPr>
    </w:p>
    <w:p w14:paraId="19AC391C" w14:textId="77777777" w:rsidR="00E25A99" w:rsidRDefault="00000000">
      <w:pPr>
        <w:pStyle w:val="Heading2"/>
      </w:pPr>
      <w:r>
        <w:lastRenderedPageBreak/>
        <w:t>9.2 Practical Deliverables</w:t>
      </w:r>
    </w:p>
    <w:p w14:paraId="7F1796BF" w14:textId="77777777" w:rsidR="00E25A99" w:rsidRDefault="00000000">
      <w:pPr>
        <w:pStyle w:val="ListParagraph"/>
        <w:numPr>
          <w:ilvl w:val="0"/>
          <w:numId w:val="2"/>
        </w:numPr>
        <w:spacing w:before="40" w:after="40"/>
      </w:pPr>
      <w:r>
        <w:rPr>
          <w:color w:val="4A4A4A"/>
        </w:rPr>
        <w:t>Open-source scraping and indexing pipeline (GitHub repository)</w:t>
      </w:r>
    </w:p>
    <w:p w14:paraId="46FF2AB4" w14:textId="77777777" w:rsidR="00E25A99" w:rsidRDefault="00000000">
      <w:pPr>
        <w:pStyle w:val="ListParagraph"/>
        <w:numPr>
          <w:ilvl w:val="0"/>
          <w:numId w:val="2"/>
        </w:numPr>
        <w:spacing w:before="40" w:after="40"/>
      </w:pPr>
      <w:r>
        <w:rPr>
          <w:color w:val="4A4A4A"/>
        </w:rPr>
        <w:t xml:space="preserve">Live </w:t>
      </w:r>
      <w:proofErr w:type="spellStart"/>
      <w:r>
        <w:rPr>
          <w:color w:val="4A4A4A"/>
        </w:rPr>
        <w:t>Streamlit</w:t>
      </w:r>
      <w:proofErr w:type="spellEnd"/>
      <w:r>
        <w:rPr>
          <w:color w:val="4A4A4A"/>
        </w:rPr>
        <w:t xml:space="preserve"> dashboard with 4-week inflation forecast and anomaly alerts</w:t>
      </w:r>
    </w:p>
    <w:p w14:paraId="4616050C" w14:textId="77777777" w:rsidR="00E25A99" w:rsidRDefault="00000000">
      <w:pPr>
        <w:pStyle w:val="ListParagraph"/>
        <w:numPr>
          <w:ilvl w:val="0"/>
          <w:numId w:val="2"/>
        </w:numPr>
        <w:spacing w:before="40" w:after="40"/>
      </w:pPr>
      <w:r>
        <w:rPr>
          <w:color w:val="4A4A4A"/>
        </w:rPr>
        <w:t>A policy brief targeting Bank of Ghana and development finance institutions</w:t>
      </w:r>
    </w:p>
    <w:p w14:paraId="55CC660A" w14:textId="77777777" w:rsidR="00E25A99" w:rsidRDefault="00000000">
      <w:pPr>
        <w:pStyle w:val="ListParagraph"/>
        <w:numPr>
          <w:ilvl w:val="0"/>
          <w:numId w:val="2"/>
        </w:numPr>
        <w:spacing w:before="40" w:after="40"/>
      </w:pPr>
      <w:r>
        <w:rPr>
          <w:color w:val="4A4A4A"/>
        </w:rPr>
        <w:t>A replication kit (documented code + synthetic dataset) for extending to Lagos and Casablanca</w:t>
      </w:r>
    </w:p>
    <w:p w14:paraId="1D736ED1" w14:textId="77777777" w:rsidR="00E25A99" w:rsidRDefault="00E25A99">
      <w:pPr>
        <w:spacing w:before="80"/>
      </w:pPr>
    </w:p>
    <w:p w14:paraId="706F11F4" w14:textId="77777777" w:rsidR="00E25A99" w:rsidRDefault="00000000">
      <w:pPr>
        <w:pStyle w:val="Heading2"/>
      </w:pPr>
      <w:r>
        <w:t>9.3 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25A99" w14:paraId="2762C9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010A929" w14:textId="77777777" w:rsidR="00E25A99" w:rsidRDefault="00000000">
            <w:r>
              <w:rPr>
                <w:b/>
                <w:bCs/>
                <w:color w:val="FFFFFF"/>
                <w:sz w:val="20"/>
                <w:szCs w:val="20"/>
              </w:rPr>
              <w:t>Metric</w:t>
            </w:r>
          </w:p>
        </w:tc>
        <w:tc>
          <w:tcPr>
            <w:tcW w:w="624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4A367CE9" w14:textId="77777777" w:rsidR="00E25A99" w:rsidRDefault="00000000">
            <w:r>
              <w:rPr>
                <w:b/>
                <w:bCs/>
                <w:color w:val="FFFFFF"/>
                <w:sz w:val="20"/>
                <w:szCs w:val="20"/>
              </w:rPr>
              <w:t>Target</w:t>
            </w:r>
          </w:p>
        </w:tc>
      </w:tr>
      <w:tr w:rsidR="00E25A99" w14:paraId="44C35B5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DC829F" w14:textId="77777777" w:rsidR="00E25A99" w:rsidRDefault="00000000">
            <w:r>
              <w:rPr>
                <w:b/>
                <w:bCs/>
                <w:color w:val="1A3C6E"/>
                <w:sz w:val="20"/>
                <w:szCs w:val="20"/>
              </w:rPr>
              <w:t>Granger Causality</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8BBC4C" w14:textId="77777777" w:rsidR="00E25A99" w:rsidRDefault="00000000">
            <w:r>
              <w:rPr>
                <w:color w:val="4A4A4A"/>
                <w:sz w:val="20"/>
                <w:szCs w:val="20"/>
              </w:rPr>
              <w:t>IMPI Granger-causes official CPI at p &lt; 0.05 for at least one lag</w:t>
            </w:r>
          </w:p>
        </w:tc>
      </w:tr>
      <w:tr w:rsidR="00E25A99" w14:paraId="32D516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501FD" w14:textId="77777777" w:rsidR="00E25A99" w:rsidRDefault="00000000">
            <w:r>
              <w:rPr>
                <w:b/>
                <w:bCs/>
                <w:color w:val="1A3C6E"/>
                <w:sz w:val="20"/>
                <w:szCs w:val="20"/>
              </w:rPr>
              <w:t>Forecast Accuracy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9FC6A" w14:textId="77777777" w:rsidR="00E25A99" w:rsidRDefault="00000000">
            <w:r>
              <w:rPr>
                <w:color w:val="4A4A4A"/>
                <w:sz w:val="20"/>
                <w:szCs w:val="20"/>
              </w:rPr>
              <w:t>LSTM or Prophet achieves lower RMSE than naive random walk baseline</w:t>
            </w:r>
          </w:p>
        </w:tc>
      </w:tr>
      <w:tr w:rsidR="00E25A99" w14:paraId="207E45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BF66A7" w14:textId="77777777" w:rsidR="00E25A99" w:rsidRDefault="00000000">
            <w:r>
              <w:rPr>
                <w:b/>
                <w:bCs/>
                <w:color w:val="1A3C6E"/>
                <w:sz w:val="20"/>
                <w:szCs w:val="20"/>
              </w:rPr>
              <w:t>Anomaly Detection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D1ED02" w14:textId="77777777" w:rsidR="00E25A99" w:rsidRDefault="00000000">
            <w:r>
              <w:rPr>
                <w:color w:val="4A4A4A"/>
                <w:sz w:val="20"/>
                <w:szCs w:val="20"/>
              </w:rPr>
              <w:t>Precision &gt; 70% on known price shock events in validation period</w:t>
            </w:r>
          </w:p>
        </w:tc>
      </w:tr>
      <w:tr w:rsidR="00E25A99" w14:paraId="4F5D81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8522" w14:textId="77777777" w:rsidR="00E25A99" w:rsidRDefault="00000000">
            <w:r>
              <w:rPr>
                <w:b/>
                <w:bCs/>
                <w:color w:val="1A3C6E"/>
                <w:sz w:val="20"/>
                <w:szCs w:val="20"/>
              </w:rPr>
              <w:t>Data Coverage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C3015" w14:textId="77777777" w:rsidR="00E25A99" w:rsidRDefault="00000000">
            <w:r>
              <w:rPr>
                <w:color w:val="4A4A4A"/>
                <w:sz w:val="20"/>
                <w:szCs w:val="20"/>
              </w:rPr>
              <w:t>Minimum 8 weeks of daily price observations across 10+ commodities</w:t>
            </w:r>
          </w:p>
        </w:tc>
      </w:tr>
      <w:tr w:rsidR="00E25A99" w14:paraId="798959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3C013A" w14:textId="77777777" w:rsidR="00E25A99" w:rsidRDefault="00000000">
            <w:r>
              <w:rPr>
                <w:b/>
                <w:bCs/>
                <w:color w:val="1A3C6E"/>
                <w:sz w:val="20"/>
                <w:szCs w:val="20"/>
              </w:rPr>
              <w:t>Dashboard</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07EFDB" w14:textId="77777777" w:rsidR="00E25A99" w:rsidRDefault="00000000">
            <w:r>
              <w:rPr>
                <w:color w:val="4A4A4A"/>
                <w:sz w:val="20"/>
                <w:szCs w:val="20"/>
              </w:rPr>
              <w:t xml:space="preserve">Functional </w:t>
            </w:r>
            <w:proofErr w:type="spellStart"/>
            <w:r>
              <w:rPr>
                <w:color w:val="4A4A4A"/>
                <w:sz w:val="20"/>
                <w:szCs w:val="20"/>
              </w:rPr>
              <w:t>Streamlit</w:t>
            </w:r>
            <w:proofErr w:type="spellEnd"/>
            <w:r>
              <w:rPr>
                <w:color w:val="4A4A4A"/>
                <w:sz w:val="20"/>
                <w:szCs w:val="20"/>
              </w:rPr>
              <w:t xml:space="preserve"> app with live data updates and forecast </w:t>
            </w:r>
            <w:proofErr w:type="spellStart"/>
            <w:r>
              <w:rPr>
                <w:color w:val="4A4A4A"/>
                <w:sz w:val="20"/>
                <w:szCs w:val="20"/>
              </w:rPr>
              <w:t>visualisation</w:t>
            </w:r>
            <w:proofErr w:type="spellEnd"/>
          </w:p>
        </w:tc>
      </w:tr>
    </w:tbl>
    <w:p w14:paraId="253F803A" w14:textId="77777777" w:rsidR="00E25A99" w:rsidRDefault="00000000">
      <w:pPr>
        <w:pStyle w:val="Heading1"/>
      </w:pPr>
      <w:r>
        <w:t>10. Risks &amp; Mitigations</w:t>
      </w:r>
    </w:p>
    <w:p w14:paraId="102700B9" w14:textId="77777777" w:rsidR="00E25A99" w:rsidRDefault="00E25A99">
      <w:pPr>
        <w:pBdr>
          <w:bottom w:val="single" w:sz="12" w:space="1" w:color="1A3C6E"/>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E25A99" w14:paraId="29C58B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43536FE8" w14:textId="77777777" w:rsidR="00E25A99" w:rsidRDefault="00000000">
            <w:r>
              <w:rPr>
                <w:b/>
                <w:bCs/>
                <w:color w:val="FFFFFF"/>
                <w:sz w:val="20"/>
                <w:szCs w:val="20"/>
              </w:rPr>
              <w:t>Risk</w:t>
            </w:r>
          </w:p>
        </w:tc>
        <w:tc>
          <w:tcPr>
            <w:tcW w:w="4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2F8E1AF" w14:textId="77777777" w:rsidR="00E25A99" w:rsidRDefault="00000000">
            <w:r>
              <w:rPr>
                <w:b/>
                <w:bCs/>
                <w:color w:val="FFFFFF"/>
                <w:sz w:val="20"/>
                <w:szCs w:val="20"/>
              </w:rPr>
              <w:t>Description</w:t>
            </w:r>
          </w:p>
        </w:tc>
        <w:tc>
          <w:tcPr>
            <w:tcW w:w="31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0F6DE93" w14:textId="77777777" w:rsidR="00E25A99" w:rsidRDefault="00000000">
            <w:r>
              <w:rPr>
                <w:b/>
                <w:bCs/>
                <w:color w:val="FFFFFF"/>
                <w:sz w:val="20"/>
                <w:szCs w:val="20"/>
              </w:rPr>
              <w:t>Mitigation</w:t>
            </w:r>
          </w:p>
        </w:tc>
      </w:tr>
      <w:tr w:rsidR="00E25A99" w14:paraId="187424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8E9F70" w14:textId="77777777" w:rsidR="00E25A99" w:rsidRDefault="00000000">
            <w:r>
              <w:rPr>
                <w:b/>
                <w:bCs/>
                <w:color w:val="1A3C6E"/>
                <w:sz w:val="20"/>
                <w:szCs w:val="20"/>
              </w:rPr>
              <w:t>Scraper Blocking</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8753FE" w14:textId="77777777" w:rsidR="00E25A99" w:rsidRDefault="00000000">
            <w:r>
              <w:rPr>
                <w:color w:val="4A4A4A"/>
                <w:sz w:val="20"/>
                <w:szCs w:val="20"/>
              </w:rPr>
              <w:t>Target sites implement anti-</w:t>
            </w:r>
            <w:proofErr w:type="spellStart"/>
            <w:r>
              <w:rPr>
                <w:color w:val="4A4A4A"/>
                <w:sz w:val="20"/>
                <w:szCs w:val="20"/>
              </w:rPr>
              <w:t>bot</w:t>
            </w:r>
            <w:proofErr w:type="spellEnd"/>
            <w:r>
              <w:rPr>
                <w:color w:val="4A4A4A"/>
                <w:sz w:val="20"/>
                <w:szCs w:val="20"/>
              </w:rPr>
              <w:t xml:space="preserve"> measures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AE1BFB" w14:textId="77777777" w:rsidR="00E25A99" w:rsidRDefault="00000000">
            <w:r>
              <w:rPr>
                <w:color w:val="4A4A4A"/>
                <w:sz w:val="20"/>
                <w:szCs w:val="20"/>
              </w:rPr>
              <w:t xml:space="preserve">Use Playwright + </w:t>
            </w:r>
            <w:proofErr w:type="spellStart"/>
            <w:proofErr w:type="gramStart"/>
            <w:r>
              <w:rPr>
                <w:color w:val="4A4A4A"/>
                <w:sz w:val="20"/>
                <w:szCs w:val="20"/>
              </w:rPr>
              <w:t>randomised</w:t>
            </w:r>
            <w:proofErr w:type="spellEnd"/>
            <w:proofErr w:type="gramEnd"/>
            <w:r>
              <w:rPr>
                <w:color w:val="4A4A4A"/>
                <w:sz w:val="20"/>
                <w:szCs w:val="20"/>
              </w:rPr>
              <w:t xml:space="preserve"> delays; rotate user agents; fall back to WFP VAM as primary data source</w:t>
            </w:r>
          </w:p>
        </w:tc>
      </w:tr>
      <w:tr w:rsidR="00E25A99" w14:paraId="19B4FE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75FCA" w14:textId="77777777" w:rsidR="00E25A99" w:rsidRDefault="00000000">
            <w:r>
              <w:rPr>
                <w:b/>
                <w:bCs/>
                <w:color w:val="1A3C6E"/>
                <w:sz w:val="20"/>
                <w:szCs w:val="20"/>
              </w:rPr>
              <w:t>Data Sparsity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2A691" w14:textId="77777777" w:rsidR="00E25A99" w:rsidRDefault="00000000">
            <w:r>
              <w:rPr>
                <w:color w:val="4A4A4A"/>
                <w:sz w:val="20"/>
                <w:szCs w:val="20"/>
              </w:rPr>
              <w:t>Insufficient historical data before project end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CEEE0" w14:textId="77777777" w:rsidR="00E25A99" w:rsidRDefault="00000000">
            <w:r>
              <w:rPr>
                <w:color w:val="4A4A4A"/>
                <w:sz w:val="20"/>
                <w:szCs w:val="20"/>
              </w:rPr>
              <w:t>Begin scraping in Week 1; supplement with WFP VAM historical archive (2018–present)</w:t>
            </w:r>
          </w:p>
        </w:tc>
      </w:tr>
      <w:tr w:rsidR="00E25A99" w14:paraId="59C3B8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8C1A79" w14:textId="77777777" w:rsidR="00E25A99" w:rsidRDefault="00000000">
            <w:r>
              <w:rPr>
                <w:b/>
                <w:bCs/>
                <w:color w:val="1A3C6E"/>
                <w:sz w:val="20"/>
                <w:szCs w:val="20"/>
              </w:rPr>
              <w:t>CPI Basket Mismatch</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E079A2" w14:textId="77777777" w:rsidR="00E25A99" w:rsidRDefault="00000000">
            <w:r>
              <w:rPr>
                <w:color w:val="4A4A4A"/>
                <w:sz w:val="20"/>
                <w:szCs w:val="20"/>
              </w:rPr>
              <w:t>Scraped commodities do not align with GSS weights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A72859" w14:textId="77777777" w:rsidR="00E25A99" w:rsidRDefault="00000000">
            <w:r>
              <w:rPr>
                <w:color w:val="4A4A4A"/>
                <w:sz w:val="20"/>
                <w:szCs w:val="20"/>
              </w:rPr>
              <w:t>Cross-reference GSS 2021 Household Income &amp; Expenditure Survey for basket composition</w:t>
            </w:r>
          </w:p>
        </w:tc>
      </w:tr>
      <w:tr w:rsidR="00E25A99" w14:paraId="18BE19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4409F" w14:textId="77777777" w:rsidR="00E25A99" w:rsidRDefault="00000000">
            <w:r>
              <w:rPr>
                <w:b/>
                <w:bCs/>
                <w:color w:val="1A3C6E"/>
                <w:sz w:val="20"/>
                <w:szCs w:val="20"/>
              </w:rPr>
              <w:t>Model Overfitting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FF28D" w14:textId="77777777" w:rsidR="00E25A99" w:rsidRDefault="00000000">
            <w:r>
              <w:rPr>
                <w:color w:val="4A4A4A"/>
                <w:sz w:val="20"/>
                <w:szCs w:val="20"/>
              </w:rPr>
              <w:t>LSTM overfits on short time series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8B614" w14:textId="77777777" w:rsidR="00E25A99" w:rsidRDefault="00000000">
            <w:r>
              <w:rPr>
                <w:color w:val="4A4A4A"/>
                <w:sz w:val="20"/>
                <w:szCs w:val="20"/>
              </w:rPr>
              <w:t xml:space="preserve">Use Prophet as primary model; LSTM as secondary; apply dropout </w:t>
            </w:r>
            <w:proofErr w:type="spellStart"/>
            <w:r>
              <w:rPr>
                <w:color w:val="4A4A4A"/>
                <w:sz w:val="20"/>
                <w:szCs w:val="20"/>
              </w:rPr>
              <w:t>regularisation</w:t>
            </w:r>
            <w:proofErr w:type="spellEnd"/>
          </w:p>
        </w:tc>
      </w:tr>
      <w:tr w:rsidR="00E25A99" w14:paraId="27063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E7DD11" w14:textId="77777777" w:rsidR="00E25A99" w:rsidRDefault="00000000">
            <w:r>
              <w:rPr>
                <w:b/>
                <w:bCs/>
                <w:color w:val="1A3C6E"/>
                <w:sz w:val="20"/>
                <w:szCs w:val="20"/>
              </w:rPr>
              <w:t>Granger Test Failure</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18A5A7" w14:textId="77777777" w:rsidR="00E25A99" w:rsidRDefault="00000000">
            <w:r>
              <w:rPr>
                <w:color w:val="4A4A4A"/>
                <w:sz w:val="20"/>
                <w:szCs w:val="20"/>
              </w:rPr>
              <w:t>No statistically significant causality found</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97AE4B" w14:textId="77777777" w:rsidR="00E25A99" w:rsidRDefault="00000000">
            <w:r>
              <w:rPr>
                <w:color w:val="4A4A4A"/>
                <w:sz w:val="20"/>
                <w:szCs w:val="20"/>
              </w:rPr>
              <w:t>Still publishable as a null result; pivot to price index utility as standalone dashboard contribution</w:t>
            </w:r>
          </w:p>
        </w:tc>
      </w:tr>
    </w:tbl>
    <w:p w14:paraId="346C9D55" w14:textId="77777777" w:rsidR="00E25A99" w:rsidRDefault="00000000">
      <w:pPr>
        <w:pStyle w:val="Heading1"/>
      </w:pPr>
      <w:r>
        <w:lastRenderedPageBreak/>
        <w:t>11. Literature Anchors</w:t>
      </w:r>
    </w:p>
    <w:p w14:paraId="45DCA3D7" w14:textId="77777777" w:rsidR="00E25A99" w:rsidRDefault="00E25A99">
      <w:pPr>
        <w:pBdr>
          <w:bottom w:val="single" w:sz="12" w:space="1" w:color="1A3C6E"/>
        </w:pBdr>
        <w:spacing w:after="160"/>
      </w:pPr>
    </w:p>
    <w:p w14:paraId="3C864067" w14:textId="77777777" w:rsidR="00E25A99" w:rsidRDefault="00000000">
      <w:pPr>
        <w:spacing w:before="60" w:after="60"/>
      </w:pPr>
      <w:r>
        <w:rPr>
          <w:color w:val="4A4A4A"/>
        </w:rPr>
        <w:t>All references below are verified peer-reviewed publications or institutional reports:</w:t>
      </w:r>
    </w:p>
    <w:p w14:paraId="05618C55" w14:textId="77777777" w:rsidR="00E25A99" w:rsidRDefault="00E25A99">
      <w:pPr>
        <w:spacing w:before="80"/>
      </w:pPr>
    </w:p>
    <w:p w14:paraId="0A51555A" w14:textId="34D2E2CA" w:rsidR="00E25A99" w:rsidRDefault="00000000">
      <w:pPr>
        <w:pStyle w:val="ListParagraph"/>
        <w:numPr>
          <w:ilvl w:val="0"/>
          <w:numId w:val="2"/>
        </w:numPr>
        <w:spacing w:before="40" w:after="40"/>
      </w:pPr>
      <w:r>
        <w:rPr>
          <w:color w:val="4A4A4A"/>
        </w:rPr>
        <w:t xml:space="preserve">Cavallo, A. (2018). Scraped Data and Sticky Prices. Review of Economics and Statistics, 100(1), 105–119. — Foundational methodology for online price scraping and CPI measurement bias correction. </w:t>
      </w:r>
    </w:p>
    <w:p w14:paraId="6D440135" w14:textId="77777777" w:rsidR="00E25A99" w:rsidRDefault="00000000">
      <w:pPr>
        <w:pStyle w:val="ListParagraph"/>
        <w:numPr>
          <w:ilvl w:val="0"/>
          <w:numId w:val="2"/>
        </w:numPr>
        <w:spacing w:before="40" w:after="40"/>
      </w:pPr>
      <w:r>
        <w:rPr>
          <w:color w:val="4A4A4A"/>
        </w:rPr>
        <w:t xml:space="preserve">Cavallo, A. &amp; </w:t>
      </w:r>
      <w:proofErr w:type="spellStart"/>
      <w:r>
        <w:rPr>
          <w:color w:val="4A4A4A"/>
        </w:rPr>
        <w:t>Rigobon</w:t>
      </w:r>
      <w:proofErr w:type="spellEnd"/>
      <w:r>
        <w:rPr>
          <w:color w:val="4A4A4A"/>
        </w:rPr>
        <w:t>, R. (2016). The Billion Prices Project: Using Online Prices for Inflation Measurement and Research. Journal of Economic Perspectives, 30(2), 151–178. — Benchmark framework for multi-country online price index construction using scraped data.</w:t>
      </w:r>
    </w:p>
    <w:p w14:paraId="64EF5233" w14:textId="77777777" w:rsidR="00E25A99" w:rsidRDefault="00000000">
      <w:pPr>
        <w:pStyle w:val="ListParagraph"/>
        <w:numPr>
          <w:ilvl w:val="0"/>
          <w:numId w:val="2"/>
        </w:numPr>
        <w:spacing w:before="40" w:after="40"/>
      </w:pPr>
      <w:r>
        <w:rPr>
          <w:color w:val="4A4A4A"/>
        </w:rPr>
        <w:t>Nakamura, E. &amp; Steinsson, J. (2008). Five Facts About Prices: A Reevaluation of Menu Cost Models. Quarterly Journal of Economics, 123(4), 1415–1464. — Empirical foundation for CPI basket composition and price adjustment frequency analysis.</w:t>
      </w:r>
    </w:p>
    <w:p w14:paraId="4C3169C9" w14:textId="77777777" w:rsidR="00E25A99" w:rsidRDefault="00000000">
      <w:pPr>
        <w:pStyle w:val="ListParagraph"/>
        <w:numPr>
          <w:ilvl w:val="0"/>
          <w:numId w:val="2"/>
        </w:numPr>
        <w:spacing w:before="40" w:after="40"/>
      </w:pPr>
      <w:r>
        <w:rPr>
          <w:color w:val="4A4A4A"/>
        </w:rPr>
        <w:t>World Food Programme VAM (2023). Food Security and Market Monitoring in West Africa. WFP Vulnerability Analysis and Mapping Unit. — Primary institutional data source and methodology reference for African food market price tracking.</w:t>
      </w:r>
    </w:p>
    <w:p w14:paraId="1EB41625" w14:textId="77777777" w:rsidR="00E25A99" w:rsidRDefault="00000000">
      <w:pPr>
        <w:pStyle w:val="ListParagraph"/>
        <w:numPr>
          <w:ilvl w:val="0"/>
          <w:numId w:val="2"/>
        </w:numPr>
        <w:spacing w:before="40" w:after="40"/>
      </w:pPr>
      <w:r>
        <w:rPr>
          <w:color w:val="4A4A4A"/>
        </w:rPr>
        <w:t>IMF African Department (2022). Overcoming Data Sparsity: A Machine Learning Approach to Track Economic Activity in Sub-Saharan Africa. IMF Working Paper WP/22/88. — Establishes ML nowcasting as a viable framework for data-sparse African environments; directly methodologically analogous to this project.</w:t>
      </w:r>
    </w:p>
    <w:p w14:paraId="7DC23FE9" w14:textId="7D7A855C" w:rsidR="00E25A99" w:rsidRDefault="00E25A99" w:rsidP="00047E1E">
      <w:pPr>
        <w:pStyle w:val="ListParagraph"/>
        <w:spacing w:before="40" w:after="40"/>
        <w:ind w:left="720"/>
      </w:pPr>
    </w:p>
    <w:p w14:paraId="201ACFDF" w14:textId="77777777" w:rsidR="00E25A99" w:rsidRDefault="00000000">
      <w:pPr>
        <w:pStyle w:val="Heading1"/>
      </w:pPr>
      <w:r>
        <w:t>12. Extension Roadmap</w:t>
      </w:r>
    </w:p>
    <w:p w14:paraId="3FA56C2A" w14:textId="77777777" w:rsidR="00E25A99" w:rsidRDefault="00E25A99">
      <w:pPr>
        <w:pBdr>
          <w:bottom w:val="single" w:sz="12" w:space="1" w:color="1A3C6E"/>
        </w:pBdr>
        <w:spacing w:after="160"/>
      </w:pPr>
    </w:p>
    <w:p w14:paraId="48334C0B" w14:textId="77777777" w:rsidR="00E25A99" w:rsidRDefault="00000000">
      <w:pPr>
        <w:spacing w:before="60" w:after="60"/>
      </w:pPr>
      <w:r>
        <w:rPr>
          <w:color w:val="4A4A4A"/>
        </w:rPr>
        <w:t>Once the Accra pilot is validated, the framework extends across two dimensions:</w:t>
      </w:r>
    </w:p>
    <w:p w14:paraId="72F91217" w14:textId="77777777" w:rsidR="00E25A99" w:rsidRDefault="00E25A9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25A99" w14:paraId="7F6B3C6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838033A" w14:textId="77777777" w:rsidR="00E25A99" w:rsidRDefault="00000000">
            <w:r>
              <w:rPr>
                <w:b/>
                <w:bCs/>
                <w:color w:val="FFFFFF"/>
                <w:sz w:val="20"/>
                <w:szCs w:val="20"/>
              </w:rPr>
              <w:t>Extension</w:t>
            </w:r>
          </w:p>
        </w:tc>
        <w:tc>
          <w:tcPr>
            <w:tcW w:w="624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7E0A01C" w14:textId="77777777" w:rsidR="00E25A99" w:rsidRDefault="00000000">
            <w:r>
              <w:rPr>
                <w:b/>
                <w:bCs/>
                <w:color w:val="FFFFFF"/>
                <w:sz w:val="20"/>
                <w:szCs w:val="20"/>
              </w:rPr>
              <w:t>Description</w:t>
            </w:r>
          </w:p>
        </w:tc>
      </w:tr>
      <w:tr w:rsidR="00E25A99" w14:paraId="26F8BF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F9C497" w14:textId="77777777" w:rsidR="00E25A99" w:rsidRDefault="00000000">
            <w:r>
              <w:rPr>
                <w:b/>
                <w:bCs/>
                <w:color w:val="1A3C6E"/>
                <w:sz w:val="20"/>
                <w:szCs w:val="20"/>
              </w:rPr>
              <w:t>Lagos, Nigeria</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F7A81A" w14:textId="77777777" w:rsidR="00E25A99" w:rsidRDefault="00000000">
            <w:r>
              <w:rPr>
                <w:color w:val="4A4A4A"/>
                <w:sz w:val="20"/>
                <w:szCs w:val="20"/>
              </w:rPr>
              <w:t>Apply identical pipeline to Jumia Nigeria + Jiji.ng + open.fec.gov.ng data; compare lead-lag structure against NBS Nigeria CPI</w:t>
            </w:r>
          </w:p>
        </w:tc>
      </w:tr>
      <w:tr w:rsidR="00E25A99" w14:paraId="54C983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FBA41" w14:textId="77777777" w:rsidR="00E25A99" w:rsidRDefault="00000000">
            <w:r>
              <w:rPr>
                <w:b/>
                <w:bCs/>
                <w:color w:val="1A3C6E"/>
                <w:sz w:val="20"/>
                <w:szCs w:val="20"/>
              </w:rPr>
              <w:t>Casablanca, Morocco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9233C" w14:textId="77777777" w:rsidR="00E25A99" w:rsidRDefault="00000000">
            <w:r>
              <w:rPr>
                <w:color w:val="4A4A4A"/>
                <w:sz w:val="20"/>
                <w:szCs w:val="20"/>
              </w:rPr>
              <w:t>Target Avito.ma + Jumia Morocco; Arabic/French NLP layer; compare against HCP Morocco CPI</w:t>
            </w:r>
          </w:p>
        </w:tc>
      </w:tr>
      <w:tr w:rsidR="00E25A99" w14:paraId="41C6FE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C86807" w14:textId="77777777" w:rsidR="00E25A99" w:rsidRDefault="00000000">
            <w:r>
              <w:rPr>
                <w:b/>
                <w:bCs/>
                <w:color w:val="1A3C6E"/>
                <w:sz w:val="20"/>
                <w:szCs w:val="20"/>
              </w:rPr>
              <w:t>Multi-city Index</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4BAA0A" w14:textId="77777777" w:rsidR="00E25A99" w:rsidRDefault="00000000">
            <w:r>
              <w:rPr>
                <w:color w:val="4A4A4A"/>
                <w:sz w:val="20"/>
                <w:szCs w:val="20"/>
              </w:rPr>
              <w:t>Construct a pan-African informal price index aggregating all three cities with purchasing power parity weights</w:t>
            </w:r>
          </w:p>
        </w:tc>
      </w:tr>
      <w:tr w:rsidR="00E25A99" w14:paraId="0E164F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8D42A" w14:textId="77777777" w:rsidR="00E25A99" w:rsidRDefault="00000000">
            <w:r>
              <w:rPr>
                <w:b/>
                <w:bCs/>
                <w:color w:val="1A3C6E"/>
                <w:sz w:val="20"/>
                <w:szCs w:val="20"/>
              </w:rPr>
              <w:t xml:space="preserve">API </w:t>
            </w:r>
            <w:proofErr w:type="spellStart"/>
            <w:r>
              <w:rPr>
                <w:b/>
                <w:bCs/>
                <w:color w:val="1A3C6E"/>
                <w:sz w:val="20"/>
                <w:szCs w:val="20"/>
              </w:rPr>
              <w:t>Productisation</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007C1" w14:textId="77777777" w:rsidR="00E25A99" w:rsidRDefault="00000000">
            <w:r>
              <w:rPr>
                <w:color w:val="4A4A4A"/>
                <w:sz w:val="20"/>
                <w:szCs w:val="20"/>
              </w:rPr>
              <w:t>Expose IMPI as a REST API for fintech, central bank, and research consumers; potential commercial application</w:t>
            </w:r>
          </w:p>
        </w:tc>
      </w:tr>
      <w:tr w:rsidR="00E25A99" w14:paraId="6C688B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ED3529" w14:textId="77777777" w:rsidR="00E25A99" w:rsidRDefault="00000000">
            <w:r>
              <w:rPr>
                <w:b/>
                <w:bCs/>
                <w:color w:val="1A3C6E"/>
                <w:sz w:val="20"/>
                <w:szCs w:val="20"/>
              </w:rPr>
              <w:t>Sovereign Credit Integration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1D26DC" w14:textId="77777777" w:rsidR="00E25A99" w:rsidRDefault="00000000">
            <w:r>
              <w:rPr>
                <w:color w:val="4A4A4A"/>
                <w:sz w:val="20"/>
                <w:szCs w:val="20"/>
              </w:rPr>
              <w:t>Feed IMPI signals into sovereign credit risk models as an alternative inflation input for African bond pricing</w:t>
            </w:r>
          </w:p>
        </w:tc>
      </w:tr>
    </w:tbl>
    <w:p w14:paraId="01CC0FCA" w14:textId="77777777" w:rsidR="00F2051E" w:rsidRDefault="00F2051E"/>
    <w:sectPr w:rsidR="00F2051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8CEE3" w14:textId="77777777" w:rsidR="00F2051E" w:rsidRDefault="00F2051E">
      <w:r>
        <w:separator/>
      </w:r>
    </w:p>
  </w:endnote>
  <w:endnote w:type="continuationSeparator" w:id="0">
    <w:p w14:paraId="64B715A7" w14:textId="77777777" w:rsidR="00F2051E" w:rsidRDefault="00F205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3BCB5" w14:textId="77777777" w:rsidR="00E25A99" w:rsidRDefault="00000000">
    <w:pPr>
      <w:pBdr>
        <w:top w:val="single" w:sz="6" w:space="1" w:color="1A3C6E"/>
      </w:pBdr>
      <w:tabs>
        <w:tab w:val="right" w:pos="9026"/>
      </w:tabs>
      <w:spacing w:before="200"/>
    </w:pPr>
    <w:r>
      <w:rPr>
        <w:color w:val="888888"/>
        <w:sz w:val="16"/>
        <w:szCs w:val="16"/>
      </w:rPr>
      <w:t>Informal Market Price Intelligence Network  —  Confidential Draft</w:t>
    </w:r>
    <w:r>
      <w:rPr>
        <w:color w:val="888888"/>
        <w:sz w:val="16"/>
        <w:szCs w:val="16"/>
      </w:rPr>
      <w:fldChar w:fldCharType="begin"/>
    </w:r>
    <w:r>
      <w:rPr>
        <w:color w:val="888888"/>
        <w:sz w:val="16"/>
        <w:szCs w:val="16"/>
      </w:rPr>
      <w:instrText>PAGE</w:instrText>
    </w:r>
    <w:r>
      <w:rPr>
        <w:color w:val="888888"/>
        <w:sz w:val="16"/>
        <w:szCs w:val="16"/>
      </w:rPr>
      <w:fldChar w:fldCharType="separate"/>
    </w:r>
    <w:r w:rsidR="00047E1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E0275" w14:textId="77777777" w:rsidR="00F2051E" w:rsidRDefault="00F2051E">
      <w:r>
        <w:separator/>
      </w:r>
    </w:p>
  </w:footnote>
  <w:footnote w:type="continuationSeparator" w:id="0">
    <w:p w14:paraId="6FEAD02F" w14:textId="77777777" w:rsidR="00F2051E" w:rsidRDefault="00F205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EC07B" w14:textId="77777777" w:rsidR="00E25A99" w:rsidRDefault="00000000">
    <w:pPr>
      <w:pBdr>
        <w:bottom w:val="single" w:sz="6" w:space="1" w:color="1A3C6E"/>
      </w:pBdr>
      <w:spacing w:after="200"/>
    </w:pPr>
    <w:r>
      <w:rPr>
        <w:color w:val="888888"/>
        <w:sz w:val="16"/>
        <w:szCs w:val="16"/>
      </w:rPr>
      <w:t>IMPIN Capstone Proposal  |  Africa Business School, UM6P  |  Nana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85887"/>
    <w:multiLevelType w:val="hybridMultilevel"/>
    <w:tmpl w:val="DECA8BBC"/>
    <w:lvl w:ilvl="0" w:tplc="4056B4B8">
      <w:start w:val="1"/>
      <w:numFmt w:val="bullet"/>
      <w:lvlText w:val="▸"/>
      <w:lvlJc w:val="left"/>
      <w:pPr>
        <w:ind w:left="720" w:hanging="360"/>
      </w:pPr>
    </w:lvl>
    <w:lvl w:ilvl="1" w:tplc="7A989C06">
      <w:numFmt w:val="decimal"/>
      <w:lvlText w:val=""/>
      <w:lvlJc w:val="left"/>
    </w:lvl>
    <w:lvl w:ilvl="2" w:tplc="FF8087FE">
      <w:numFmt w:val="decimal"/>
      <w:lvlText w:val=""/>
      <w:lvlJc w:val="left"/>
    </w:lvl>
    <w:lvl w:ilvl="3" w:tplc="8272EF24">
      <w:numFmt w:val="decimal"/>
      <w:lvlText w:val=""/>
      <w:lvlJc w:val="left"/>
    </w:lvl>
    <w:lvl w:ilvl="4" w:tplc="CED8E5D0">
      <w:numFmt w:val="decimal"/>
      <w:lvlText w:val=""/>
      <w:lvlJc w:val="left"/>
    </w:lvl>
    <w:lvl w:ilvl="5" w:tplc="20A270CE">
      <w:numFmt w:val="decimal"/>
      <w:lvlText w:val=""/>
      <w:lvlJc w:val="left"/>
    </w:lvl>
    <w:lvl w:ilvl="6" w:tplc="03701D64">
      <w:numFmt w:val="decimal"/>
      <w:lvlText w:val=""/>
      <w:lvlJc w:val="left"/>
    </w:lvl>
    <w:lvl w:ilvl="7" w:tplc="1026BCC8">
      <w:numFmt w:val="decimal"/>
      <w:lvlText w:val=""/>
      <w:lvlJc w:val="left"/>
    </w:lvl>
    <w:lvl w:ilvl="8" w:tplc="DC8C9154">
      <w:numFmt w:val="decimal"/>
      <w:lvlText w:val=""/>
      <w:lvlJc w:val="left"/>
    </w:lvl>
  </w:abstractNum>
  <w:abstractNum w:abstractNumId="1" w15:restartNumberingAfterBreak="0">
    <w:nsid w:val="535535BA"/>
    <w:multiLevelType w:val="hybridMultilevel"/>
    <w:tmpl w:val="A420E968"/>
    <w:lvl w:ilvl="0" w:tplc="D1B6F334">
      <w:start w:val="1"/>
      <w:numFmt w:val="bullet"/>
      <w:lvlText w:val="●"/>
      <w:lvlJc w:val="left"/>
      <w:pPr>
        <w:ind w:left="720" w:hanging="360"/>
      </w:pPr>
    </w:lvl>
    <w:lvl w:ilvl="1" w:tplc="C672988E">
      <w:start w:val="1"/>
      <w:numFmt w:val="bullet"/>
      <w:lvlText w:val="○"/>
      <w:lvlJc w:val="left"/>
      <w:pPr>
        <w:ind w:left="1440" w:hanging="360"/>
      </w:pPr>
    </w:lvl>
    <w:lvl w:ilvl="2" w:tplc="0D2A59F6">
      <w:start w:val="1"/>
      <w:numFmt w:val="bullet"/>
      <w:lvlText w:val="■"/>
      <w:lvlJc w:val="left"/>
      <w:pPr>
        <w:ind w:left="2160" w:hanging="360"/>
      </w:pPr>
    </w:lvl>
    <w:lvl w:ilvl="3" w:tplc="B9940348">
      <w:start w:val="1"/>
      <w:numFmt w:val="bullet"/>
      <w:lvlText w:val="●"/>
      <w:lvlJc w:val="left"/>
      <w:pPr>
        <w:ind w:left="2880" w:hanging="360"/>
      </w:pPr>
    </w:lvl>
    <w:lvl w:ilvl="4" w:tplc="55724DA2">
      <w:start w:val="1"/>
      <w:numFmt w:val="bullet"/>
      <w:lvlText w:val="○"/>
      <w:lvlJc w:val="left"/>
      <w:pPr>
        <w:ind w:left="3600" w:hanging="360"/>
      </w:pPr>
    </w:lvl>
    <w:lvl w:ilvl="5" w:tplc="A1B05A5E">
      <w:start w:val="1"/>
      <w:numFmt w:val="bullet"/>
      <w:lvlText w:val="■"/>
      <w:lvlJc w:val="left"/>
      <w:pPr>
        <w:ind w:left="4320" w:hanging="360"/>
      </w:pPr>
    </w:lvl>
    <w:lvl w:ilvl="6" w:tplc="2A48834A">
      <w:start w:val="1"/>
      <w:numFmt w:val="bullet"/>
      <w:lvlText w:val="●"/>
      <w:lvlJc w:val="left"/>
      <w:pPr>
        <w:ind w:left="5040" w:hanging="360"/>
      </w:pPr>
    </w:lvl>
    <w:lvl w:ilvl="7" w:tplc="22881976">
      <w:start w:val="1"/>
      <w:numFmt w:val="bullet"/>
      <w:lvlText w:val="●"/>
      <w:lvlJc w:val="left"/>
      <w:pPr>
        <w:ind w:left="5760" w:hanging="360"/>
      </w:pPr>
    </w:lvl>
    <w:lvl w:ilvl="8" w:tplc="21E80898">
      <w:start w:val="1"/>
      <w:numFmt w:val="bullet"/>
      <w:lvlText w:val="●"/>
      <w:lvlJc w:val="left"/>
      <w:pPr>
        <w:ind w:left="6480" w:hanging="360"/>
      </w:pPr>
    </w:lvl>
  </w:abstractNum>
  <w:num w:numId="1" w16cid:durableId="1965230563">
    <w:abstractNumId w:val="1"/>
    <w:lvlOverride w:ilvl="0">
      <w:startOverride w:val="1"/>
    </w:lvlOverride>
  </w:num>
  <w:num w:numId="2" w16cid:durableId="15318001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A99"/>
    <w:rsid w:val="00047E1E"/>
    <w:rsid w:val="00757669"/>
    <w:rsid w:val="00E25A99"/>
    <w:rsid w:val="00F205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23E71"/>
  <w15:docId w15:val="{ED1B75A6-D31D-4319-8520-EE6DCDEA9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C6E"/>
      <w:sz w:val="32"/>
      <w:szCs w:val="32"/>
    </w:rPr>
  </w:style>
  <w:style w:type="paragraph" w:styleId="Heading2">
    <w:name w:val="heading 2"/>
    <w:uiPriority w:val="9"/>
    <w:unhideWhenUsed/>
    <w:qFormat/>
    <w:pPr>
      <w:spacing w:before="280" w:after="100"/>
      <w:outlineLvl w:val="1"/>
    </w:pPr>
    <w:rPr>
      <w:b/>
      <w:bCs/>
      <w:color w:val="1A3C6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2187</Words>
  <Characters>12469</Characters>
  <Application>Microsoft Office Word</Application>
  <DocSecurity>0</DocSecurity>
  <Lines>103</Lines>
  <Paragraphs>29</Paragraphs>
  <ScaleCrop>false</ScaleCrop>
  <Company/>
  <LinksUpToDate>false</LinksUpToDate>
  <CharactersWithSpaces>14627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Hinneh Yaw</cp:lastModifiedBy>
  <cp:revision>2</cp:revision>
  <dcterms:created xsi:type="dcterms:W3CDTF">2026-05-05T00:26:00Z</dcterms:created>
  <dcterms:modified xsi:type="dcterms:W3CDTF">2026-05-05T00:26:00Z</dcterms:modified>
</cp:coreProperties>
</file>