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/>
      </w:pPr>
      <w:r>
        <w:t xml:space="preserve">Министерство цифрового развития, связи и массовых коммуникаций </w:t>
      </w:r>
    </w:p>
    <w:p>
      <w:pPr>
        <w:jc w:val="center"/>
        <w:rPr/>
      </w:pPr>
      <w:r>
        <w:t>Российской Федерации Ордена Трудового Красного Знамени</w:t>
      </w:r>
    </w:p>
    <w:p>
      <w:pPr>
        <w:jc w:val="center"/>
        <w:rPr/>
      </w:pPr>
      <w:r>
        <w:t xml:space="preserve">федеральное государственное бюджетное образовательное </w:t>
      </w:r>
    </w:p>
    <w:p>
      <w:pPr>
        <w:jc w:val="center"/>
        <w:rPr/>
      </w:pPr>
      <w:r>
        <w:t xml:space="preserve">учреждение высшего образования </w:t>
      </w:r>
    </w:p>
    <w:p>
      <w:pPr>
        <w:jc w:val="center"/>
        <w:rPr/>
      </w:pPr>
      <w:r>
        <w:t>Московский технический университет связи и информатики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 xml:space="preserve">Кафедра </w:t>
      </w:r>
      <w:r>
        <w:t>«Кооперативные информационные системы»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>
          <w:b/>
          <w:bCs/>
        </w:rPr>
      </w:pPr>
      <w:r>
        <w:rPr>
          <w:b/>
          <w:bCs/>
        </w:rPr>
        <w:t>Лабораторная работа №1</w:t>
      </w:r>
    </w:p>
    <w:p>
      <w:pPr>
        <w:jc w:val="center"/>
        <w:rPr>
          <w:b/>
          <w:bCs/>
        </w:rPr>
      </w:pPr>
      <w:r>
        <w:rPr>
          <w:b/>
          <w:bCs/>
        </w:rPr>
        <w:t>«Базовые типы, выражения и операции»</w:t>
      </w:r>
    </w:p>
    <w:p>
      <w:pPr>
        <w:jc w:val="center"/>
        <w:rPr>
          <w:b w:val="off"/>
          <w:bCs w:val="off"/>
        </w:rPr>
      </w:pPr>
      <w:r>
        <w:rPr>
          <w:b w:val="off"/>
          <w:bCs w:val="off"/>
        </w:rPr>
        <w:t>по дисциплине:</w:t>
      </w:r>
    </w:p>
    <w:p>
      <w:pPr>
        <w:jc w:val="center"/>
        <w:rPr/>
      </w:pPr>
      <w:r>
        <w:t>«Основы программирования в корпоративных информационных системах</w:t>
      </w:r>
      <w:r>
        <w:t>»</w:t>
      </w:r>
    </w:p>
    <w:p>
      <w:pPr>
        <w:jc w:val="center"/>
        <w:rPr/>
      </w:pPr>
    </w:p>
    <w:p>
      <w:pPr>
        <w:jc w:val="center"/>
        <w:rPr/>
      </w:pPr>
    </w:p>
    <w:p>
      <w:pPr>
        <w:jc w:val="right"/>
        <w:rPr/>
      </w:pPr>
      <w:r>
        <w:t>Выполнил:</w:t>
      </w:r>
    </w:p>
    <w:p>
      <w:pPr>
        <w:jc w:val="right"/>
        <w:rPr/>
      </w:pPr>
      <w:r>
        <w:t>студент группы БВТ 2205</w:t>
      </w:r>
    </w:p>
    <w:p>
      <w:pPr>
        <w:jc w:val="right"/>
        <w:rPr/>
      </w:pPr>
      <w:r>
        <w:t>Медведев Илья Андреевич</w:t>
      </w:r>
    </w:p>
    <w:p>
      <w:pPr>
        <w:jc w:val="right"/>
        <w:rPr/>
      </w:pPr>
      <w:r>
        <w:t>Проверила:</w:t>
      </w:r>
    </w:p>
    <w:p>
      <w:pPr>
        <w:jc w:val="right"/>
        <w:rPr/>
      </w:pPr>
      <w:r>
        <w:t>Колобенина Д. С.</w:t>
      </w:r>
    </w:p>
    <w:p>
      <w:pPr>
        <w:jc w:val="right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>Москва 2024</w:t>
      </w:r>
    </w:p>
    <w:p>
      <w:pPr>
        <w:pStyle w:val="Heading1"/>
        <w:jc w:val="center"/>
        <w:rPr/>
      </w:pPr>
      <w:bookmarkStart w:id="0" w:name="_Toc114610730"/>
      <w:r>
        <w:t>1 Работа со строковыми значениями</w:t>
      </w:r>
      <w:bookmarkEnd w:id="0"/>
    </w:p>
    <w:p>
      <w:r>
        <w:t>Задание для работы со строковыми значениями</w:t>
      </w:r>
      <w: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Реализовать вывод строки с кавычками и без в пользовательском режиме. Пример: «Это текст» и Это текст;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Вывод строки в однострочном и многострочном формате. Пример: </w:t>
      </w:r>
    </w:p>
    <w:p>
      <w:pPr>
        <w:pStyle w:val="ListParagraph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«Это текст»</w:t>
      </w:r>
    </w:p>
    <w:p>
      <w:pPr>
        <w:pStyle w:val="ListParagraph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«Это</w:t>
      </w:r>
    </w:p>
    <w:p>
      <w:pPr>
        <w:pStyle w:val="ListParagraph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Текст»;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Сравнить работу конкатенации строк и СтрШаблон() на своем собственном примере.</w:t>
      </w:r>
    </w:p>
    <w:p>
      <w:pPr>
        <w:pStyle w:val="ListParagraph"/>
        <w:ind w:left="1068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left="359"/>
        <w:rPr/>
      </w:pPr>
      <w:r>
        <w:t>На рисунке 1 представлен код работы со строковыми значениями.</w:t>
      </w:r>
    </w:p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4295775" cy="1400175"/>
            <wp:effectExtent l="0" t="0" r="0" b="0"/>
            <wp:docPr id="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>Рисунок 1-Код работы со строковыми значениями</w:t>
      </w:r>
    </w:p>
    <w:p/>
    <w:p>
      <w:pPr>
        <w:ind w:left="359"/>
        <w:rPr/>
      </w:pPr>
      <w:r>
        <w:t>На рисунке 2 представлен результат работы кода.</w:t>
      </w:r>
    </w:p>
    <w:p/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4248150" cy="2114550"/>
            <wp:effectExtent l="0" t="0" r="0" b="0"/>
            <wp:docPr id="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jc w:val="center"/>
        <w:rPr/>
      </w:pPr>
      <w:r>
        <w:t>Рисунок 2-</w:t>
      </w:r>
      <w:r>
        <w:t xml:space="preserve"> </w:t>
      </w:r>
      <w:r>
        <w:t>результат работы кода.</w:t>
      </w:r>
    </w:p>
    <w:p>
      <w:pPr>
        <w:jc w:val="center"/>
        <w:rPr/>
      </w:pPr>
    </w:p>
    <w:p>
      <w:pPr>
        <w:ind w:firstLine="0"/>
        <w:rPr/>
      </w:pPr>
    </w:p>
    <w:p>
      <w:pPr>
        <w:pStyle w:val="Heading1"/>
        <w:jc w:val="center"/>
        <w:rPr/>
      </w:pPr>
      <w:bookmarkStart w:id="1" w:name="_Toc114610731"/>
      <w:r>
        <w:t>2 Работа с числовыми значениями</w:t>
      </w:r>
      <w:bookmarkEnd w:id="1"/>
    </w:p>
    <w:p>
      <w:pPr>
        <w:pStyle w:val="ListParagraph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>
      <w:pPr>
        <w:jc w:val="both"/>
        <w:rPr>
          <w:rFonts w:cs="Times New Roman"/>
          <w:szCs w:val="28"/>
        </w:rPr>
      </w:pPr>
    </w:p>
    <w:p>
      <w:pPr>
        <w:ind w:left="359"/>
        <w:rPr/>
      </w:pPr>
      <w:r>
        <w:t>На рисунке 3 представлен код работы с</w:t>
      </w:r>
      <w:r>
        <w:t xml:space="preserve"> числовыми</w:t>
      </w:r>
      <w:r>
        <w:t xml:space="preserve"> значениями.</w:t>
      </w:r>
    </w:p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3057525" cy="1609725"/>
            <wp:effectExtent l="0" t="0" r="0" b="0"/>
            <wp:docPr id="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 xml:space="preserve">Рисунок 3-Код работы </w:t>
      </w:r>
      <w:r>
        <w:t xml:space="preserve">с числовыми </w:t>
      </w:r>
      <w:r>
        <w:t>значениями</w:t>
      </w:r>
      <w:r>
        <w:t>.</w:t>
      </w:r>
    </w:p>
    <w:p>
      <w:pPr>
        <w:jc w:val="center"/>
        <w:rPr/>
      </w:pPr>
    </w:p>
    <w:p>
      <w:pPr>
        <w:jc w:val="center"/>
        <w:rPr/>
      </w:pPr>
    </w:p>
    <w:p>
      <w:pPr>
        <w:ind w:left="359"/>
        <w:jc w:val="both"/>
        <w:rPr/>
      </w:pPr>
      <w:r>
        <w:t>На рисунке 4 представлен результат работы кода.</w:t>
      </w:r>
    </w:p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2971800" cy="1143000"/>
            <wp:effectExtent l="0" t="0" r="0" b="0"/>
            <wp:docPr id="7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jc w:val="center"/>
        <w:rPr/>
      </w:pPr>
      <w:r>
        <w:t>Рисунок 4-</w:t>
      </w:r>
      <w:r>
        <w:t xml:space="preserve"> </w:t>
      </w:r>
      <w:r>
        <w:t>результат работы кода.</w:t>
      </w:r>
    </w:p>
    <w:p>
      <w:pPr>
        <w:jc w:val="center"/>
        <w:rPr/>
      </w:pPr>
    </w:p>
    <w:p/>
    <w:p/>
    <w:p/>
    <w:p>
      <w:pPr>
        <w:pStyle w:val="Heading1"/>
        <w:jc w:val="center"/>
        <w:rPr/>
      </w:pPr>
      <w:bookmarkStart w:id="2" w:name="_Toc114610732"/>
      <w:r>
        <w:t>3 Работа с типом дата</w:t>
      </w:r>
      <w:bookmarkEnd w:id="2"/>
    </w:p>
    <w:p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Инициализировать дату и вычесть из нее 125 дней;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Инициализировать дату и вычесть из нее 9 месяцев;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Инициализировать дату и прибавить 7 лет.</w:t>
      </w:r>
    </w:p>
    <w:p/>
    <w:p>
      <w:pPr>
        <w:ind w:left="359"/>
        <w:rPr/>
      </w:pPr>
      <w:r>
        <w:t>На рисунке 3 представлен код работы</w:t>
      </w:r>
      <w:r>
        <w:t xml:space="preserve"> с типом дата</w:t>
      </w:r>
      <w:r>
        <w:t>.</w:t>
      </w:r>
    </w:p>
    <w:p/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3467100" cy="1628775"/>
            <wp:effectExtent l="0" t="0" r="0" b="0"/>
            <wp:docPr id="7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 xml:space="preserve">Рисунок 3-Код работы </w:t>
      </w:r>
      <w:r>
        <w:t>с типом дата.</w:t>
      </w:r>
    </w:p>
    <w:p>
      <w:pPr>
        <w:jc w:val="center"/>
        <w:rPr/>
      </w:pPr>
    </w:p>
    <w:p>
      <w:pPr>
        <w:ind w:left="359"/>
        <w:rPr/>
      </w:pPr>
      <w:r>
        <w:t>На рисунке 4 представлен результат работы кода.</w:t>
      </w:r>
    </w:p>
    <w:p/>
    <w:p>
      <w:pPr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2971800" cy="1381125"/>
            <wp:effectExtent l="0" t="0" r="0" b="0"/>
            <wp:docPr id="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jc w:val="center"/>
        <w:rPr/>
      </w:pPr>
      <w:r>
        <w:t>Рисунок 4-</w:t>
      </w:r>
      <w:r>
        <w:t xml:space="preserve"> </w:t>
      </w:r>
      <w:r>
        <w:t>результат работы кода.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pStyle w:val="Heading1"/>
        <w:jc w:val="center"/>
        <w:rPr/>
      </w:pPr>
      <w:bookmarkStart w:id="3" w:name="_Toc114610733"/>
      <w:r>
        <w:t>4 Работа с типом булево</w:t>
      </w:r>
      <w:bookmarkEnd w:id="3"/>
    </w:p>
    <w:p>
      <w:pPr>
        <w:pStyle w:val="ListParagraph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Вычислите выражение: (ИСТИНА ИЛИ ЛОЖЬ) И (ИСТИНА И ЛОЖЬ);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Вычислите выражение: НЕ (ИСТИНА И ЛОЖЬ) ИЛИ (ИСТИНА И ИСТИНА, И ЛОЖЬ ИЛИ НЕ ИСТИНА);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Вычислите выражение: (4375/16*0.9) &gt; -(675+435/100*(-73)) И НЕ ЛОЖЬ.</w:t>
      </w:r>
    </w:p>
    <w:p/>
    <w:p>
      <w:pPr>
        <w:ind w:left="359"/>
        <w:rPr/>
      </w:pPr>
      <w:r>
        <w:t>На рисунке 5 представлен код работы с булевыми значениями.</w:t>
      </w:r>
    </w:p>
    <w:p>
      <w:pPr>
        <w:ind w:firstLine="0"/>
        <w:rPr/>
      </w:pPr>
    </w:p>
    <w:p>
      <w:pPr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0425" cy="1323975"/>
            <wp:effectExtent l="0" t="0" r="0" b="0"/>
            <wp:docPr id="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jc w:val="center"/>
        <w:rPr/>
      </w:pPr>
      <w:r>
        <w:t>Рисунок 5-</w:t>
      </w:r>
      <w:r>
        <w:t xml:space="preserve"> </w:t>
      </w:r>
      <w:r>
        <w:t>код работы с булевыми значениями</w:t>
      </w:r>
      <w:r>
        <w:t>.</w:t>
      </w:r>
    </w:p>
    <w:p/>
    <w:p>
      <w:pPr>
        <w:ind w:left="359"/>
        <w:rPr/>
      </w:pPr>
      <w:r>
        <w:t>На рисунке 6 представлен код работы с булевыми значениями.</w:t>
      </w:r>
    </w:p>
    <w:p/>
    <w:p>
      <w:r>
        <w:rPr/>
        <w:drawing xmlns:mc="http://schemas.openxmlformats.org/markup-compatibility/2006">
          <wp:inline distT="0" distB="0" distL="0" distR="0">
            <wp:extent cx="3438525" cy="1362075"/>
            <wp:effectExtent l="0" t="0" r="0" b="0"/>
            <wp:docPr id="7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jc w:val="center"/>
        <w:rPr/>
      </w:pPr>
      <w:r>
        <w:t>Рисунок 6-</w:t>
      </w:r>
      <w:r>
        <w:t xml:space="preserve"> </w:t>
      </w:r>
      <w:r>
        <w:t>результат работы кода.</w:t>
      </w: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jc w:val="center"/>
        <w:rPr/>
      </w:pPr>
    </w:p>
    <w:p>
      <w:pPr>
        <w:ind w:left="359"/>
        <w:rPr/>
      </w:pPr>
    </w:p>
    <w:p>
      <w:pPr>
        <w:ind w:left="359"/>
        <w:rPr/>
      </w:pPr>
    </w:p>
    <w:p>
      <w:pPr>
        <w:ind w:left="359"/>
        <w:rPr/>
      </w:pPr>
    </w:p>
    <w:p>
      <w:pPr>
        <w:ind w:left="359"/>
        <w:rPr/>
      </w:pPr>
    </w:p>
    <w:p>
      <w:pPr>
        <w:ind w:left="359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 xml:space="preserve">Вывод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 В ходе выполнения данной лабораторной работы мы знакомились с основами работы с базовыми типами данных в 1С, определяя их поведение, массивы операций и методы работы.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Цель заключалась в практическом освоении работы со строковыми, числовыми, булевыми и датированными значениями, а также в освоении логики и синтаксиса языка 1С.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    В рамках эксперимента мы реализовали вывод строк как с кавычками, так и без них, а также продемонстрировали работу с многострочными и однострочными форматами. Это позволило нам понять, как правильно форматировать текстовые данные для удобства их восприятия пользователем.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Кроме того, мы рассмотрели конкатенацию строк и сравнили её с использованием функции СтрШаблон(). Этот анализ показал, что использование шаблонов делает код более читабельным и упрощает процесс работы со строками.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   В области работы с числовыми значениями мы провели расчет скидки и изучили арифметические выражения, включая использование унарного минуса и остатка от деления. Все вычисления были проверены и подтверждены, что позволяло не только получить нужные результаты, но и укрепить навыки работы с операциями в 1С.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         Работа с датами включала инициализацию различных дат и произведение математических операций с ними. Мы вычли 125 дней, 9 месяцев и прибавили 7 лет к установленным датам, что позволило еще раз акцентировать внимание на манипуляции с типами данных и их форматировании.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Изучение булевых значений также предоставило возможность разносторонне оценить логические операции. Мы выполнили и проверили различные логические выражения, которые позволили углубиться в логику, применяемую в 1С.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           В заключение, выполнение данного лабораторного задания помогло нам лучше понять и закрепить на практике теоретические знания, полученные на уроках. Мы смогли не только овладеть основами программирования в 1С, но и научились применять полученные навыки в решении практических задач, а также подготовили отчет, который подводит итоги нашего исследования. Полученные результаты станут основой для дальнейшего изучения и работы с 1С.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ind w:left="359"/>
        <w:rPr/>
      </w:pPr>
    </w:p>
    <w:p/>
    <w:p/>
    <w:p/>
    <w:sectPr>
      <w:footerReference w:type="default" r:id="rId90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decimal"/>
      <w:isLgl w:val="on"/>
      <w:lvlText w:val="%1.%2."/>
      <w:lvlJc w:val="left"/>
      <w:pPr>
        <w:ind w:left="1428" w:hanging="720"/>
      </w:pPr>
    </w:lvl>
    <w:lvl w:ilvl="2" w:tentative="0">
      <w:start w:val="1"/>
      <w:numFmt w:val="decimal"/>
      <w:isLgl w:val="on"/>
      <w:lvlText w:val="%1.%2.%3."/>
      <w:lvlJc w:val="left"/>
      <w:pPr>
        <w:ind w:left="1428" w:hanging="720"/>
      </w:pPr>
    </w:lvl>
    <w:lvl w:ilvl="3" w:tentative="0">
      <w:start w:val="1"/>
      <w:numFmt w:val="decimal"/>
      <w:isLgl w:val="on"/>
      <w:lvlText w:val="%1.%2.%3.%4."/>
      <w:lvlJc w:val="left"/>
      <w:pPr>
        <w:ind w:left="1788" w:hanging="1080"/>
      </w:pPr>
    </w:lvl>
    <w:lvl w:ilvl="4" w:tentative="0">
      <w:start w:val="1"/>
      <w:numFmt w:val="decimal"/>
      <w:isLgl w:val="on"/>
      <w:lvlText w:val="%1.%2.%3.%4.%5."/>
      <w:lvlJc w:val="left"/>
      <w:pPr>
        <w:ind w:left="1788" w:hanging="1080"/>
      </w:pPr>
    </w:lvl>
    <w:lvl w:ilvl="5" w:tentative="0">
      <w:start w:val="1"/>
      <w:numFmt w:val="decimal"/>
      <w:isLgl w:val="on"/>
      <w:lvlText w:val="%1.%2.%3.%4.%5.%6."/>
      <w:lvlJc w:val="left"/>
      <w:pPr>
        <w:ind w:left="2148" w:hanging="1440"/>
      </w:pPr>
    </w:lvl>
    <w:lvl w:ilvl="6" w:tentative="0">
      <w:start w:val="1"/>
      <w:numFmt w:val="decimal"/>
      <w:isLgl w:val="on"/>
      <w:lvlText w:val="%1.%2.%3.%4.%5.%6.%7."/>
      <w:lvlJc w:val="left"/>
      <w:pPr>
        <w:ind w:left="2508" w:hanging="1800"/>
      </w:pPr>
    </w:lvl>
    <w:lvl w:ilvl="7" w:tentative="0">
      <w:start w:val="1"/>
      <w:numFmt w:val="decimal"/>
      <w:isLgl w:val="on"/>
      <w:lvlText w:val="%1.%2.%3.%4.%5.%6.%7.%8."/>
      <w:lvlJc w:val="left"/>
      <w:pPr>
        <w:ind w:left="2508" w:hanging="1800"/>
      </w:pPr>
    </w:lvl>
    <w:lvl w:ilvl="8" w:tentative="0">
      <w:start w:val="1"/>
      <w:numFmt w:val="decimal"/>
      <w:isLgl w:val="on"/>
      <w:lvlText w:val="%1.%2.%3.%4.%5.%6.%7.%8.%9."/>
      <w:lvlJc w:val="left"/>
      <w:pPr>
        <w:ind w:left="2868" w:hanging="21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64"/>
    <w:rsid w:val="000944A8"/>
    <w:rsid w:val="00257C7D"/>
    <w:rsid w:val="0033249F"/>
    <w:rsid w:val="00446F5D"/>
    <w:rsid w:val="00744AE6"/>
    <w:rsid w:val="007A3FE2"/>
    <w:rsid w:val="007E533C"/>
    <w:rsid w:val="008E1577"/>
    <w:rsid w:val="008E42F6"/>
    <w:rsid w:val="009011A1"/>
    <w:rsid w:val="009A1FFD"/>
    <w:rsid w:val="00A02DF1"/>
    <w:rsid w:val="00A06B75"/>
    <w:rsid w:val="00B464D3"/>
    <w:rsid w:val="00D1784F"/>
    <w:rsid w:val="00D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5A2C"/>
  <w15:chartTrackingRefBased/>
  <w15:docId w15:val="{91CBE8F3-116C-4F62-9829-45098A97048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aliases w:val="ГОСТ"/>
    <w:uiPriority w:val="99"/>
    <w:qFormat w:val="on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cstheme="majorBidi" w:eastAsiaTheme="majorEastAsia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 w:val="on"/>
    <w:pPr>
      <w:spacing w:after="160" w:line="256" w:lineRule="auto"/>
      <w:ind w:left="720" w:firstLine="0"/>
      <w:contextualSpacing w:val="on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  <w:ind w:firstLine="0"/>
    </w:pPr>
    <w:rPr>
      <w:rFonts w:asciiTheme="majorHAnsi" w:hAnsiTheme="majorHAnsi"/>
      <w:b w:val="off"/>
      <w:color w:val="2f5395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openxmlformats.org/officeDocument/2006/relationships/image" Target="media/image9.png"/><Relationship Id="rId2" Type="http://schemas.openxmlformats.org/officeDocument/2006/relationships/numbering" Target="numbering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" Type="http://schemas.openxmlformats.org/officeDocument/2006/relationships/styles" Target="styles.xml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7" Type="http://schemas.openxmlformats.org/officeDocument/2006/relationships/image" Target="media/image9.png"/><Relationship Id="rId38" Type="http://schemas.openxmlformats.org/officeDocument/2006/relationships/image" Target="media/image10.png"/><Relationship Id="rId39" Type="http://schemas.openxmlformats.org/officeDocument/2006/relationships/image" Target="media/image11.png"/><Relationship Id="rId4" Type="http://schemas.openxmlformats.org/officeDocument/2006/relationships/settings" Target="settings.xm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6" Type="http://schemas.openxmlformats.org/officeDocument/2006/relationships/image" Target="media/image9.png"/><Relationship Id="rId47" Type="http://schemas.openxmlformats.org/officeDocument/2006/relationships/image" Target="media/image10.png"/><Relationship Id="rId48" Type="http://schemas.openxmlformats.org/officeDocument/2006/relationships/image" Target="media/image11.png"/><Relationship Id="rId49" Type="http://schemas.openxmlformats.org/officeDocument/2006/relationships/image" Target="media/image12.png"/><Relationship Id="rId50" Type="http://schemas.openxmlformats.org/officeDocument/2006/relationships/image" Target="media/image13.png"/><Relationship Id="rId51" Type="http://schemas.openxmlformats.org/officeDocument/2006/relationships/image" Target="media/image14.png"/><Relationship Id="rId52" Type="http://schemas.openxmlformats.org/officeDocument/2006/relationships/image" Target="media/image15.png"/><Relationship Id="rId53" Type="http://schemas.openxmlformats.org/officeDocument/2006/relationships/image" Target="media/image16.png"/><Relationship Id="rId55" Type="http://schemas.openxmlformats.org/officeDocument/2006/relationships/image" Target="media/image9.png"/><Relationship Id="rId56" Type="http://schemas.openxmlformats.org/officeDocument/2006/relationships/image" Target="media/image10.png"/><Relationship Id="rId57" Type="http://schemas.openxmlformats.org/officeDocument/2006/relationships/image" Target="media/image11.png"/><Relationship Id="rId58" Type="http://schemas.openxmlformats.org/officeDocument/2006/relationships/image" Target="media/image12.png"/><Relationship Id="rId59" Type="http://schemas.openxmlformats.org/officeDocument/2006/relationships/image" Target="media/image13.png"/><Relationship Id="rId6" Type="http://schemas.openxmlformats.org/officeDocument/2006/relationships/footnotes" Target="footnotes.xml"/><Relationship Id="rId60" Type="http://schemas.openxmlformats.org/officeDocument/2006/relationships/image" Target="media/image14.png"/><Relationship Id="rId61" Type="http://schemas.openxmlformats.org/officeDocument/2006/relationships/image" Target="media/image15.png"/><Relationship Id="rId62" Type="http://schemas.openxmlformats.org/officeDocument/2006/relationships/image" Target="media/image16.png"/><Relationship Id="rId64" Type="http://schemas.openxmlformats.org/officeDocument/2006/relationships/image" Target="media/image9.png"/><Relationship Id="rId65" Type="http://schemas.openxmlformats.org/officeDocument/2006/relationships/image" Target="media/image10.png"/><Relationship Id="rId66" Type="http://schemas.openxmlformats.org/officeDocument/2006/relationships/image" Target="media/image11.png"/><Relationship Id="rId67" Type="http://schemas.openxmlformats.org/officeDocument/2006/relationships/image" Target="media/image12.png"/><Relationship Id="rId68" Type="http://schemas.openxmlformats.org/officeDocument/2006/relationships/image" Target="media/image13.png"/><Relationship Id="rId69" Type="http://schemas.openxmlformats.org/officeDocument/2006/relationships/image" Target="media/image14.png"/><Relationship Id="rId7" Type="http://schemas.openxmlformats.org/officeDocument/2006/relationships/endnotes" Target="endnotes.xml"/><Relationship Id="rId70" Type="http://schemas.openxmlformats.org/officeDocument/2006/relationships/image" Target="media/image15.png"/><Relationship Id="rId71" Type="http://schemas.openxmlformats.org/officeDocument/2006/relationships/image" Target="media/image16.png"/><Relationship Id="rId73" Type="http://schemas.openxmlformats.org/officeDocument/2006/relationships/image" Target="media/image9.png"/><Relationship Id="rId74" Type="http://schemas.openxmlformats.org/officeDocument/2006/relationships/image" Target="media/image10.png"/><Relationship Id="rId75" Type="http://schemas.openxmlformats.org/officeDocument/2006/relationships/image" Target="media/image11.png"/><Relationship Id="rId76" Type="http://schemas.openxmlformats.org/officeDocument/2006/relationships/image" Target="media/image12.png"/><Relationship Id="rId77" Type="http://schemas.openxmlformats.org/officeDocument/2006/relationships/image" Target="media/image13.png"/><Relationship Id="rId78" Type="http://schemas.openxmlformats.org/officeDocument/2006/relationships/image" Target="media/image14.png"/><Relationship Id="rId79" Type="http://schemas.openxmlformats.org/officeDocument/2006/relationships/image" Target="media/image15.png"/><Relationship Id="rId80" Type="http://schemas.openxmlformats.org/officeDocument/2006/relationships/image" Target="media/image16.png"/><Relationship Id="rId82" Type="http://schemas.openxmlformats.org/officeDocument/2006/relationships/image" Target="media/image9.png"/><Relationship Id="rId83" Type="http://schemas.openxmlformats.org/officeDocument/2006/relationships/image" Target="media/image10.png"/><Relationship Id="rId84" Type="http://schemas.openxmlformats.org/officeDocument/2006/relationships/image" Target="media/image11.png"/><Relationship Id="rId85" Type="http://schemas.openxmlformats.org/officeDocument/2006/relationships/image" Target="media/image12.png"/><Relationship Id="rId86" Type="http://schemas.openxmlformats.org/officeDocument/2006/relationships/image" Target="media/image13.png"/><Relationship Id="rId87" Type="http://schemas.openxmlformats.org/officeDocument/2006/relationships/image" Target="media/image14.png"/><Relationship Id="rId88" Type="http://schemas.openxmlformats.org/officeDocument/2006/relationships/image" Target="media/image15.png"/><Relationship Id="rId89" Type="http://schemas.openxmlformats.org/officeDocument/2006/relationships/image" Target="media/image16.png"/><Relationship Id="rId90" Type="http://schemas.openxmlformats.org/officeDocument/2006/relationships/footer" Target="foot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9947-4D4C-42F9-AB8A-F7FEB6C12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Гублев</dc:creator>
  <cp:lastModifiedBy>МИА</cp:lastModifiedBy>
</cp:coreProperties>
</file>