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346A8" w14:textId="087C0195" w:rsidR="002339F7" w:rsidRDefault="00296C9E">
      <w:r>
        <w:t xml:space="preserve">Preparation of </w:t>
      </w:r>
      <w:r w:rsidR="006E1D5B">
        <w:t>GFED biomass burning emissions</w:t>
      </w:r>
      <w:r>
        <w:t xml:space="preserve"> for REACH</w:t>
      </w:r>
    </w:p>
    <w:p w14:paraId="41050848" w14:textId="2F6DFF20" w:rsidR="006E1D5B" w:rsidRDefault="006E1D5B">
      <w:hyperlink r:id="rId4" w:history="1">
        <w:r w:rsidRPr="009D16F3">
          <w:rPr>
            <w:rStyle w:val="Hyperlink"/>
          </w:rPr>
          <w:t>https://www.globalfiredata.org/data.html</w:t>
        </w:r>
      </w:hyperlink>
    </w:p>
    <w:p w14:paraId="0BED95EE" w14:textId="77777777" w:rsidR="006E1D5B" w:rsidRDefault="006E1D5B"/>
    <w:p w14:paraId="0363E965" w14:textId="445497EE" w:rsidR="006E1D5B" w:rsidRDefault="006E1D5B">
      <w:pPr>
        <w:rPr>
          <w:b/>
          <w:bCs/>
        </w:rPr>
      </w:pPr>
      <w:r w:rsidRPr="00296C9E">
        <w:rPr>
          <w:b/>
          <w:bCs/>
        </w:rPr>
        <w:t>Instructions</w:t>
      </w:r>
    </w:p>
    <w:p w14:paraId="7418C8EA" w14:textId="05315E5B" w:rsidR="006E1D5B" w:rsidRDefault="006745F5" w:rsidP="000C065C">
      <w:r>
        <w:t xml:space="preserve">1. </w:t>
      </w:r>
      <w:r w:rsidR="006E1D5B">
        <w:t>Edit python script (sa_biomass.py) to calculate pollutant emissions from biomass burning</w:t>
      </w:r>
      <w:r w:rsidR="000C065C">
        <w:t xml:space="preserve">. </w:t>
      </w:r>
      <w:r w:rsidR="000C065C">
        <w:t xml:space="preserve">The script </w:t>
      </w:r>
      <w:r w:rsidR="000C065C">
        <w:t>process</w:t>
      </w:r>
      <w:r w:rsidR="00AA71CE">
        <w:t>es</w:t>
      </w:r>
      <w:r w:rsidR="000C065C">
        <w:t xml:space="preserve"> GFED emissions for the year 2018. </w:t>
      </w:r>
      <w:r w:rsidR="000C065C">
        <w:t>If another year is needed, download emissions from the GFED site and change the year in the python script.</w:t>
      </w:r>
    </w:p>
    <w:p w14:paraId="3F3076BC" w14:textId="3DDB6679" w:rsidR="006E1D5B" w:rsidRDefault="006E1D5B">
      <w:r>
        <w:t>Change python index number based on domain: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130"/>
        <w:gridCol w:w="3113"/>
      </w:tblGrid>
      <w:tr w:rsidR="006E1D5B" w14:paraId="265EF067" w14:textId="77777777" w:rsidTr="006E1D5B">
        <w:tc>
          <w:tcPr>
            <w:tcW w:w="3192" w:type="dxa"/>
          </w:tcPr>
          <w:p w14:paraId="42DB138D" w14:textId="0195E8F1" w:rsidR="006E1D5B" w:rsidRDefault="006E1D5B">
            <w:r>
              <w:t>Code</w:t>
            </w:r>
          </w:p>
        </w:tc>
        <w:tc>
          <w:tcPr>
            <w:tcW w:w="3192" w:type="dxa"/>
          </w:tcPr>
          <w:p w14:paraId="6989DBEA" w14:textId="6B461CE2" w:rsidR="006E1D5B" w:rsidRDefault="006E1D5B">
            <w:r>
              <w:t>Name</w:t>
            </w:r>
          </w:p>
        </w:tc>
        <w:tc>
          <w:tcPr>
            <w:tcW w:w="3192" w:type="dxa"/>
          </w:tcPr>
          <w:p w14:paraId="68C69C16" w14:textId="5E1835BD" w:rsidR="006E1D5B" w:rsidRDefault="00F01D42">
            <w:r>
              <w:t>Python index number</w:t>
            </w:r>
          </w:p>
        </w:tc>
      </w:tr>
      <w:tr w:rsidR="006E1D5B" w14:paraId="47A18F24" w14:textId="77777777" w:rsidTr="006E1D5B">
        <w:tc>
          <w:tcPr>
            <w:tcW w:w="3192" w:type="dxa"/>
          </w:tcPr>
          <w:p w14:paraId="2339754A" w14:textId="20D21311" w:rsidR="006E1D5B" w:rsidRDefault="006E1D5B" w:rsidP="006E1D5B">
            <w:r w:rsidRPr="006E1D5B">
              <w:t xml:space="preserve">BONA   </w:t>
            </w:r>
          </w:p>
        </w:tc>
        <w:tc>
          <w:tcPr>
            <w:tcW w:w="3192" w:type="dxa"/>
          </w:tcPr>
          <w:p w14:paraId="6E555180" w14:textId="6CC36685" w:rsidR="006E1D5B" w:rsidRDefault="006E1D5B">
            <w:r>
              <w:t>Boreal North America</w:t>
            </w:r>
          </w:p>
        </w:tc>
        <w:tc>
          <w:tcPr>
            <w:tcW w:w="3192" w:type="dxa"/>
          </w:tcPr>
          <w:p w14:paraId="5A248F7D" w14:textId="27AED815" w:rsidR="006E1D5B" w:rsidRDefault="006E1D5B">
            <w:r>
              <w:t>0</w:t>
            </w:r>
          </w:p>
        </w:tc>
      </w:tr>
      <w:tr w:rsidR="006E1D5B" w14:paraId="22D3B0E6" w14:textId="77777777" w:rsidTr="006E1D5B">
        <w:tc>
          <w:tcPr>
            <w:tcW w:w="3192" w:type="dxa"/>
          </w:tcPr>
          <w:p w14:paraId="1BFD4507" w14:textId="51B9FC95" w:rsidR="006E1D5B" w:rsidRDefault="006E1D5B">
            <w:r w:rsidRPr="006E1D5B">
              <w:t>TENA</w:t>
            </w:r>
          </w:p>
        </w:tc>
        <w:tc>
          <w:tcPr>
            <w:tcW w:w="3192" w:type="dxa"/>
          </w:tcPr>
          <w:p w14:paraId="5E4DD510" w14:textId="1C7650AA" w:rsidR="006E1D5B" w:rsidRDefault="006E1D5B">
            <w:r>
              <w:t>Temperate North America</w:t>
            </w:r>
          </w:p>
        </w:tc>
        <w:tc>
          <w:tcPr>
            <w:tcW w:w="3192" w:type="dxa"/>
          </w:tcPr>
          <w:p w14:paraId="6AF3B781" w14:textId="79A45F1D" w:rsidR="006E1D5B" w:rsidRDefault="006E1D5B">
            <w:r>
              <w:t>1</w:t>
            </w:r>
          </w:p>
        </w:tc>
      </w:tr>
      <w:tr w:rsidR="006E1D5B" w14:paraId="28865A5B" w14:textId="77777777" w:rsidTr="006E1D5B">
        <w:tc>
          <w:tcPr>
            <w:tcW w:w="3192" w:type="dxa"/>
          </w:tcPr>
          <w:p w14:paraId="2E3623B9" w14:textId="6E815E37" w:rsidR="006E1D5B" w:rsidRDefault="006E1D5B">
            <w:r w:rsidRPr="006E1D5B">
              <w:t>CEAM</w:t>
            </w:r>
          </w:p>
        </w:tc>
        <w:tc>
          <w:tcPr>
            <w:tcW w:w="3192" w:type="dxa"/>
          </w:tcPr>
          <w:p w14:paraId="6E054493" w14:textId="54DB6046" w:rsidR="006E1D5B" w:rsidRDefault="006E1D5B">
            <w:r>
              <w:t>Central America</w:t>
            </w:r>
          </w:p>
        </w:tc>
        <w:tc>
          <w:tcPr>
            <w:tcW w:w="3192" w:type="dxa"/>
          </w:tcPr>
          <w:p w14:paraId="5B24A978" w14:textId="31E1D24C" w:rsidR="006E1D5B" w:rsidRDefault="006E1D5B">
            <w:r>
              <w:t>2</w:t>
            </w:r>
          </w:p>
        </w:tc>
      </w:tr>
      <w:tr w:rsidR="006E1D5B" w14:paraId="2C730F83" w14:textId="77777777" w:rsidTr="006E1D5B">
        <w:tc>
          <w:tcPr>
            <w:tcW w:w="3192" w:type="dxa"/>
          </w:tcPr>
          <w:p w14:paraId="45450EE7" w14:textId="58753A6D" w:rsidR="006E1D5B" w:rsidRDefault="006E1D5B">
            <w:r w:rsidRPr="006E1D5B">
              <w:t xml:space="preserve">NHSA  </w:t>
            </w:r>
          </w:p>
        </w:tc>
        <w:tc>
          <w:tcPr>
            <w:tcW w:w="3192" w:type="dxa"/>
          </w:tcPr>
          <w:p w14:paraId="05599674" w14:textId="5558DD61" w:rsidR="006E1D5B" w:rsidRDefault="006745F5">
            <w:r>
              <w:t>Northern Hemisphere South America</w:t>
            </w:r>
          </w:p>
        </w:tc>
        <w:tc>
          <w:tcPr>
            <w:tcW w:w="3192" w:type="dxa"/>
          </w:tcPr>
          <w:p w14:paraId="58ED8E25" w14:textId="3F4D83B4" w:rsidR="006E1D5B" w:rsidRDefault="006E1D5B">
            <w:r>
              <w:t>3</w:t>
            </w:r>
          </w:p>
        </w:tc>
      </w:tr>
      <w:tr w:rsidR="006E1D5B" w14:paraId="77F0921B" w14:textId="77777777" w:rsidTr="006E1D5B">
        <w:tc>
          <w:tcPr>
            <w:tcW w:w="3192" w:type="dxa"/>
          </w:tcPr>
          <w:p w14:paraId="5526E7E9" w14:textId="48395BF8" w:rsidR="006E1D5B" w:rsidRDefault="006E1D5B">
            <w:r w:rsidRPr="006E1D5B">
              <w:t>SHSA</w:t>
            </w:r>
          </w:p>
        </w:tc>
        <w:tc>
          <w:tcPr>
            <w:tcW w:w="3192" w:type="dxa"/>
          </w:tcPr>
          <w:p w14:paraId="509BAEE2" w14:textId="5FCB6BA1" w:rsidR="006E1D5B" w:rsidRDefault="006745F5">
            <w:r>
              <w:t>Southern Hemisphere South America</w:t>
            </w:r>
          </w:p>
        </w:tc>
        <w:tc>
          <w:tcPr>
            <w:tcW w:w="3192" w:type="dxa"/>
          </w:tcPr>
          <w:p w14:paraId="7F90FAC0" w14:textId="1BC25EEB" w:rsidR="006E1D5B" w:rsidRDefault="006E1D5B">
            <w:r>
              <w:t>4</w:t>
            </w:r>
          </w:p>
        </w:tc>
      </w:tr>
      <w:tr w:rsidR="006E1D5B" w14:paraId="2AE79EAA" w14:textId="77777777" w:rsidTr="006E1D5B">
        <w:tc>
          <w:tcPr>
            <w:tcW w:w="3192" w:type="dxa"/>
          </w:tcPr>
          <w:p w14:paraId="406AC9EC" w14:textId="1D3C3960" w:rsidR="006E1D5B" w:rsidRDefault="006E1D5B">
            <w:r w:rsidRPr="006E1D5B">
              <w:t xml:space="preserve">EURO   </w:t>
            </w:r>
          </w:p>
        </w:tc>
        <w:tc>
          <w:tcPr>
            <w:tcW w:w="3192" w:type="dxa"/>
          </w:tcPr>
          <w:p w14:paraId="5BD134C8" w14:textId="47820911" w:rsidR="006E1D5B" w:rsidRDefault="006745F5">
            <w:r>
              <w:t>Europe</w:t>
            </w:r>
          </w:p>
        </w:tc>
        <w:tc>
          <w:tcPr>
            <w:tcW w:w="3192" w:type="dxa"/>
          </w:tcPr>
          <w:p w14:paraId="03E2B287" w14:textId="0AC01EA3" w:rsidR="006E1D5B" w:rsidRDefault="006E1D5B">
            <w:r>
              <w:t>5</w:t>
            </w:r>
          </w:p>
        </w:tc>
      </w:tr>
      <w:tr w:rsidR="006E1D5B" w14:paraId="71861F02" w14:textId="77777777" w:rsidTr="006E1D5B">
        <w:tc>
          <w:tcPr>
            <w:tcW w:w="3192" w:type="dxa"/>
          </w:tcPr>
          <w:p w14:paraId="406A528A" w14:textId="6EA13B9F" w:rsidR="006E1D5B" w:rsidRDefault="006E1D5B">
            <w:r w:rsidRPr="006E1D5B">
              <w:t>MIDE</w:t>
            </w:r>
          </w:p>
        </w:tc>
        <w:tc>
          <w:tcPr>
            <w:tcW w:w="3192" w:type="dxa"/>
          </w:tcPr>
          <w:p w14:paraId="49ED4276" w14:textId="10F147A4" w:rsidR="006E1D5B" w:rsidRDefault="006745F5">
            <w:r>
              <w:t>Middle East</w:t>
            </w:r>
          </w:p>
        </w:tc>
        <w:tc>
          <w:tcPr>
            <w:tcW w:w="3192" w:type="dxa"/>
          </w:tcPr>
          <w:p w14:paraId="2E1B89E7" w14:textId="277FF0CA" w:rsidR="006E1D5B" w:rsidRDefault="006745F5">
            <w:r>
              <w:t>6</w:t>
            </w:r>
          </w:p>
        </w:tc>
      </w:tr>
      <w:tr w:rsidR="006E1D5B" w14:paraId="591089A5" w14:textId="77777777" w:rsidTr="006E1D5B">
        <w:tc>
          <w:tcPr>
            <w:tcW w:w="3192" w:type="dxa"/>
          </w:tcPr>
          <w:p w14:paraId="2176637B" w14:textId="6D104F03" w:rsidR="006E1D5B" w:rsidRDefault="006E1D5B">
            <w:r w:rsidRPr="006E1D5B">
              <w:t xml:space="preserve">NHAF   </w:t>
            </w:r>
          </w:p>
        </w:tc>
        <w:tc>
          <w:tcPr>
            <w:tcW w:w="3192" w:type="dxa"/>
          </w:tcPr>
          <w:p w14:paraId="55D33B07" w14:textId="6F0C8E1A" w:rsidR="006E1D5B" w:rsidRDefault="006745F5">
            <w:r>
              <w:t>Northern Hemisphere Africa</w:t>
            </w:r>
          </w:p>
        </w:tc>
        <w:tc>
          <w:tcPr>
            <w:tcW w:w="3192" w:type="dxa"/>
          </w:tcPr>
          <w:p w14:paraId="238C511D" w14:textId="24951823" w:rsidR="006E1D5B" w:rsidRDefault="006E1D5B">
            <w:r>
              <w:t>7</w:t>
            </w:r>
          </w:p>
        </w:tc>
      </w:tr>
      <w:tr w:rsidR="006E1D5B" w14:paraId="10E1DFBF" w14:textId="77777777" w:rsidTr="006E1D5B">
        <w:tc>
          <w:tcPr>
            <w:tcW w:w="3192" w:type="dxa"/>
          </w:tcPr>
          <w:p w14:paraId="0188C1E1" w14:textId="7BAEFD25" w:rsidR="006E1D5B" w:rsidRDefault="006E1D5B">
            <w:r w:rsidRPr="006E1D5B">
              <w:t>SHAF</w:t>
            </w:r>
          </w:p>
        </w:tc>
        <w:tc>
          <w:tcPr>
            <w:tcW w:w="3192" w:type="dxa"/>
          </w:tcPr>
          <w:p w14:paraId="76827867" w14:textId="6E13C88F" w:rsidR="006E1D5B" w:rsidRDefault="006745F5">
            <w:r>
              <w:t>Southern Hemisphere Africa</w:t>
            </w:r>
          </w:p>
        </w:tc>
        <w:tc>
          <w:tcPr>
            <w:tcW w:w="3192" w:type="dxa"/>
          </w:tcPr>
          <w:p w14:paraId="0651F2F2" w14:textId="06CBBD27" w:rsidR="006E1D5B" w:rsidRDefault="006E1D5B">
            <w:r>
              <w:t>8</w:t>
            </w:r>
          </w:p>
        </w:tc>
      </w:tr>
      <w:tr w:rsidR="006E1D5B" w14:paraId="3A4B0A73" w14:textId="77777777" w:rsidTr="006E1D5B">
        <w:tc>
          <w:tcPr>
            <w:tcW w:w="3192" w:type="dxa"/>
          </w:tcPr>
          <w:p w14:paraId="771A0B5E" w14:textId="4F27F709" w:rsidR="006E1D5B" w:rsidRDefault="006E1D5B">
            <w:r w:rsidRPr="006E1D5B">
              <w:t>BOAS</w:t>
            </w:r>
          </w:p>
        </w:tc>
        <w:tc>
          <w:tcPr>
            <w:tcW w:w="3192" w:type="dxa"/>
          </w:tcPr>
          <w:p w14:paraId="3D330E62" w14:textId="42F255CD" w:rsidR="006E1D5B" w:rsidRDefault="006745F5">
            <w:r>
              <w:t>Boreal Asia</w:t>
            </w:r>
          </w:p>
        </w:tc>
        <w:tc>
          <w:tcPr>
            <w:tcW w:w="3192" w:type="dxa"/>
          </w:tcPr>
          <w:p w14:paraId="6ABB9B8B" w14:textId="51242AC1" w:rsidR="006E1D5B" w:rsidRDefault="006E1D5B">
            <w:r>
              <w:t>9</w:t>
            </w:r>
          </w:p>
        </w:tc>
      </w:tr>
      <w:tr w:rsidR="006E1D5B" w14:paraId="06FBB502" w14:textId="77777777" w:rsidTr="006E1D5B">
        <w:tc>
          <w:tcPr>
            <w:tcW w:w="3192" w:type="dxa"/>
          </w:tcPr>
          <w:p w14:paraId="512DF57B" w14:textId="44178BB4" w:rsidR="006E1D5B" w:rsidRDefault="006E1D5B">
            <w:r w:rsidRPr="006E1D5B">
              <w:t>TEAS</w:t>
            </w:r>
          </w:p>
        </w:tc>
        <w:tc>
          <w:tcPr>
            <w:tcW w:w="3192" w:type="dxa"/>
          </w:tcPr>
          <w:p w14:paraId="6B2F623F" w14:textId="35AC919E" w:rsidR="006E1D5B" w:rsidRDefault="006745F5">
            <w:r>
              <w:t>Central Asia</w:t>
            </w:r>
          </w:p>
        </w:tc>
        <w:tc>
          <w:tcPr>
            <w:tcW w:w="3192" w:type="dxa"/>
          </w:tcPr>
          <w:p w14:paraId="13D900AD" w14:textId="69EC19DB" w:rsidR="006E1D5B" w:rsidRDefault="006E1D5B">
            <w:r>
              <w:t>10</w:t>
            </w:r>
          </w:p>
        </w:tc>
      </w:tr>
      <w:tr w:rsidR="006E1D5B" w14:paraId="528A86C6" w14:textId="77777777" w:rsidTr="006E1D5B">
        <w:tc>
          <w:tcPr>
            <w:tcW w:w="3192" w:type="dxa"/>
          </w:tcPr>
          <w:p w14:paraId="744ACA4B" w14:textId="79246AA3" w:rsidR="006E1D5B" w:rsidRDefault="006E1D5B">
            <w:r w:rsidRPr="006E1D5B">
              <w:t>SEAS</w:t>
            </w:r>
          </w:p>
        </w:tc>
        <w:tc>
          <w:tcPr>
            <w:tcW w:w="3192" w:type="dxa"/>
          </w:tcPr>
          <w:p w14:paraId="743F91E2" w14:textId="31FA43A3" w:rsidR="006E1D5B" w:rsidRDefault="006745F5">
            <w:r>
              <w:t>Southeast Asia</w:t>
            </w:r>
          </w:p>
        </w:tc>
        <w:tc>
          <w:tcPr>
            <w:tcW w:w="3192" w:type="dxa"/>
          </w:tcPr>
          <w:p w14:paraId="45CC8802" w14:textId="64457F91" w:rsidR="006E1D5B" w:rsidRDefault="006E1D5B">
            <w:r>
              <w:t>11</w:t>
            </w:r>
          </w:p>
        </w:tc>
      </w:tr>
      <w:tr w:rsidR="006E1D5B" w14:paraId="5FCA3145" w14:textId="77777777" w:rsidTr="006E1D5B">
        <w:tc>
          <w:tcPr>
            <w:tcW w:w="3192" w:type="dxa"/>
          </w:tcPr>
          <w:p w14:paraId="73CA5BC9" w14:textId="09AAB889" w:rsidR="006E1D5B" w:rsidRPr="006E1D5B" w:rsidRDefault="006E1D5B">
            <w:r w:rsidRPr="006E1D5B">
              <w:t xml:space="preserve">EQAS   </w:t>
            </w:r>
          </w:p>
        </w:tc>
        <w:tc>
          <w:tcPr>
            <w:tcW w:w="3192" w:type="dxa"/>
          </w:tcPr>
          <w:p w14:paraId="353031E5" w14:textId="194DB393" w:rsidR="006E1D5B" w:rsidRDefault="006745F5">
            <w:r>
              <w:t>Equatorial Asia</w:t>
            </w:r>
          </w:p>
        </w:tc>
        <w:tc>
          <w:tcPr>
            <w:tcW w:w="3192" w:type="dxa"/>
          </w:tcPr>
          <w:p w14:paraId="14F6EC0B" w14:textId="6574782C" w:rsidR="006E1D5B" w:rsidRDefault="006E1D5B">
            <w:r>
              <w:t>12</w:t>
            </w:r>
          </w:p>
        </w:tc>
      </w:tr>
      <w:tr w:rsidR="006E1D5B" w14:paraId="7AA84901" w14:textId="77777777" w:rsidTr="006E1D5B">
        <w:tc>
          <w:tcPr>
            <w:tcW w:w="3192" w:type="dxa"/>
          </w:tcPr>
          <w:p w14:paraId="01ABA376" w14:textId="56597DF8" w:rsidR="006E1D5B" w:rsidRPr="006E1D5B" w:rsidRDefault="006E1D5B">
            <w:r w:rsidRPr="006E1D5B">
              <w:t>AUST</w:t>
            </w:r>
          </w:p>
        </w:tc>
        <w:tc>
          <w:tcPr>
            <w:tcW w:w="3192" w:type="dxa"/>
          </w:tcPr>
          <w:p w14:paraId="30AA8830" w14:textId="635E80E6" w:rsidR="006E1D5B" w:rsidRDefault="006745F5">
            <w:r>
              <w:t>Australia and New Zealand</w:t>
            </w:r>
          </w:p>
        </w:tc>
        <w:tc>
          <w:tcPr>
            <w:tcW w:w="3192" w:type="dxa"/>
          </w:tcPr>
          <w:p w14:paraId="19375443" w14:textId="0317DDCA" w:rsidR="006E1D5B" w:rsidRDefault="006E1D5B">
            <w:r>
              <w:t>13</w:t>
            </w:r>
          </w:p>
        </w:tc>
      </w:tr>
    </w:tbl>
    <w:p w14:paraId="57271556" w14:textId="77777777" w:rsidR="006E1D5B" w:rsidRDefault="006E1D5B"/>
    <w:p w14:paraId="0F6ADDA8" w14:textId="11C63B45" w:rsidR="00F01D42" w:rsidRDefault="00F01D42" w:rsidP="00F01D42">
      <w:pPr>
        <w:ind w:firstLine="100"/>
      </w:pPr>
      <w:r>
        <w:t xml:space="preserve">2. Crop out domain from global GFED grid </w:t>
      </w:r>
    </w:p>
    <w:p w14:paraId="49C35B8A" w14:textId="1A909A78" w:rsidR="00F01D42" w:rsidRDefault="00F01D42" w:rsidP="00F01D42">
      <w:pPr>
        <w:ind w:firstLine="100"/>
      </w:pPr>
      <w:r>
        <w:t xml:space="preserve">Edit 00_grid.R script and edit the </w:t>
      </w:r>
      <w:r w:rsidRPr="008F2366">
        <w:rPr>
          <w:i/>
          <w:iCs/>
        </w:rPr>
        <w:t>sa_sf</w:t>
      </w:r>
      <w:r>
        <w:t xml:space="preserve"> variable into the shapefile for your domain</w:t>
      </w:r>
    </w:p>
    <w:p w14:paraId="09AE7B95" w14:textId="77777777" w:rsidR="00F01D42" w:rsidRDefault="00F01D42" w:rsidP="00F01D42">
      <w:pPr>
        <w:ind w:firstLine="100"/>
      </w:pPr>
    </w:p>
    <w:p w14:paraId="58259BF5" w14:textId="7CD581AD" w:rsidR="00F01D42" w:rsidRDefault="00296C9E" w:rsidP="00F01D42">
      <w:pPr>
        <w:ind w:firstLine="100"/>
      </w:pPr>
      <w:r>
        <w:t>3. Combine total VOC emissions from individual VOC compounds</w:t>
      </w:r>
    </w:p>
    <w:p w14:paraId="1EFBAC08" w14:textId="2C39FD47" w:rsidR="00296C9E" w:rsidRDefault="00296C9E" w:rsidP="00F01D42">
      <w:pPr>
        <w:ind w:firstLine="100"/>
      </w:pPr>
      <w:r>
        <w:t>Run 00_combine_VOCs.R</w:t>
      </w:r>
    </w:p>
    <w:p w14:paraId="79B6A33B" w14:textId="77777777" w:rsidR="00F01D42" w:rsidRDefault="00F01D42" w:rsidP="00F01D42">
      <w:pPr>
        <w:ind w:firstLine="100"/>
      </w:pPr>
    </w:p>
    <w:p w14:paraId="3A37B055" w14:textId="3B75278F" w:rsidR="006E1D5B" w:rsidRDefault="00296C9E" w:rsidP="00F01D42">
      <w:pPr>
        <w:ind w:firstLine="100"/>
      </w:pPr>
      <w:r>
        <w:lastRenderedPageBreak/>
        <w:t xml:space="preserve">4. </w:t>
      </w:r>
      <w:r w:rsidR="00F01D42">
        <w:t>Re-grid biomass burning emissions from 0.25 degree</w:t>
      </w:r>
      <w:r>
        <w:t>s</w:t>
      </w:r>
      <w:r w:rsidR="00F01D42">
        <w:t xml:space="preserve"> grid to local geography resolution for domain</w:t>
      </w:r>
      <w:r w:rsidR="006E1D5B" w:rsidRPr="006E1D5B">
        <w:t xml:space="preserve"> </w:t>
      </w:r>
    </w:p>
    <w:p w14:paraId="3E96BD89" w14:textId="03A38AA6" w:rsidR="00F01D42" w:rsidRDefault="00F01D42" w:rsidP="00474440">
      <w:pPr>
        <w:ind w:left="100" w:firstLine="100"/>
      </w:pPr>
      <w:r>
        <w:t>Edit 01_regrid_plot.R</w:t>
      </w:r>
      <w:r w:rsidR="00296C9E">
        <w:t xml:space="preserve"> and change sa_sf variable to shapefile for domain</w:t>
      </w:r>
    </w:p>
    <w:p w14:paraId="1A488731" w14:textId="27D91460" w:rsidR="00296C9E" w:rsidRDefault="00296C9E" w:rsidP="00474440">
      <w:pPr>
        <w:ind w:left="100" w:firstLine="100"/>
      </w:pPr>
      <w:r>
        <w:t>Check emission totals before and after re-gridding</w:t>
      </w:r>
    </w:p>
    <w:p w14:paraId="4D2D712F" w14:textId="77777777" w:rsidR="00296C9E" w:rsidRDefault="00296C9E" w:rsidP="00F01D42">
      <w:pPr>
        <w:ind w:firstLine="100"/>
      </w:pPr>
    </w:p>
    <w:p w14:paraId="59A72C51" w14:textId="0DE4EE88" w:rsidR="00296C9E" w:rsidRDefault="00296C9E" w:rsidP="00F01D42">
      <w:pPr>
        <w:ind w:firstLine="100"/>
      </w:pPr>
      <w:r>
        <w:t>5. Add emissions for each pollutant</w:t>
      </w:r>
      <w:r w:rsidR="00474440">
        <w:t xml:space="preserve"> and location</w:t>
      </w:r>
      <w:r>
        <w:t xml:space="preserve"> from biomass burning to </w:t>
      </w:r>
      <w:r w:rsidRPr="00296C9E">
        <w:rPr>
          <w:b/>
          <w:bCs/>
        </w:rPr>
        <w:t>ground-level emissions</w:t>
      </w:r>
      <w:r>
        <w:t xml:space="preserve"> from other inventories (e.g. EDGAR)</w:t>
      </w:r>
    </w:p>
    <w:sectPr w:rsidR="00296C9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5B"/>
    <w:rsid w:val="000C065C"/>
    <w:rsid w:val="001B2C58"/>
    <w:rsid w:val="00211E8B"/>
    <w:rsid w:val="002339F7"/>
    <w:rsid w:val="002721F8"/>
    <w:rsid w:val="00296C9E"/>
    <w:rsid w:val="00474440"/>
    <w:rsid w:val="004D3AF1"/>
    <w:rsid w:val="00504681"/>
    <w:rsid w:val="00531DE7"/>
    <w:rsid w:val="00637503"/>
    <w:rsid w:val="00656549"/>
    <w:rsid w:val="006745F5"/>
    <w:rsid w:val="006E1D5B"/>
    <w:rsid w:val="00733556"/>
    <w:rsid w:val="008F2366"/>
    <w:rsid w:val="00AA71CE"/>
    <w:rsid w:val="00AD7056"/>
    <w:rsid w:val="00B83479"/>
    <w:rsid w:val="00CA4042"/>
    <w:rsid w:val="00D14313"/>
    <w:rsid w:val="00E366EB"/>
    <w:rsid w:val="00F01D42"/>
    <w:rsid w:val="00F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ABEE"/>
  <w15:chartTrackingRefBased/>
  <w15:docId w15:val="{61C0A874-1A17-4184-94DC-61432CB9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D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D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D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lobalfiredata.org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Medinat Akindele</dc:creator>
  <cp:keywords/>
  <dc:description/>
  <cp:lastModifiedBy>Medinat Akindele</cp:lastModifiedBy>
  <cp:revision>10</cp:revision>
  <dcterms:created xsi:type="dcterms:W3CDTF">2025-04-03T15:56:00Z</dcterms:created>
  <dcterms:modified xsi:type="dcterms:W3CDTF">2025-04-03T16:47:00Z</dcterms:modified>
</cp:coreProperties>
</file>