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0AD" w:rsidRDefault="00FC30AD" w:rsidP="00112E0C">
      <w:pPr>
        <w:pStyle w:val="ListParagraph"/>
        <w:tabs>
          <w:tab w:val="left" w:pos="478"/>
          <w:tab w:val="left" w:pos="479"/>
        </w:tabs>
        <w:spacing w:before="1"/>
        <w:ind w:left="478" w:firstLine="0"/>
        <w:jc w:val="left"/>
        <w:rPr>
          <w:rFonts w:ascii="Arial"/>
          <w:b/>
          <w:sz w:val="17"/>
        </w:rPr>
      </w:pPr>
      <w:r>
        <w:rPr>
          <w:rFonts w:ascii="Arial"/>
          <w:b/>
          <w:spacing w:val="9"/>
          <w:w w:val="105"/>
        </w:rPr>
        <w:t>C</w:t>
      </w:r>
      <w:r>
        <w:rPr>
          <w:rFonts w:ascii="Arial"/>
          <w:b/>
          <w:spacing w:val="9"/>
          <w:w w:val="105"/>
          <w:sz w:val="17"/>
        </w:rPr>
        <w:t>ONCLUSION</w:t>
      </w:r>
    </w:p>
    <w:p w:rsidR="00FC30AD" w:rsidRDefault="00FC30AD" w:rsidP="00112E0C">
      <w:pPr>
        <w:pStyle w:val="BodyText"/>
        <w:spacing w:before="63" w:line="249" w:lineRule="auto"/>
        <w:ind w:left="120" w:right="138"/>
      </w:pP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end-to-end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drug-target</w:t>
      </w:r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prediction,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automatically feature (deep representations) extraction from</w:t>
      </w:r>
      <w:r>
        <w:rPr>
          <w:spacing w:val="1"/>
        </w:rPr>
        <w:t xml:space="preserve"> </w:t>
      </w:r>
      <w:r>
        <w:t>sequential raw data, protein sequences and SMILES strings,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parallel</w:t>
      </w:r>
      <w:r>
        <w:rPr>
          <w:spacing w:val="1"/>
        </w:rPr>
        <w:t xml:space="preserve"> </w:t>
      </w:r>
      <w:r>
        <w:t>convolution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com-</w:t>
      </w:r>
      <w:r>
        <w:rPr>
          <w:spacing w:val="1"/>
        </w:rPr>
        <w:t xml:space="preserve"> </w:t>
      </w:r>
      <w:r>
        <w:t>pared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ma-</w:t>
      </w:r>
      <w:r>
        <w:rPr>
          <w:spacing w:val="1"/>
        </w:rPr>
        <w:t xml:space="preserve"> </w:t>
      </w:r>
      <w:r>
        <w:t>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methods,</w:t>
      </w:r>
      <w:r>
        <w:rPr>
          <w:spacing w:val="1"/>
        </w:rPr>
        <w:t xml:space="preserve"> </w:t>
      </w:r>
      <w:r>
        <w:t>random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vector</w:t>
      </w:r>
      <w:r>
        <w:rPr>
          <w:spacing w:val="-39"/>
        </w:rPr>
        <w:t xml:space="preserve"> </w:t>
      </w:r>
      <w:r>
        <w:t>machine,</w:t>
      </w:r>
      <w:r>
        <w:rPr>
          <w:spacing w:val="1"/>
        </w:rPr>
        <w:t xml:space="preserve"> </w:t>
      </w:r>
      <w:r>
        <w:t>using</w:t>
      </w:r>
      <w:r>
        <w:rPr>
          <w:spacing w:val="41"/>
        </w:rPr>
        <w:t xml:space="preserve"> </w:t>
      </w:r>
      <w:r>
        <w:t>both</w:t>
      </w:r>
      <w:r>
        <w:rPr>
          <w:spacing w:val="42"/>
        </w:rPr>
        <w:t xml:space="preserve"> </w:t>
      </w:r>
      <w:r>
        <w:t>descriptors</w:t>
      </w:r>
      <w:r>
        <w:rPr>
          <w:spacing w:val="42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deep</w:t>
      </w:r>
      <w:r>
        <w:rPr>
          <w:spacing w:val="42"/>
        </w:rPr>
        <w:t xml:space="preserve"> </w:t>
      </w:r>
      <w:r>
        <w:t>representations,</w:t>
      </w:r>
      <w:r>
        <w:rPr>
          <w:spacing w:val="-39"/>
        </w:rPr>
        <w:t xml:space="preserve"> </w:t>
      </w:r>
      <w:r>
        <w:t>a deep learning approach based on a fully connected 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descriptors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convolution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network,</w:t>
      </w:r>
      <w:r>
        <w:rPr>
          <w:spacing w:val="1"/>
        </w:rPr>
        <w:t xml:space="preserve"> </w:t>
      </w:r>
      <w:proofErr w:type="spellStart"/>
      <w:r>
        <w:t>autoencoder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fully</w:t>
      </w:r>
      <w:r>
        <w:rPr>
          <w:spacing w:val="1"/>
        </w:rPr>
        <w:t xml:space="preserve"> </w:t>
      </w:r>
      <w:r>
        <w:t>con-</w:t>
      </w:r>
      <w:r>
        <w:rPr>
          <w:spacing w:val="-39"/>
        </w:rPr>
        <w:t xml:space="preserve"> </w:t>
      </w:r>
      <w:proofErr w:type="spellStart"/>
      <w:r>
        <w:t>nected</w:t>
      </w:r>
      <w:proofErr w:type="spellEnd"/>
      <w:r>
        <w:rPr>
          <w:spacing w:val="34"/>
        </w:rPr>
        <w:t xml:space="preserve"> </w:t>
      </w:r>
      <w:r>
        <w:t>neural</w:t>
      </w:r>
      <w:r>
        <w:rPr>
          <w:spacing w:val="34"/>
        </w:rPr>
        <w:t xml:space="preserve"> </w:t>
      </w:r>
      <w:r>
        <w:t>network</w:t>
      </w:r>
      <w:r>
        <w:rPr>
          <w:spacing w:val="35"/>
        </w:rPr>
        <w:t xml:space="preserve"> </w:t>
      </w:r>
      <w:r>
        <w:t>combined</w:t>
      </w:r>
      <w:r>
        <w:rPr>
          <w:spacing w:val="34"/>
        </w:rPr>
        <w:t xml:space="preserve"> </w:t>
      </w:r>
      <w:r>
        <w:t>model,</w:t>
      </w:r>
      <w:r>
        <w:rPr>
          <w:spacing w:val="35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uses</w:t>
      </w:r>
      <w:r>
        <w:rPr>
          <w:spacing w:val="34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input</w:t>
      </w:r>
      <w:r>
        <w:rPr>
          <w:spacing w:val="-4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combination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sequential</w:t>
      </w:r>
      <w:r>
        <w:rPr>
          <w:spacing w:val="1"/>
        </w:rPr>
        <w:t xml:space="preserve"> </w:t>
      </w:r>
      <w:r>
        <w:t>representations</w:t>
      </w:r>
      <w:r>
        <w:rPr>
          <w:spacing w:val="1"/>
        </w:rPr>
        <w:t xml:space="preserve"> </w:t>
      </w:r>
      <w:r>
        <w:t>obtained</w:t>
      </w:r>
      <w:r>
        <w:rPr>
          <w:spacing w:val="-39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CNNs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deep</w:t>
      </w:r>
      <w:r>
        <w:rPr>
          <w:spacing w:val="2"/>
        </w:rPr>
        <w:t xml:space="preserve"> </w:t>
      </w:r>
      <w:r>
        <w:t>descriptors</w:t>
      </w:r>
      <w:r>
        <w:rPr>
          <w:spacing w:val="2"/>
        </w:rPr>
        <w:t xml:space="preserve"> </w:t>
      </w:r>
      <w:r>
        <w:t>representations</w:t>
      </w:r>
      <w:r>
        <w:rPr>
          <w:spacing w:val="2"/>
        </w:rPr>
        <w:t xml:space="preserve"> </w:t>
      </w:r>
      <w:r>
        <w:t>from</w:t>
      </w:r>
    </w:p>
    <w:p w:rsidR="00FC30AD" w:rsidRDefault="00FC30AD" w:rsidP="00112E0C">
      <w:pPr>
        <w:pStyle w:val="BodyText"/>
        <w:spacing w:before="144" w:line="249" w:lineRule="auto"/>
        <w:ind w:left="120" w:right="38"/>
      </w:pPr>
      <w:proofErr w:type="gramStart"/>
      <w:r>
        <w:rPr>
          <w:w w:val="105"/>
        </w:rPr>
        <w:t>the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autoencoder</w:t>
      </w:r>
      <w:proofErr w:type="spellEnd"/>
      <w:r>
        <w:rPr>
          <w:w w:val="105"/>
        </w:rPr>
        <w:t>. Our approach yielded better results in the</w:t>
      </w:r>
      <w:r>
        <w:rPr>
          <w:spacing w:val="-41"/>
          <w:w w:val="105"/>
        </w:rPr>
        <w:t xml:space="preserve"> </w:t>
      </w:r>
      <w:r>
        <w:rPr>
          <w:w w:val="105"/>
        </w:rPr>
        <w:t xml:space="preserve">correct classification of both positive and negative </w:t>
      </w:r>
      <w:proofErr w:type="spellStart"/>
      <w:r>
        <w:rPr>
          <w:w w:val="105"/>
        </w:rPr>
        <w:t>interac</w:t>
      </w:r>
      <w:proofErr w:type="spellEnd"/>
      <w:r>
        <w:rPr>
          <w:w w:val="105"/>
        </w:rPr>
        <w:t>-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tions</w:t>
      </w:r>
      <w:proofErr w:type="spellEnd"/>
      <w:r>
        <w:rPr>
          <w:w w:val="105"/>
        </w:rPr>
        <w:t>,</w:t>
      </w:r>
      <w:r>
        <w:rPr>
          <w:spacing w:val="5"/>
          <w:w w:val="105"/>
        </w:rPr>
        <w:t xml:space="preserve"> </w:t>
      </w:r>
      <w:r>
        <w:rPr>
          <w:w w:val="105"/>
        </w:rPr>
        <w:t>demonstrating</w:t>
      </w:r>
      <w:r>
        <w:rPr>
          <w:spacing w:val="6"/>
          <w:w w:val="105"/>
        </w:rPr>
        <w:t xml:space="preserve"> </w:t>
      </w:r>
      <w:r>
        <w:rPr>
          <w:w w:val="105"/>
        </w:rPr>
        <w:t>its</w:t>
      </w:r>
      <w:r>
        <w:rPr>
          <w:spacing w:val="6"/>
          <w:w w:val="105"/>
        </w:rPr>
        <w:t xml:space="preserve"> </w:t>
      </w:r>
      <w:r>
        <w:rPr>
          <w:w w:val="105"/>
        </w:rPr>
        <w:t>viability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practical</w:t>
      </w:r>
      <w:r>
        <w:rPr>
          <w:spacing w:val="5"/>
          <w:w w:val="105"/>
        </w:rPr>
        <w:t xml:space="preserve"> </w:t>
      </w:r>
      <w:r>
        <w:rPr>
          <w:w w:val="105"/>
        </w:rPr>
        <w:t>use.</w:t>
      </w:r>
    </w:p>
    <w:p w:rsidR="00FC30AD" w:rsidRDefault="00FC30AD" w:rsidP="00112E0C">
      <w:pPr>
        <w:pStyle w:val="BodyText"/>
        <w:spacing w:line="249" w:lineRule="auto"/>
        <w:ind w:left="120" w:right="38" w:firstLine="285"/>
      </w:pP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overwhelming</w:t>
      </w:r>
      <w:r>
        <w:rPr>
          <w:spacing w:val="1"/>
        </w:rPr>
        <w:t xml:space="preserve"> </w:t>
      </w:r>
      <w:r>
        <w:t>success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many classification studies for its capacity to learn deep hid-</w:t>
      </w:r>
      <w:r>
        <w:rPr>
          <w:spacing w:val="1"/>
        </w:rPr>
        <w:t xml:space="preserve"> </w:t>
      </w:r>
      <w:r>
        <w:t>den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Additionally,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illus-</w:t>
      </w:r>
      <w:r>
        <w:rPr>
          <w:spacing w:val="1"/>
        </w:rPr>
        <w:t xml:space="preserve"> </w:t>
      </w:r>
      <w:proofErr w:type="spellStart"/>
      <w:r>
        <w:t>trates</w:t>
      </w:r>
      <w:proofErr w:type="spellEnd"/>
      <w:r>
        <w:t xml:space="preserve"> the remarkable ability of applying these approaches,</w:t>
      </w:r>
      <w:r>
        <w:rPr>
          <w:spacing w:val="1"/>
        </w:rPr>
        <w:t xml:space="preserve"> </w:t>
      </w:r>
      <w:r>
        <w:t>specifically</w:t>
      </w:r>
      <w:r>
        <w:rPr>
          <w:spacing w:val="1"/>
        </w:rPr>
        <w:t xml:space="preserve"> </w:t>
      </w:r>
      <w:r>
        <w:t>convolution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extract deep representations, identified as local patterns or</w:t>
      </w:r>
      <w:r>
        <w:rPr>
          <w:spacing w:val="1"/>
        </w:rPr>
        <w:t xml:space="preserve"> </w:t>
      </w:r>
      <w:r>
        <w:t>dependencies,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describe</w:t>
      </w:r>
      <w:r>
        <w:rPr>
          <w:spacing w:val="1"/>
        </w:rPr>
        <w:t xml:space="preserve"> </w:t>
      </w:r>
      <w:r>
        <w:t>drug-target</w:t>
      </w:r>
      <w:r>
        <w:rPr>
          <w:spacing w:val="1"/>
        </w:rPr>
        <w:t xml:space="preserve"> </w:t>
      </w:r>
      <w:r>
        <w:t>inter-</w:t>
      </w:r>
      <w:r>
        <w:rPr>
          <w:spacing w:val="1"/>
        </w:rPr>
        <w:t xml:space="preserve"> </w:t>
      </w:r>
      <w:r>
        <w:t>actions. The results obtained showed that using these rep-</w:t>
      </w:r>
      <w:r>
        <w:rPr>
          <w:spacing w:val="1"/>
        </w:rPr>
        <w:t xml:space="preserve"> </w:t>
      </w:r>
      <w:proofErr w:type="spellStart"/>
      <w:r>
        <w:t>resentations</w:t>
      </w:r>
      <w:proofErr w:type="spellEnd"/>
      <w:r>
        <w:t xml:space="preserve"> outperformed completely global descriptors in</w:t>
      </w:r>
      <w:r>
        <w:rPr>
          <w:spacing w:val="1"/>
        </w:rPr>
        <w:t xml:space="preserve"> </w:t>
      </w:r>
      <w:r>
        <w:t>every</w:t>
      </w:r>
      <w:r>
        <w:rPr>
          <w:spacing w:val="27"/>
        </w:rPr>
        <w:t xml:space="preserve"> </w:t>
      </w:r>
      <w:r>
        <w:t>model</w:t>
      </w:r>
      <w:r>
        <w:rPr>
          <w:spacing w:val="27"/>
        </w:rPr>
        <w:t xml:space="preserve"> </w:t>
      </w:r>
      <w:r>
        <w:t>applied,</w:t>
      </w:r>
      <w:r>
        <w:rPr>
          <w:spacing w:val="27"/>
        </w:rPr>
        <w:t xml:space="preserve"> </w:t>
      </w:r>
      <w:r>
        <w:t>proving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importance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relevance</w:t>
      </w:r>
      <w:r>
        <w:rPr>
          <w:spacing w:val="-40"/>
        </w:rPr>
        <w:t xml:space="preserve"> </w:t>
      </w:r>
      <w:r>
        <w:t>of the features extracted and also the capacity to identify and</w:t>
      </w:r>
      <w:r>
        <w:rPr>
          <w:spacing w:val="1"/>
        </w:rPr>
        <w:t xml:space="preserve"> </w:t>
      </w:r>
      <w:r>
        <w:t>learn particular sequential regions meaningful to the inter-</w:t>
      </w:r>
      <w:r>
        <w:rPr>
          <w:spacing w:val="1"/>
        </w:rPr>
        <w:t xml:space="preserve"> </w:t>
      </w:r>
      <w:r>
        <w:t>action. Nonetheless, deep learning does not always surpass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approaches,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demonstrated</w:t>
      </w:r>
      <w:r>
        <w:rPr>
          <w:spacing w:val="1"/>
        </w:rPr>
        <w:t xml:space="preserve"> </w:t>
      </w:r>
      <w:r>
        <w:t>when</w:t>
      </w:r>
      <w:r>
        <w:rPr>
          <w:spacing w:val="25"/>
        </w:rPr>
        <w:t xml:space="preserve"> </w:t>
      </w:r>
      <w:r>
        <w:t>comparing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FCNN</w:t>
      </w:r>
      <w:r>
        <w:rPr>
          <w:spacing w:val="26"/>
        </w:rPr>
        <w:t xml:space="preserve"> </w:t>
      </w:r>
      <w:r>
        <w:t>model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random</w:t>
      </w:r>
      <w:r>
        <w:rPr>
          <w:spacing w:val="26"/>
        </w:rPr>
        <w:t xml:space="preserve"> </w:t>
      </w:r>
      <w:r>
        <w:t>forest.</w:t>
      </w:r>
    </w:p>
    <w:p w:rsidR="00FC30AD" w:rsidRDefault="00FC30AD" w:rsidP="00112E0C">
      <w:pPr>
        <w:pStyle w:val="BodyText"/>
        <w:spacing w:line="249" w:lineRule="auto"/>
        <w:ind w:left="120" w:right="38" w:firstLine="285"/>
      </w:pPr>
      <w:r>
        <w:t>In addition, we also evaluated the influence of particular</w:t>
      </w:r>
      <w:r>
        <w:rPr>
          <w:spacing w:val="1"/>
        </w:rPr>
        <w:t xml:space="preserve"> </w:t>
      </w:r>
      <w:r>
        <w:t>descriptors,</w:t>
      </w:r>
      <w:r>
        <w:rPr>
          <w:spacing w:val="1"/>
        </w:rPr>
        <w:t xml:space="preserve"> </w:t>
      </w:r>
      <w:r>
        <w:t>encoded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representations,</w:t>
      </w:r>
      <w:r>
        <w:rPr>
          <w:spacing w:val="1"/>
        </w:rPr>
        <w:t xml:space="preserve"> </w:t>
      </w:r>
      <w:r>
        <w:t>combined</w:t>
      </w:r>
      <w:r>
        <w:rPr>
          <w:spacing w:val="1"/>
        </w:rPr>
        <w:t xml:space="preserve"> </w:t>
      </w:r>
      <w:r>
        <w:t>with sequential deep representations extracted from protein</w:t>
      </w:r>
      <w:r>
        <w:rPr>
          <w:spacing w:val="1"/>
        </w:rPr>
        <w:t xml:space="preserve"> </w:t>
      </w:r>
      <w:r>
        <w:t>sequences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SMILES</w:t>
      </w:r>
      <w:r>
        <w:rPr>
          <w:spacing w:val="1"/>
        </w:rPr>
        <w:t xml:space="preserve"> </w:t>
      </w:r>
      <w:r>
        <w:t>strings.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results</w:t>
      </w:r>
      <w:r>
        <w:rPr>
          <w:spacing w:val="42"/>
        </w:rPr>
        <w:t xml:space="preserve"> </w:t>
      </w:r>
      <w:r>
        <w:t>demonstrated</w:t>
      </w:r>
      <w:r>
        <w:rPr>
          <w:spacing w:val="1"/>
        </w:rPr>
        <w:t xml:space="preserve"> </w:t>
      </w:r>
      <w:r>
        <w:t>that additional</w:t>
      </w:r>
      <w:r>
        <w:rPr>
          <w:spacing w:val="1"/>
        </w:rPr>
        <w:t xml:space="preserve"> </w:t>
      </w:r>
      <w:r>
        <w:t>information may prove</w:t>
      </w:r>
      <w:r>
        <w:rPr>
          <w:spacing w:val="1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 xml:space="preserve">useful to </w:t>
      </w:r>
      <w:proofErr w:type="spellStart"/>
      <w:r>
        <w:t>cor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rectly</w:t>
      </w:r>
      <w:proofErr w:type="spellEnd"/>
      <w:r>
        <w:rPr>
          <w:spacing w:val="37"/>
        </w:rPr>
        <w:t xml:space="preserve"> </w:t>
      </w:r>
      <w:r>
        <w:t>identify</w:t>
      </w:r>
      <w:r>
        <w:rPr>
          <w:spacing w:val="38"/>
        </w:rPr>
        <w:t xml:space="preserve"> </w:t>
      </w:r>
      <w:r>
        <w:t>positive</w:t>
      </w:r>
      <w:r>
        <w:rPr>
          <w:spacing w:val="37"/>
        </w:rPr>
        <w:t xml:space="preserve"> </w:t>
      </w:r>
      <w:r>
        <w:t>interactions,</w:t>
      </w:r>
      <w:r>
        <w:rPr>
          <w:spacing w:val="38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model</w:t>
      </w:r>
      <w:r>
        <w:rPr>
          <w:spacing w:val="37"/>
        </w:rPr>
        <w:t xml:space="preserve"> </w:t>
      </w:r>
      <w:r>
        <w:t>obtained</w:t>
      </w:r>
      <w:r>
        <w:rPr>
          <w:spacing w:val="-3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highest</w:t>
      </w:r>
      <w:r>
        <w:rPr>
          <w:spacing w:val="1"/>
        </w:rPr>
        <w:t xml:space="preserve"> </w:t>
      </w:r>
      <w:r>
        <w:t>sensitivity</w:t>
      </w:r>
      <w:r>
        <w:rPr>
          <w:spacing w:val="1"/>
        </w:rPr>
        <w:t xml:space="preserve"> </w:t>
      </w:r>
      <w:r>
        <w:t>(0.880).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account,</w:t>
      </w:r>
      <w:r>
        <w:rPr>
          <w:spacing w:val="1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focus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ensemble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meaningful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proofErr w:type="gramStart"/>
      <w:r>
        <w:t>for</w:t>
      </w:r>
      <w:proofErr w:type="gramEnd"/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be</w:t>
      </w:r>
      <w:r>
        <w:rPr>
          <w:spacing w:val="-39"/>
        </w:rPr>
        <w:t xml:space="preserve"> </w:t>
      </w:r>
      <w:r>
        <w:t>integrated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our</w:t>
      </w:r>
      <w:r>
        <w:rPr>
          <w:spacing w:val="17"/>
        </w:rPr>
        <w:t xml:space="preserve"> </w:t>
      </w:r>
      <w:r>
        <w:t>end-to-end</w:t>
      </w:r>
      <w:r>
        <w:rPr>
          <w:spacing w:val="18"/>
        </w:rPr>
        <w:t xml:space="preserve"> </w:t>
      </w:r>
      <w:r>
        <w:t>deep</w:t>
      </w:r>
      <w:r>
        <w:rPr>
          <w:spacing w:val="18"/>
        </w:rPr>
        <w:t xml:space="preserve"> </w:t>
      </w:r>
      <w:r>
        <w:t>learning</w:t>
      </w:r>
      <w:r>
        <w:rPr>
          <w:spacing w:val="17"/>
        </w:rPr>
        <w:t xml:space="preserve"> </w:t>
      </w:r>
      <w:r>
        <w:t>model.</w:t>
      </w:r>
    </w:p>
    <w:p w:rsidR="00FC30AD" w:rsidRDefault="00FC30AD" w:rsidP="00112E0C">
      <w:pPr>
        <w:spacing w:line="249" w:lineRule="auto"/>
        <w:sectPr w:rsidR="00FC30AD" w:rsidSect="00FC30AD">
          <w:pgSz w:w="12240" w:h="15840"/>
          <w:pgMar w:top="700" w:right="820" w:bottom="440" w:left="840" w:header="720" w:footer="720" w:gutter="0"/>
          <w:cols w:space="720"/>
        </w:sectPr>
      </w:pPr>
    </w:p>
    <w:p w:rsidR="009A1AEB" w:rsidRDefault="009A1AEB" w:rsidP="00112E0C"/>
    <w:sectPr w:rsidR="009A1AEB" w:rsidSect="00FC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341030"/>
    <w:multiLevelType w:val="hybridMultilevel"/>
    <w:tmpl w:val="F34677E0"/>
    <w:lvl w:ilvl="0" w:tplc="4272701C">
      <w:start w:val="1"/>
      <w:numFmt w:val="decimal"/>
      <w:lvlText w:val="%1"/>
      <w:lvlJc w:val="left"/>
      <w:pPr>
        <w:ind w:left="478" w:hanging="354"/>
        <w:jc w:val="left"/>
      </w:pPr>
      <w:rPr>
        <w:rFonts w:ascii="Arial" w:eastAsia="Arial" w:hAnsi="Arial" w:cs="Arial" w:hint="default"/>
        <w:b/>
        <w:bCs/>
        <w:w w:val="99"/>
        <w:sz w:val="22"/>
        <w:szCs w:val="22"/>
        <w:lang w:val="en-US" w:eastAsia="en-US" w:bidi="ar-SA"/>
      </w:rPr>
    </w:lvl>
    <w:lvl w:ilvl="1" w:tplc="61883198">
      <w:numFmt w:val="none"/>
      <w:lvlText w:val=""/>
      <w:lvlJc w:val="left"/>
      <w:pPr>
        <w:tabs>
          <w:tab w:val="num" w:pos="360"/>
        </w:tabs>
      </w:pPr>
    </w:lvl>
    <w:lvl w:ilvl="2" w:tplc="E5FCBAF8">
      <w:numFmt w:val="none"/>
      <w:lvlText w:val=""/>
      <w:lvlJc w:val="left"/>
      <w:pPr>
        <w:tabs>
          <w:tab w:val="num" w:pos="360"/>
        </w:tabs>
      </w:pPr>
    </w:lvl>
    <w:lvl w:ilvl="3" w:tplc="34B2FAF4">
      <w:start w:val="1"/>
      <w:numFmt w:val="lowerLetter"/>
      <w:lvlText w:val="(%4)"/>
      <w:lvlJc w:val="left"/>
      <w:pPr>
        <w:ind w:left="7246" w:hanging="4124"/>
        <w:jc w:val="left"/>
      </w:pPr>
      <w:rPr>
        <w:rFonts w:ascii="Cambria" w:eastAsia="Cambria" w:hAnsi="Cambria" w:cs="Cambria" w:hint="default"/>
        <w:w w:val="93"/>
        <w:sz w:val="16"/>
        <w:szCs w:val="16"/>
        <w:lang w:val="en-US" w:eastAsia="en-US" w:bidi="ar-SA"/>
      </w:rPr>
    </w:lvl>
    <w:lvl w:ilvl="4" w:tplc="20467CFA">
      <w:numFmt w:val="bullet"/>
      <w:lvlText w:val="•"/>
      <w:lvlJc w:val="left"/>
      <w:pPr>
        <w:ind w:left="6194" w:hanging="4124"/>
      </w:pPr>
      <w:rPr>
        <w:rFonts w:hint="default"/>
        <w:lang w:val="en-US" w:eastAsia="en-US" w:bidi="ar-SA"/>
      </w:rPr>
    </w:lvl>
    <w:lvl w:ilvl="5" w:tplc="FB327A24">
      <w:numFmt w:val="bullet"/>
      <w:lvlText w:val="•"/>
      <w:lvlJc w:val="left"/>
      <w:pPr>
        <w:ind w:left="5148" w:hanging="4124"/>
      </w:pPr>
      <w:rPr>
        <w:rFonts w:hint="default"/>
        <w:lang w:val="en-US" w:eastAsia="en-US" w:bidi="ar-SA"/>
      </w:rPr>
    </w:lvl>
    <w:lvl w:ilvl="6" w:tplc="5E60F078">
      <w:numFmt w:val="bullet"/>
      <w:lvlText w:val="•"/>
      <w:lvlJc w:val="left"/>
      <w:pPr>
        <w:ind w:left="4102" w:hanging="4124"/>
      </w:pPr>
      <w:rPr>
        <w:rFonts w:hint="default"/>
        <w:lang w:val="en-US" w:eastAsia="en-US" w:bidi="ar-SA"/>
      </w:rPr>
    </w:lvl>
    <w:lvl w:ilvl="7" w:tplc="B280475A">
      <w:numFmt w:val="bullet"/>
      <w:lvlText w:val="•"/>
      <w:lvlJc w:val="left"/>
      <w:pPr>
        <w:ind w:left="3057" w:hanging="4124"/>
      </w:pPr>
      <w:rPr>
        <w:rFonts w:hint="default"/>
        <w:lang w:val="en-US" w:eastAsia="en-US" w:bidi="ar-SA"/>
      </w:rPr>
    </w:lvl>
    <w:lvl w:ilvl="8" w:tplc="AD1E0DFC">
      <w:numFmt w:val="bullet"/>
      <w:lvlText w:val="•"/>
      <w:lvlJc w:val="left"/>
      <w:pPr>
        <w:ind w:left="2011" w:hanging="41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30AD"/>
    <w:rsid w:val="00112E0C"/>
    <w:rsid w:val="0076297D"/>
    <w:rsid w:val="009A1AEB"/>
    <w:rsid w:val="00AF64F9"/>
    <w:rsid w:val="00FC30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9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C30AD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19"/>
      <w:szCs w:val="19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C30AD"/>
    <w:rPr>
      <w:rFonts w:ascii="Cambria" w:eastAsia="Cambria" w:hAnsi="Cambria" w:cs="Cambria"/>
      <w:sz w:val="19"/>
      <w:szCs w:val="19"/>
      <w:lang w:val="en-US" w:eastAsia="en-US"/>
    </w:rPr>
  </w:style>
  <w:style w:type="paragraph" w:styleId="ListParagraph">
    <w:name w:val="List Paragraph"/>
    <w:basedOn w:val="Normal"/>
    <w:uiPriority w:val="1"/>
    <w:qFormat/>
    <w:rsid w:val="00FC30AD"/>
    <w:pPr>
      <w:widowControl w:val="0"/>
      <w:autoSpaceDE w:val="0"/>
      <w:autoSpaceDN w:val="0"/>
      <w:spacing w:after="0" w:line="240" w:lineRule="auto"/>
      <w:ind w:left="481" w:hanging="362"/>
      <w:jc w:val="both"/>
    </w:pPr>
    <w:rPr>
      <w:rFonts w:ascii="Cambria" w:eastAsia="Cambria" w:hAnsi="Cambria" w:cs="Cambria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NAGARJUNAG5</dc:creator>
  <cp:keywords/>
  <dc:description/>
  <cp:lastModifiedBy>GADDAM NAGARJUNAG5</cp:lastModifiedBy>
  <cp:revision>5</cp:revision>
  <dcterms:created xsi:type="dcterms:W3CDTF">2021-05-15T05:36:00Z</dcterms:created>
  <dcterms:modified xsi:type="dcterms:W3CDTF">2021-05-15T06:56:00Z</dcterms:modified>
</cp:coreProperties>
</file>