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Title: Customer Insights</w:t>
      </w:r>
    </w:p>
    <w:p>
      <w:r>
        <w:rPr>
          <w:b w:val="0"/>
          <w:sz w:val="36"/>
        </w:rPr>
        <w:t>A Mediumroast, Inc. study report enabling attributable market insights.</w:t>
      </w:r>
    </w:p>
    <w:p>
      <w:r>
        <w:rPr>
          <w:b w:val="0"/>
          <w:sz w:val="36"/>
        </w:rPr>
        <w:t>Author: Mediumroast Barrista Robot</w:t>
      </w:r>
    </w:p>
    <w:p>
      <w:r>
        <w:rPr>
          <w:b w:val="0"/>
          <w:sz w:val="36"/>
        </w:rPr>
        <w:t>Creation Date: 2021-10-24 04:04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